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be09" w14:textId="f2fb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торговли и интеграции Республики Казахстан от 29 марта 2024 года № 160-НҚ "Об утверждении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16 марта 2026 года № 131-НҚ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29 марта 2024 года № 160-НҚ "Об утверждении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Казахстана" (зарегистрирован в Реестре государственной регистрации под № 34206)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оценка адекватности и эффективности контроля за рисками в сфере корпоративного управления, операционной деятельности организации и ее цифровых систем;";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долговые ценные бумаги, выпущенные акционерными обществами "Фонд национального благосостояния "Самрук-Казына", "Национальный инвестиционный холдинг "Байтерек", в соответствии с законодательством Республики Казахстан и других государств;";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44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балансовая стоимость инвестиций в долговые ценные бумаги (с учетом операций "обратное РЕПО"), выпущенные акционерными обществами "Фонд национального благосостояния "Самрук-Казына", "Национальный инвестиционный холдинг "Байтерек", в соответствии с законодательством Республики Казахстан и других государств - не более 10% от собственного капитала ЭКА на каждое акционерное общество;".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продвижения экспорта Министерства торговли и интеграции Республики Казахстан в установленном законодательством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дня его первого официального опубликования.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