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38d1" w14:textId="f0c3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культуры и спорта являющихся гражданскими служащими и работающих в сельской местности финансируемых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23 апреля 2026 года № 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Кызылкогинского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культуры и спорта являющихся гражданскими служащими и работающих в сельской местности финансируемых из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Кызылкогинского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Кызылкогинского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"23"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перечня должностей специалистов в области культуры и спорта являющихся гражданскими служащими и работающих в сельской местности финансируемых из районного бюджета.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культуры: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предприятия районного значения (кроме заместителя руководителя по административно-хозяйственной части);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 районного значения: хранитель фондов, художник;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сектора государственного учреждения и государственного казенного предприятия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государственного учреждения и государственного казенного предприятия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государственного учреждения и государственного казенного предприятия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Архивист учета фондов музеев, историк (основных служб), искусствовед, палеограф, хранитель фондов, художники всех наименований (основных служб), экскурсовод;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Археограф, архивист, художник-реставратор;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Бухгалтер, менеджер по государственным закупкам.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спорта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предприятия по административно-хозяйственным вопросам, главный бухгалтер;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тренер;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всех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(специализированная) медицинская сестра/брат;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методист, тренер, тренер-преподаватель;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инструктор-спортсмен (кроме инструктора-спортсмена);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спортивным сооружением;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бухгалтер, менеджер по государственным закупкам, экономист;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государственного учреждения и государственного казенного предприятия, занимающегося хозяйственным обслуживанием.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