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70d1" w14:textId="ab57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2025 года № 248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14 июля 2026 года № 284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22 декабря 2025 года № 248 "О районном бюджете на 2026–2028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– 20 096 945,2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7 521 090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49 509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6 636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12 519 710,2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20 255 974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8 173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30 275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22 102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- 167 201,8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- 167 201,8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30 275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22 102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159 028,8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2026 год предусмотрены целевые трансферты из областного бюджета в сумме – 12 007 701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20 625 тысяч тенге -– на обеспечение прав и улучшение качества жизни лиц с инвалидностью в Республике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53 521 тысяч тенге - на выплату государственной адресной социальной помощи;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947 669 тысяч тенге - организация водоснабжения населенных пунктов;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3 000 000 тысяч тенге – на капитальный ремонт автомобильных дорог;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905 253 тысяч тенге – на проектирование, развитие и (или) обустройство инженерно-коммуникационной инфраструктуры;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198 660 тысяч тенге - на проведение работ по подготовке к зимнему периоду: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5 375 273 тысяч тенге – на проведение работ по инженерной защите от природных стихийных бедствий населения, объектов и территорий;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880 000 тысяч тенге – на обеспечение жильем отдельных категорий граждан;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603 094 тысяч тенге – на приобретение жилья коммунального жилищного фонда;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5 536 тысяч тенге - обеспечение санитарии населенных пунктов;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18 070 тысяч тенге - реализация проекта "Жасыл Ел".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районном бюджете на 2026 год целевые трансферты в бюджеты сельских округов в сумме – 704 140 тысяч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 тысяч тенге - на уличное освещение населенных пунктов;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29 086 тысяч тенге - на текущие и капитальные затраты аппарата акима сельского округа;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18 288 тысяч тенге – на благоустройство населенных пунктов;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6 353 тысяч тенге - на обеспечение санитарии населенных пунктов;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640 394 тысяч тенге - на организацию водоснабжения населенных пунктов;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4 319 тысяч тенге – на текущие и капитальные затраты сельских организаций культуры;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тысяч тенге – на развитие социальной и инженерной инфраструктуры в сельских населенных пунктах".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года №284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248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в связанное с этим отчуждением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