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f21" w14:textId="28c7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22 декабря 2025 года № 248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6 марта 2026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Махамбетского районного маслихата от 22 декабря 2025 года № 248 "О районном бюджете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– 20 811 190,2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7 521 090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49 509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13 233 955,2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20 970 219,0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30 275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30 275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- 189 303,8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- 189 303,8 тысяча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30 275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159 028,8 тысяча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в районном бюджете на 2026 год предусмотрены целевые трансферты из областного бюджета в сумме – 12 721 946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20 625 тысяч тенге – на обеспечение прав и улучшение качества жизни лиц с инвалидностью в Республике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53 521 тысяч тенге - на выплату государственной адресной социальной помощи;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947 669 тысяч тенге - организация водоснабжения населенных пунктов;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3 000 000 тысяч тенге – на капитальный ремонт автомобильных дорог;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905 253 тысяч тенге – на проектирование, развитие и (или) обустройство инженерно-коммуникационной инфраструктуры;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198 660 тысяч тенге - на проведение работ по подготовке к зимнему периоду: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6 089 518 тысяч тенге – на проведение работ по инженерной защите от природных стихийных бедствий населения, объектов и территорий;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880 000 тысяч тенге – на обеспечение жильем отдельных категорий граждан;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603 094 тысяч тенге – на приобретение жилья коммунального жилищного фонда;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5 536 тысяч тенге - обеспечение санитарии населенных пунктов;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18 070 тысяч тенге - реализация проекта "Жасыл Ел"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в районном бюджете на 2026 год целевые трансферты в бюджеты сельских округов в сумме – 698 634 тысяч тенге, в том числе: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 тысяч тенге - на уличное освещение населенных пунктов;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12 399 тысяч тенге - на текущие и капитальные затраты аппарата акима сельского округа;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19 174 тысяч тенге – на благоустройство населенных пунктов;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21 536 тысяч тенге - на обеспечение санитарии населенных пунктов;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640 394 тысяч тенге - на организацию водоснабжения населенных пунктов;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4 319 тысяч тенге – на текущие и капитальные затраты сельских организаций культуры;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районном бюджете на 2026 год предусмотрены бюджетные кредиты из республиканского бюджета для предоставления мер социальной поддержки специалистов – 30 275 тысяч тенге, из районного бюджета подъемное пособие - 9 018 тысяч тенге".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к указанному решению 1 изложить в новой редакции согласно приложению к настоящему решению.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248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в связанное с этим отчуждением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