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d6c6" w14:textId="b1a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2026-2028 годы" от 19 декабря 2025 года № 40-1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17 марта 2026 года № 42-6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2026-2028 годы" от 19 декабря 2025 года № 40-1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336 486 264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328 065 109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8 216 155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346 359 766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- 9 882 881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9 882 881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17 300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7 921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9 873 502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320 274 109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320 134 909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346 359 766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Чистые бюджетные кредиты: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