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a719" w14:textId="307a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Уалихановского районного маслихата от 26 декабря 2025 года № 2-37 с "Об утверждении бюджета Акбулакского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31 марта 2026 года № 4-38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Акбулакского сельского округа Уалихановского района на 2026-2028 годы" от 26 декабря 2025 года </w:t>
      </w:r>
      <w:r>
        <w:rPr>
          <w:rFonts w:ascii="Times New Roman"/>
          <w:b w:val="false"/>
          <w:i w:val="false"/>
          <w:color w:val="000000"/>
          <w:sz w:val="28"/>
        </w:rPr>
        <w:t>№ 2-37 с</w:t>
      </w:r>
      <w:r>
        <w:rPr>
          <w:rFonts w:ascii="Times New Roman"/>
          <w:b w:val="false"/>
          <w:i w:val="false"/>
          <w:color w:val="000000"/>
          <w:sz w:val="28"/>
        </w:rPr>
        <w:t xml:space="preserve">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"1. Утвердить бюджет Акбулакского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164 547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–13 714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106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1 760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148 967 тысяч тенге;</w:t>
      </w:r>
    </w:p>
    <w:bookmarkEnd w:id="7"/>
    <w:bookmarkStart w:name="z13" w:id="8"/>
    <w:p>
      <w:pPr>
        <w:spacing w:after="0"/>
        <w:ind w:left="0"/>
        <w:jc w:val="both"/>
      </w:pPr>
      <w:r>
        <w:rPr>
          <w:rFonts w:ascii="Times New Roman"/>
          <w:b w:val="false"/>
          <w:i w:val="false"/>
          <w:color w:val="000000"/>
          <w:sz w:val="28"/>
        </w:rPr>
        <w:t>
      2) затраты – 166 082,2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- 1 535,2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- 1 535,2 тысяч тенге;</w:t>
      </w:r>
    </w:p>
    <w:bookmarkEnd w:id="16"/>
    <w:bookmarkStart w:name="z22" w:id="17"/>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7"/>
    <w:bookmarkStart w:name="z23" w:id="18"/>
    <w:p>
      <w:pPr>
        <w:spacing w:after="0"/>
        <w:ind w:left="0"/>
        <w:jc w:val="both"/>
      </w:pPr>
      <w:r>
        <w:rPr>
          <w:rFonts w:ascii="Times New Roman"/>
          <w:b w:val="false"/>
          <w:i w:val="false"/>
          <w:color w:val="000000"/>
          <w:sz w:val="28"/>
        </w:rPr>
        <w:t>
      бюджета – 1 535,2 тысяч тенге:</w:t>
      </w:r>
    </w:p>
    <w:bookmarkEnd w:id="18"/>
    <w:bookmarkStart w:name="z24" w:id="19"/>
    <w:p>
      <w:pPr>
        <w:spacing w:after="0"/>
        <w:ind w:left="0"/>
        <w:jc w:val="both"/>
      </w:pPr>
      <w:r>
        <w:rPr>
          <w:rFonts w:ascii="Times New Roman"/>
          <w:b w:val="false"/>
          <w:i w:val="false"/>
          <w:color w:val="000000"/>
          <w:sz w:val="28"/>
        </w:rPr>
        <w:t xml:space="preserve">
      поступление займов - 0 тенге; </w:t>
      </w:r>
    </w:p>
    <w:bookmarkEnd w:id="19"/>
    <w:bookmarkStart w:name="z25" w:id="20"/>
    <w:p>
      <w:pPr>
        <w:spacing w:after="0"/>
        <w:ind w:left="0"/>
        <w:jc w:val="both"/>
      </w:pPr>
      <w:r>
        <w:rPr>
          <w:rFonts w:ascii="Times New Roman"/>
          <w:b w:val="false"/>
          <w:i w:val="false"/>
          <w:color w:val="000000"/>
          <w:sz w:val="28"/>
        </w:rPr>
        <w:t>
      погашение займов - 0 тенге;</w:t>
      </w:r>
    </w:p>
    <w:bookmarkEnd w:id="20"/>
    <w:bookmarkStart w:name="z26" w:id="21"/>
    <w:p>
      <w:pPr>
        <w:spacing w:after="0"/>
        <w:ind w:left="0"/>
        <w:jc w:val="both"/>
      </w:pPr>
      <w:r>
        <w:rPr>
          <w:rFonts w:ascii="Times New Roman"/>
          <w:b w:val="false"/>
          <w:i w:val="false"/>
          <w:color w:val="000000"/>
          <w:sz w:val="28"/>
        </w:rPr>
        <w:t xml:space="preserve">
      используемые остатки бюджетных средств – 1 535,2 тысяч тенге."; </w:t>
      </w:r>
    </w:p>
    <w:bookmarkEnd w:id="21"/>
    <w:bookmarkStart w:name="z27" w:id="22"/>
    <w:p>
      <w:pPr>
        <w:spacing w:after="0"/>
        <w:ind w:left="0"/>
        <w:jc w:val="both"/>
      </w:pPr>
      <w:r>
        <w:rPr>
          <w:rFonts w:ascii="Times New Roman"/>
          <w:b w:val="false"/>
          <w:i w:val="false"/>
          <w:color w:val="000000"/>
          <w:sz w:val="28"/>
        </w:rPr>
        <w:t>
      дополнить пунктом 1-1 следующего содержания:</w:t>
      </w:r>
    </w:p>
    <w:bookmarkEnd w:id="22"/>
    <w:bookmarkStart w:name="z28" w:id="23"/>
    <w:p>
      <w:pPr>
        <w:spacing w:after="0"/>
        <w:ind w:left="0"/>
        <w:jc w:val="both"/>
      </w:pPr>
      <w:r>
        <w:rPr>
          <w:rFonts w:ascii="Times New Roman"/>
          <w:b w:val="false"/>
          <w:i w:val="false"/>
          <w:color w:val="000000"/>
          <w:sz w:val="28"/>
        </w:rPr>
        <w:t>
      "1-1. Предусмотреть в бюджете сельского округа расходы за счет свободных остатков бюджетных средств, сложившихся на начало финансового года в сумме 1 535,2 тысяч тенге, согласно приложению 4.";</w:t>
      </w:r>
    </w:p>
    <w:bookmarkEnd w:id="23"/>
    <w:bookmarkStart w:name="z29"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End w:id="24"/>
    <w:bookmarkStart w:name="z30" w:id="25"/>
    <w:p>
      <w:pPr>
        <w:spacing w:after="0"/>
        <w:ind w:left="0"/>
        <w:jc w:val="both"/>
      </w:pPr>
      <w:r>
        <w:rPr>
          <w:rFonts w:ascii="Times New Roman"/>
          <w:b w:val="false"/>
          <w:i w:val="false"/>
          <w:color w:val="000000"/>
          <w:sz w:val="28"/>
        </w:rPr>
        <w:t>
      "9. Учесть в сельском бюджете на 2026 год на целевые трансферты из районного бюджета:</w:t>
      </w:r>
    </w:p>
    <w:bookmarkEnd w:id="25"/>
    <w:bookmarkStart w:name="z31" w:id="26"/>
    <w:p>
      <w:pPr>
        <w:spacing w:after="0"/>
        <w:ind w:left="0"/>
        <w:jc w:val="both"/>
      </w:pPr>
      <w:r>
        <w:rPr>
          <w:rFonts w:ascii="Times New Roman"/>
          <w:b w:val="false"/>
          <w:i w:val="false"/>
          <w:color w:val="000000"/>
          <w:sz w:val="28"/>
        </w:rPr>
        <w:t>
      1) на содержание клуба;</w:t>
      </w:r>
    </w:p>
    <w:bookmarkEnd w:id="26"/>
    <w:bookmarkStart w:name="z32" w:id="27"/>
    <w:p>
      <w:pPr>
        <w:spacing w:after="0"/>
        <w:ind w:left="0"/>
        <w:jc w:val="both"/>
      </w:pPr>
      <w:r>
        <w:rPr>
          <w:rFonts w:ascii="Times New Roman"/>
          <w:b w:val="false"/>
          <w:i w:val="false"/>
          <w:color w:val="000000"/>
          <w:sz w:val="28"/>
        </w:rPr>
        <w:t>
      2) на приобретение планшета;</w:t>
      </w:r>
    </w:p>
    <w:bookmarkEnd w:id="27"/>
    <w:bookmarkStart w:name="z33" w:id="28"/>
    <w:p>
      <w:pPr>
        <w:spacing w:after="0"/>
        <w:ind w:left="0"/>
        <w:jc w:val="both"/>
      </w:pPr>
      <w:r>
        <w:rPr>
          <w:rFonts w:ascii="Times New Roman"/>
          <w:b w:val="false"/>
          <w:i w:val="false"/>
          <w:color w:val="000000"/>
          <w:sz w:val="28"/>
        </w:rPr>
        <w:t>
      3) на приобретение станков, расколов, загонов, скотомогильников.</w:t>
      </w:r>
    </w:p>
    <w:bookmarkEnd w:id="28"/>
    <w:bookmarkStart w:name="z34" w:id="29"/>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2026-2028 годы".";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Start w:name="z36" w:id="30"/>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bookmarkEnd w:id="30"/>
    <w:bookmarkStart w:name="z37" w:id="31"/>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 № 4-38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№2-37 с</w:t>
            </w:r>
          </w:p>
        </w:tc>
      </w:tr>
    </w:tbl>
    <w:bookmarkStart w:name="z45" w:id="32"/>
    <w:p>
      <w:pPr>
        <w:spacing w:after="0"/>
        <w:ind w:left="0"/>
        <w:jc w:val="left"/>
      </w:pPr>
      <w:r>
        <w:rPr>
          <w:rFonts w:ascii="Times New Roman"/>
          <w:b/>
          <w:i w:val="false"/>
          <w:color w:val="000000"/>
        </w:rPr>
        <w:t xml:space="preserve"> Бюджет Акбулакского сельского округа Уалихановского района на 2026 год</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земли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Обеспечении санитарии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Чистое бюджетное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ненефтяной дефицит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Используемые остатки бюджетных</w:t>
            </w:r>
          </w:p>
          <w:bookmarkEnd w:id="33"/>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 № 4-38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2-37с</w:t>
            </w:r>
          </w:p>
        </w:tc>
      </w:tr>
    </w:tbl>
    <w:bookmarkStart w:name="z53" w:id="34"/>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Используемые остатки бюджетных</w:t>
            </w:r>
          </w:p>
          <w:bookmarkEnd w:id="35"/>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Клубы/центры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