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b578" w14:textId="667b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24 декабря 2025 года № 31/14 "Об утверждении бюджета Мичуринского сельского округа Тимирязевского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марта 2026 года № 33/5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Тимирязевского районного маслихата "Об утверждении бюджета Мичуринского сельского округа Тимирязевского района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31/14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сельского округа Тимирязевского района на 2026-2028 годы согласно приложениям 1, 2 и 3 соответственно к настоящему решению,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55 705,3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7 064,2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572,0тысяч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47 769,1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55 705,4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сельского округа предусмотрены бюджетные субвенции, передаваемые из районного бюджета на 2026 год в сумме 37 928,1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сельского округа поступление целевых трансфертов из вышестоящего бюджета на 2026 год в сумме 9 841,0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33/5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