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d9b73" w14:textId="09d9b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Тайыншинского района Северо-Казахстанской области от 10 марта 2026 года № 456/30 "Об утверждении Правил оказания социальной помощи, установления ее размеров и определения перечня отдельных категорий нуждающихся граждан Тайыншинского района Северо-Казахстанской области"</w:t>
      </w:r>
    </w:p>
    <w:p>
      <w:pPr>
        <w:spacing w:after="0"/>
        <w:ind w:left="0"/>
        <w:jc w:val="both"/>
      </w:pPr>
      <w:r>
        <w:rPr>
          <w:rFonts w:ascii="Times New Roman"/>
          <w:b w:val="false"/>
          <w:i w:val="false"/>
          <w:color w:val="000000"/>
          <w:sz w:val="28"/>
        </w:rPr>
        <w:t>Решение маслихата Тайыншинского района Северо-Казахстанской области от 29 апреля 2026 года № 487/31</w:t>
      </w:r>
    </w:p>
    <w:p>
      <w:pPr>
        <w:spacing w:after="0"/>
        <w:ind w:left="0"/>
        <w:jc w:val="both"/>
      </w:pPr>
      <w:bookmarkStart w:name="z4" w:id="0"/>
      <w:r>
        <w:rPr>
          <w:rFonts w:ascii="Times New Roman"/>
          <w:b w:val="false"/>
          <w:i w:val="false"/>
          <w:color w:val="000000"/>
          <w:sz w:val="28"/>
        </w:rPr>
        <w:t>
      Маслихат Тайыншинского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решение маслихата Тайыншинского района Северо-Казахстанской области от 10 марта 2026 года </w:t>
      </w:r>
      <w:r>
        <w:rPr>
          <w:rFonts w:ascii="Times New Roman"/>
          <w:b w:val="false"/>
          <w:i w:val="false"/>
          <w:color w:val="000000"/>
          <w:sz w:val="28"/>
        </w:rPr>
        <w:t>№ 456/30</w:t>
      </w:r>
      <w:r>
        <w:rPr>
          <w:rFonts w:ascii="Times New Roman"/>
          <w:b w:val="false"/>
          <w:i w:val="false"/>
          <w:color w:val="000000"/>
          <w:sz w:val="28"/>
        </w:rPr>
        <w:t xml:space="preserve"> "Об утверждении Правил оказания социальной помощи, установления ее размеров и определения перечня отдельных категорий нуждающихся граждан Тайыншинского района Северо-Казахстанской области"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Тайыншинского района Северо-Казахстанской области, утвержденные вышеуказанным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Тайыншинского района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апреля 2026 года № 487/31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марта 2026 года № 456/30</w:t>
            </w:r>
          </w:p>
        </w:tc>
      </w:tr>
    </w:tbl>
    <w:bookmarkStart w:name="z19"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в Тайыншинском районе Северо-Казахстанской области</w:t>
      </w:r>
    </w:p>
    <w:bookmarkEnd w:id="3"/>
    <w:bookmarkStart w:name="z20" w:id="4"/>
    <w:p>
      <w:pPr>
        <w:spacing w:after="0"/>
        <w:ind w:left="0"/>
        <w:jc w:val="left"/>
      </w:pPr>
      <w:r>
        <w:rPr>
          <w:rFonts w:ascii="Times New Roman"/>
          <w:b/>
          <w:i w:val="false"/>
          <w:color w:val="000000"/>
        </w:rPr>
        <w:t xml:space="preserve"> Глава 1. Общие положения</w:t>
      </w:r>
    </w:p>
    <w:bookmarkEnd w:id="4"/>
    <w:bookmarkStart w:name="z21" w:id="5"/>
    <w:p>
      <w:pPr>
        <w:spacing w:after="0"/>
        <w:ind w:left="0"/>
        <w:jc w:val="both"/>
      </w:pPr>
      <w:r>
        <w:rPr>
          <w:rFonts w:ascii="Times New Roman"/>
          <w:b w:val="false"/>
          <w:i w:val="false"/>
          <w:color w:val="000000"/>
          <w:sz w:val="28"/>
        </w:rPr>
        <w:t>
      1. Настоящие правила оказания социальной помощи, установления ее размеров и определения перечня отдельных категорий нуждающихся граждан в Тайыншинском районе Северо-Казахстанской области (далее - правила) разработаны на основании Социального кодекса Республики Казахстан, Закона Республики Казахстан "О ветеранах" и в соответствии с постановлением Правительства Республики Казахстан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22"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3"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24" w:id="8"/>
    <w:p>
      <w:pPr>
        <w:spacing w:after="0"/>
        <w:ind w:left="0"/>
        <w:jc w:val="both"/>
      </w:pPr>
      <w:r>
        <w:rPr>
          <w:rFonts w:ascii="Times New Roman"/>
          <w:b w:val="false"/>
          <w:i w:val="false"/>
          <w:color w:val="000000"/>
          <w:sz w:val="28"/>
        </w:rPr>
        <w:t>
      2) специальная комиссия – комиссия, создаваемая решением акима Тайыншинского района Северо-Казахстанской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8"/>
    <w:bookmarkStart w:name="z25"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26" w:id="10"/>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акимата Тайыншинского района Северо-Казахстанской области";</w:t>
      </w:r>
    </w:p>
    <w:bookmarkEnd w:id="10"/>
    <w:bookmarkStart w:name="z27"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28"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9"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30"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31"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32"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33" w:id="17"/>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акима соответствующего сельского округа для проведения обследования материального положения лиц (семей), обратившихся за адресной социальной помощью;</w:t>
      </w:r>
    </w:p>
    <w:bookmarkEnd w:id="17"/>
    <w:bookmarkStart w:name="z34" w:id="18"/>
    <w:p>
      <w:pPr>
        <w:spacing w:after="0"/>
        <w:ind w:left="0"/>
        <w:jc w:val="both"/>
      </w:pPr>
      <w:r>
        <w:rPr>
          <w:rFonts w:ascii="Times New Roman"/>
          <w:b w:val="false"/>
          <w:i w:val="false"/>
          <w:color w:val="000000"/>
          <w:sz w:val="28"/>
        </w:rPr>
        <w:t xml:space="preserve">
      12) предельный размер – утвержденный максимальный размер социальной помощи; </w:t>
      </w:r>
    </w:p>
    <w:bookmarkEnd w:id="18"/>
    <w:bookmarkStart w:name="z35" w:id="19"/>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36" w:id="20"/>
    <w:p>
      <w:pPr>
        <w:spacing w:after="0"/>
        <w:ind w:left="0"/>
        <w:jc w:val="both"/>
      </w:pPr>
      <w:r>
        <w:rPr>
          <w:rFonts w:ascii="Times New Roman"/>
          <w:b w:val="false"/>
          <w:i w:val="false"/>
          <w:color w:val="000000"/>
          <w:sz w:val="28"/>
        </w:rPr>
        <w:t>
      14) веб-портал "электронное правительство" (далее – портал)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к государственным и иным услугам, оказываемым в электронной форме;</w:t>
      </w:r>
    </w:p>
    <w:bookmarkEnd w:id="20"/>
    <w:bookmarkStart w:name="z37" w:id="21"/>
    <w:p>
      <w:pPr>
        <w:spacing w:after="0"/>
        <w:ind w:left="0"/>
        <w:jc w:val="both"/>
      </w:pPr>
      <w:r>
        <w:rPr>
          <w:rFonts w:ascii="Times New Roman"/>
          <w:b w:val="false"/>
          <w:i w:val="false"/>
          <w:color w:val="000000"/>
          <w:sz w:val="28"/>
        </w:rPr>
        <w:t>
      15) электронная цифровая подпись (далее – ЭЦП)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38" w:id="22"/>
    <w:p>
      <w:pPr>
        <w:spacing w:after="0"/>
        <w:ind w:left="0"/>
        <w:jc w:val="both"/>
      </w:pPr>
      <w:r>
        <w:rPr>
          <w:rFonts w:ascii="Times New Roman"/>
          <w:b w:val="false"/>
          <w:i w:val="false"/>
          <w:color w:val="000000"/>
          <w:sz w:val="28"/>
        </w:rPr>
        <w:t>
      3. Настоящие правила распространяются на лиц, постоянно зарегистрированных и проживающих на территории Тайыншинского района Северо-Казахстанской области, за исключением подпунктов 1) и 2) пункта 6.</w:t>
      </w:r>
    </w:p>
    <w:bookmarkEnd w:id="22"/>
    <w:bookmarkStart w:name="z39" w:id="23"/>
    <w:p>
      <w:pPr>
        <w:spacing w:after="0"/>
        <w:ind w:left="0"/>
        <w:jc w:val="both"/>
      </w:pPr>
      <w:r>
        <w:rPr>
          <w:rFonts w:ascii="Times New Roman"/>
          <w:b w:val="false"/>
          <w:i w:val="false"/>
          <w:color w:val="000000"/>
          <w:sz w:val="28"/>
        </w:rPr>
        <w:t xml:space="preserve">
      4. Меры социальной поддержки, предусмотренные пунктом 4 </w:t>
      </w:r>
      <w:r>
        <w:rPr>
          <w:rFonts w:ascii="Times New Roman"/>
          <w:b w:val="false"/>
          <w:i w:val="false"/>
          <w:color w:val="000000"/>
          <w:sz w:val="28"/>
        </w:rPr>
        <w:t>статьи 71</w:t>
      </w:r>
      <w:r>
        <w:rPr>
          <w:rFonts w:ascii="Times New Roman"/>
          <w:b w:val="false"/>
          <w:i w:val="false"/>
          <w:color w:val="000000"/>
          <w:sz w:val="28"/>
        </w:rPr>
        <w:t xml:space="preserve">, пунктом 3 </w:t>
      </w:r>
      <w:r>
        <w:rPr>
          <w:rFonts w:ascii="Times New Roman"/>
          <w:b w:val="false"/>
          <w:i w:val="false"/>
          <w:color w:val="000000"/>
          <w:sz w:val="28"/>
        </w:rPr>
        <w:t>статьи 170</w:t>
      </w:r>
      <w:r>
        <w:rPr>
          <w:rFonts w:ascii="Times New Roman"/>
          <w:b w:val="false"/>
          <w:i w:val="false"/>
          <w:color w:val="000000"/>
          <w:sz w:val="28"/>
        </w:rPr>
        <w:t xml:space="preserve">, пунктом 3 </w:t>
      </w:r>
      <w:r>
        <w:rPr>
          <w:rFonts w:ascii="Times New Roman"/>
          <w:b w:val="false"/>
          <w:i w:val="false"/>
          <w:color w:val="000000"/>
          <w:sz w:val="28"/>
        </w:rPr>
        <w:t>статьи 229</w:t>
      </w:r>
      <w:r>
        <w:rPr>
          <w:rFonts w:ascii="Times New Roman"/>
          <w:b w:val="false"/>
          <w:i w:val="false"/>
          <w:color w:val="000000"/>
          <w:sz w:val="28"/>
        </w:rPr>
        <w:t xml:space="preserve"> Социального кодекса Республики Казахстан,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(далее - Закон), оказываются в порядке, определенном настоящими правилами.</w:t>
      </w:r>
    </w:p>
    <w:bookmarkEnd w:id="23"/>
    <w:bookmarkStart w:name="z40" w:id="24"/>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24"/>
    <w:bookmarkStart w:name="z41" w:id="25"/>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5"/>
    <w:bookmarkStart w:name="z42" w:id="26"/>
    <w:p>
      <w:pPr>
        <w:spacing w:after="0"/>
        <w:ind w:left="0"/>
        <w:jc w:val="both"/>
      </w:pPr>
      <w:r>
        <w:rPr>
          <w:rFonts w:ascii="Times New Roman"/>
          <w:b w:val="false"/>
          <w:i w:val="false"/>
          <w:color w:val="000000"/>
          <w:sz w:val="28"/>
        </w:rPr>
        <w:t>
      6. Перечень категорий получателей, предельные размеры социальной помощи, сроки обращения за социальной помощью отдельным категориям нуждающихся граждан устанавливаются настоящими правилами.</w:t>
      </w:r>
    </w:p>
    <w:bookmarkEnd w:id="26"/>
    <w:bookmarkStart w:name="z43" w:id="27"/>
    <w:p>
      <w:pPr>
        <w:spacing w:after="0"/>
        <w:ind w:left="0"/>
        <w:jc w:val="both"/>
      </w:pPr>
      <w:r>
        <w:rPr>
          <w:rFonts w:ascii="Times New Roman"/>
          <w:b w:val="false"/>
          <w:i w:val="false"/>
          <w:color w:val="000000"/>
          <w:sz w:val="28"/>
        </w:rPr>
        <w:t>
      Основаниями для отнесения граждан к категории нуждающихся являются:</w:t>
      </w:r>
    </w:p>
    <w:bookmarkEnd w:id="27"/>
    <w:bookmarkStart w:name="z44" w:id="28"/>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8"/>
    <w:bookmarkStart w:name="z45" w:id="29"/>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29"/>
    <w:bookmarkStart w:name="z46" w:id="30"/>
    <w:p>
      <w:pPr>
        <w:spacing w:after="0"/>
        <w:ind w:left="0"/>
        <w:jc w:val="both"/>
      </w:pPr>
      <w:r>
        <w:rPr>
          <w:rFonts w:ascii="Times New Roman"/>
          <w:b w:val="false"/>
          <w:i w:val="false"/>
          <w:color w:val="000000"/>
          <w:sz w:val="28"/>
        </w:rPr>
        <w:t>
      3) наличие социально значимого заболевания;</w:t>
      </w:r>
    </w:p>
    <w:bookmarkEnd w:id="30"/>
    <w:bookmarkStart w:name="z47" w:id="31"/>
    <w:p>
      <w:pPr>
        <w:spacing w:after="0"/>
        <w:ind w:left="0"/>
        <w:jc w:val="both"/>
      </w:pPr>
      <w:r>
        <w:rPr>
          <w:rFonts w:ascii="Times New Roman"/>
          <w:b w:val="false"/>
          <w:i w:val="false"/>
          <w:color w:val="000000"/>
          <w:sz w:val="28"/>
        </w:rPr>
        <w:t>
      4) наличие среднедушевого дохода, не превышающего одного прожиточного минимума, устанавливаемого на соответствующий финансовый год законом о республиканском бюджете.</w:t>
      </w:r>
    </w:p>
    <w:bookmarkEnd w:id="31"/>
    <w:bookmarkStart w:name="z48" w:id="32"/>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2"/>
    <w:bookmarkStart w:name="z49" w:id="33"/>
    <w:p>
      <w:pPr>
        <w:spacing w:after="0"/>
        <w:ind w:left="0"/>
        <w:jc w:val="both"/>
      </w:pP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руководствуется утвержденным маслихатом Тайыншинского района Северо-Казахстанской области перечнем оснований для отнесения граждан к категории нуждающихся.</w:t>
      </w:r>
    </w:p>
    <w:bookmarkEnd w:id="33"/>
    <w:bookmarkStart w:name="z50" w:id="34"/>
    <w:p>
      <w:pPr>
        <w:spacing w:after="0"/>
        <w:ind w:left="0"/>
        <w:jc w:val="both"/>
      </w:pPr>
      <w:r>
        <w:rPr>
          <w:rFonts w:ascii="Times New Roman"/>
          <w:b w:val="false"/>
          <w:i w:val="false"/>
          <w:color w:val="000000"/>
          <w:sz w:val="28"/>
        </w:rPr>
        <w:t>
      7. Социальная помощь по основаниям, предусмотренным подпунктами 1) и 2) пункта 6 настоящих правил, оказывается не позднее шести месяцев со дня наступления указанных событий.</w:t>
      </w:r>
    </w:p>
    <w:bookmarkEnd w:id="34"/>
    <w:bookmarkStart w:name="z51" w:id="35"/>
    <w:p>
      <w:pPr>
        <w:spacing w:after="0"/>
        <w:ind w:left="0"/>
        <w:jc w:val="both"/>
      </w:pPr>
      <w:r>
        <w:rPr>
          <w:rFonts w:ascii="Times New Roman"/>
          <w:b w:val="false"/>
          <w:i w:val="false"/>
          <w:color w:val="000000"/>
          <w:sz w:val="28"/>
        </w:rPr>
        <w:t>
      8. Социальная помощь к праздничным дням и памятным датам назначается один раз в календарном году, в виде денежных выплат следующим категориям граждан:</w:t>
      </w:r>
    </w:p>
    <w:bookmarkEnd w:id="35"/>
    <w:bookmarkStart w:name="z52" w:id="36"/>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6"/>
    <w:bookmarkStart w:name="z53" w:id="37"/>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bookmarkEnd w:id="37"/>
    <w:bookmarkStart w:name="z54" w:id="38"/>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bookmarkEnd w:id="38"/>
    <w:bookmarkStart w:name="z55" w:id="39"/>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bookmarkEnd w:id="39"/>
    <w:bookmarkStart w:name="z56" w:id="40"/>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bookmarkEnd w:id="40"/>
    <w:bookmarkStart w:name="z57" w:id="41"/>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bookmarkEnd w:id="41"/>
    <w:bookmarkStart w:name="z58" w:id="4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bookmarkEnd w:id="42"/>
    <w:bookmarkStart w:name="z59" w:id="43"/>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43"/>
    <w:bookmarkStart w:name="z60" w:id="44"/>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44"/>
    <w:bookmarkStart w:name="z61" w:id="45"/>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bookmarkEnd w:id="45"/>
    <w:bookmarkStart w:name="z62" w:id="46"/>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bookmarkEnd w:id="46"/>
    <w:bookmarkStart w:name="z63" w:id="4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47"/>
    <w:bookmarkStart w:name="z64" w:id="48"/>
    <w:p>
      <w:pPr>
        <w:spacing w:after="0"/>
        <w:ind w:left="0"/>
        <w:jc w:val="both"/>
      </w:pPr>
      <w:r>
        <w:rPr>
          <w:rFonts w:ascii="Times New Roman"/>
          <w:b w:val="false"/>
          <w:i w:val="false"/>
          <w:color w:val="000000"/>
          <w:sz w:val="28"/>
        </w:rPr>
        <w:t>
      2) Международный женский день - 8 марта:</w:t>
      </w:r>
    </w:p>
    <w:bookmarkEnd w:id="48"/>
    <w:bookmarkStart w:name="z65" w:id="49"/>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49"/>
    <w:bookmarkStart w:name="z66" w:id="50"/>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 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50"/>
    <w:bookmarkStart w:name="z67" w:id="51"/>
    <w:p>
      <w:pPr>
        <w:spacing w:after="0"/>
        <w:ind w:left="0"/>
        <w:jc w:val="both"/>
      </w:pPr>
      <w:r>
        <w:rPr>
          <w:rFonts w:ascii="Times New Roman"/>
          <w:b w:val="false"/>
          <w:i w:val="false"/>
          <w:color w:val="000000"/>
          <w:sz w:val="28"/>
        </w:rPr>
        <w:t>
      3) День памяти о Чернобыльской катастрофе - 26 апреля:</w:t>
      </w:r>
    </w:p>
    <w:bookmarkEnd w:id="51"/>
    <w:bookmarkStart w:name="z68" w:id="52"/>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(тридцать пять) месячных расчетных показателей;</w:t>
      </w:r>
    </w:p>
    <w:bookmarkEnd w:id="52"/>
    <w:bookmarkStart w:name="z69" w:id="53"/>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35 (тридцать пять) месячных расчетных показателей;</w:t>
      </w:r>
    </w:p>
    <w:bookmarkEnd w:id="53"/>
    <w:bookmarkStart w:name="z70" w:id="54"/>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(тридцать пять) месячных расчетных показателей;</w:t>
      </w:r>
    </w:p>
    <w:bookmarkEnd w:id="54"/>
    <w:bookmarkStart w:name="z71" w:id="55"/>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(тридцать пять) месячных расчетных показателей;</w:t>
      </w:r>
    </w:p>
    <w:bookmarkEnd w:id="55"/>
    <w:bookmarkStart w:name="z72" w:id="56"/>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(тридцать пять) месячных расчетных показателей;</w:t>
      </w:r>
    </w:p>
    <w:bookmarkEnd w:id="56"/>
    <w:bookmarkStart w:name="z73" w:id="57"/>
    <w:p>
      <w:pPr>
        <w:spacing w:after="0"/>
        <w:ind w:left="0"/>
        <w:jc w:val="both"/>
      </w:pPr>
      <w:r>
        <w:rPr>
          <w:rFonts w:ascii="Times New Roman"/>
          <w:b w:val="false"/>
          <w:i w:val="false"/>
          <w:color w:val="000000"/>
          <w:sz w:val="28"/>
        </w:rPr>
        <w:t>
      4) День защитника Отечества - 7 мая:</w:t>
      </w:r>
    </w:p>
    <w:bookmarkEnd w:id="57"/>
    <w:bookmarkStart w:name="z74" w:id="58"/>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58"/>
    <w:bookmarkStart w:name="z75" w:id="59"/>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59"/>
    <w:bookmarkStart w:name="z76" w:id="60"/>
    <w:p>
      <w:pPr>
        <w:spacing w:after="0"/>
        <w:ind w:left="0"/>
        <w:jc w:val="both"/>
      </w:pPr>
      <w:r>
        <w:rPr>
          <w:rFonts w:ascii="Times New Roman"/>
          <w:b w:val="false"/>
          <w:i w:val="false"/>
          <w:color w:val="000000"/>
          <w:sz w:val="28"/>
        </w:rPr>
        <w:t>
      5) День Победы - 9 мая:</w:t>
      </w:r>
    </w:p>
    <w:bookmarkEnd w:id="60"/>
    <w:bookmarkStart w:name="z77" w:id="61"/>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382 (триста восемьдесят два) месячных расчетных показателей;</w:t>
      </w:r>
    </w:p>
    <w:bookmarkEnd w:id="61"/>
    <w:bookmarkStart w:name="z78" w:id="62"/>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382 (триста восемьдесят два) месячных расчетных показателей;</w:t>
      </w:r>
    </w:p>
    <w:bookmarkEnd w:id="62"/>
    <w:bookmarkStart w:name="z79" w:id="6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63"/>
    <w:bookmarkStart w:name="z80" w:id="64"/>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64"/>
    <w:bookmarkStart w:name="z81" w:id="65"/>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26 (двадцать шесть) месячных расчетных показателей;</w:t>
      </w:r>
    </w:p>
    <w:bookmarkEnd w:id="65"/>
    <w:bookmarkStart w:name="z82" w:id="66"/>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26 (двадцать шесть) месячных расчетных показателей;</w:t>
      </w:r>
    </w:p>
    <w:bookmarkEnd w:id="66"/>
    <w:bookmarkStart w:name="z83" w:id="67"/>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Главного северного морского 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26 (двадцать шесть) месячных расчетных показателей;</w:t>
      </w:r>
    </w:p>
    <w:bookmarkEnd w:id="67"/>
    <w:bookmarkStart w:name="z84" w:id="68"/>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"Жителю блокадного Ленинграда" - в размере 16 (шестнадцать) месячных расчетных показателей;</w:t>
      </w:r>
    </w:p>
    <w:bookmarkEnd w:id="68"/>
    <w:bookmarkStart w:name="z85" w:id="69"/>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26 (двадцать шесть) месячных расчетных показателей;</w:t>
      </w:r>
    </w:p>
    <w:bookmarkEnd w:id="69"/>
    <w:bookmarkStart w:name="z86" w:id="70"/>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26 (двадцать шесть) месячных расчетных показателей;</w:t>
      </w:r>
    </w:p>
    <w:bookmarkEnd w:id="70"/>
    <w:bookmarkStart w:name="z87" w:id="71"/>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16 (шестнадцать) месячных расчетных показателей;</w:t>
      </w:r>
    </w:p>
    <w:bookmarkEnd w:id="71"/>
    <w:bookmarkStart w:name="z88" w:id="72"/>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16 (шестнадцать) месячных расчетных показателей;</w:t>
      </w:r>
    </w:p>
    <w:bookmarkEnd w:id="72"/>
    <w:bookmarkStart w:name="z89" w:id="73"/>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8 (восемь) месячных расчетных показателей;</w:t>
      </w:r>
    </w:p>
    <w:bookmarkEnd w:id="73"/>
    <w:bookmarkStart w:name="z90" w:id="74"/>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8 (восемь) месячных расчетных показателей;</w:t>
      </w:r>
    </w:p>
    <w:bookmarkEnd w:id="74"/>
    <w:bookmarkStart w:name="z91" w:id="75"/>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75"/>
    <w:bookmarkStart w:name="z92" w:id="76"/>
    <w:p>
      <w:pPr>
        <w:spacing w:after="0"/>
        <w:ind w:left="0"/>
        <w:jc w:val="both"/>
      </w:pPr>
      <w:r>
        <w:rPr>
          <w:rFonts w:ascii="Times New Roman"/>
          <w:b w:val="false"/>
          <w:i w:val="false"/>
          <w:color w:val="000000"/>
          <w:sz w:val="28"/>
        </w:rPr>
        <w:t>
      6) День памяти жертв политических репрессий и голода - 31 мая:</w:t>
      </w:r>
    </w:p>
    <w:bookmarkEnd w:id="76"/>
    <w:bookmarkStart w:name="z93" w:id="77"/>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77"/>
    <w:bookmarkStart w:name="z94" w:id="78"/>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 в размере 15 (пятнадцать) месячных расчетных показателей, в случаях:</w:t>
      </w:r>
    </w:p>
    <w:bookmarkEnd w:id="78"/>
    <w:bookmarkStart w:name="z95" w:id="79"/>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79"/>
    <w:bookmarkStart w:name="z96" w:id="80"/>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80"/>
    <w:bookmarkStart w:name="z97" w:id="81"/>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81"/>
    <w:bookmarkStart w:name="z98" w:id="82"/>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 - Министерстве государственной безопасности - 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82"/>
    <w:bookmarkStart w:name="z99" w:id="83"/>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83"/>
    <w:bookmarkStart w:name="z100" w:id="84"/>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84"/>
    <w:bookmarkStart w:name="z101" w:id="85"/>
    <w:p>
      <w:pPr>
        <w:spacing w:after="0"/>
        <w:ind w:left="0"/>
        <w:jc w:val="both"/>
      </w:pPr>
      <w:r>
        <w:rPr>
          <w:rFonts w:ascii="Times New Roman"/>
          <w:b w:val="false"/>
          <w:i w:val="false"/>
          <w:color w:val="000000"/>
          <w:sz w:val="28"/>
        </w:rPr>
        <w:t>
      7) День защиты детей - 1 июня:</w:t>
      </w:r>
    </w:p>
    <w:bookmarkEnd w:id="85"/>
    <w:bookmarkStart w:name="z102" w:id="86"/>
    <w:p>
      <w:pPr>
        <w:spacing w:after="0"/>
        <w:ind w:left="0"/>
        <w:jc w:val="both"/>
      </w:pPr>
      <w:r>
        <w:rPr>
          <w:rFonts w:ascii="Times New Roman"/>
          <w:b w:val="false"/>
          <w:i w:val="false"/>
          <w:color w:val="000000"/>
          <w:sz w:val="28"/>
        </w:rPr>
        <w:t>
      единовременная социальная помощь детям с инвалидностью - в размере 5 (пять) месячных расчетных показателей:</w:t>
      </w:r>
    </w:p>
    <w:bookmarkEnd w:id="86"/>
    <w:bookmarkStart w:name="z103" w:id="87"/>
    <w:p>
      <w:pPr>
        <w:spacing w:after="0"/>
        <w:ind w:left="0"/>
        <w:jc w:val="both"/>
      </w:pPr>
      <w:r>
        <w:rPr>
          <w:rFonts w:ascii="Times New Roman"/>
          <w:b w:val="false"/>
          <w:i w:val="false"/>
          <w:color w:val="000000"/>
          <w:sz w:val="28"/>
        </w:rPr>
        <w:t>
      детям с инвалидностью до семи лет;</w:t>
      </w:r>
    </w:p>
    <w:bookmarkEnd w:id="87"/>
    <w:bookmarkStart w:name="z104" w:id="88"/>
    <w:p>
      <w:pPr>
        <w:spacing w:after="0"/>
        <w:ind w:left="0"/>
        <w:jc w:val="both"/>
      </w:pPr>
      <w:r>
        <w:rPr>
          <w:rFonts w:ascii="Times New Roman"/>
          <w:b w:val="false"/>
          <w:i w:val="false"/>
          <w:color w:val="000000"/>
          <w:sz w:val="28"/>
        </w:rPr>
        <w:t>
      детям с инвалидностью с семи до восемнадцати лет первой группы;</w:t>
      </w:r>
    </w:p>
    <w:bookmarkEnd w:id="88"/>
    <w:bookmarkStart w:name="z105" w:id="89"/>
    <w:p>
      <w:pPr>
        <w:spacing w:after="0"/>
        <w:ind w:left="0"/>
        <w:jc w:val="both"/>
      </w:pPr>
      <w:r>
        <w:rPr>
          <w:rFonts w:ascii="Times New Roman"/>
          <w:b w:val="false"/>
          <w:i w:val="false"/>
          <w:color w:val="000000"/>
          <w:sz w:val="28"/>
        </w:rPr>
        <w:t>
      детям с инвалидностью с семи до восемнадцати лет второй группы;</w:t>
      </w:r>
    </w:p>
    <w:bookmarkEnd w:id="89"/>
    <w:bookmarkStart w:name="z106" w:id="90"/>
    <w:p>
      <w:pPr>
        <w:spacing w:after="0"/>
        <w:ind w:left="0"/>
        <w:jc w:val="both"/>
      </w:pPr>
      <w:r>
        <w:rPr>
          <w:rFonts w:ascii="Times New Roman"/>
          <w:b w:val="false"/>
          <w:i w:val="false"/>
          <w:color w:val="000000"/>
          <w:sz w:val="28"/>
        </w:rPr>
        <w:t>
      детям с инвалидностью с семи до восемнадцати лет третьей группы;</w:t>
      </w:r>
    </w:p>
    <w:bookmarkEnd w:id="90"/>
    <w:bookmarkStart w:name="z107" w:id="91"/>
    <w:p>
      <w:pPr>
        <w:spacing w:after="0"/>
        <w:ind w:left="0"/>
        <w:jc w:val="both"/>
      </w:pPr>
      <w:r>
        <w:rPr>
          <w:rFonts w:ascii="Times New Roman"/>
          <w:b w:val="false"/>
          <w:i w:val="false"/>
          <w:color w:val="000000"/>
          <w:sz w:val="28"/>
        </w:rPr>
        <w:t>
      8) День Конституции Республики Казахстан - 30 августа:</w:t>
      </w:r>
    </w:p>
    <w:bookmarkEnd w:id="91"/>
    <w:bookmarkStart w:name="z108" w:id="92"/>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 в размере 10 (десять) месячных расчетных показателей;</w:t>
      </w:r>
    </w:p>
    <w:bookmarkEnd w:id="92"/>
    <w:bookmarkStart w:name="z109" w:id="93"/>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 10 (десять) месячных расчетных показателей;</w:t>
      </w:r>
    </w:p>
    <w:bookmarkEnd w:id="93"/>
    <w:bookmarkStart w:name="z110" w:id="94"/>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города (района) - в размере 10 (десять) месячных расчетных показателей;</w:t>
      </w:r>
    </w:p>
    <w:bookmarkEnd w:id="94"/>
    <w:bookmarkStart w:name="z111" w:id="95"/>
    <w:p>
      <w:pPr>
        <w:spacing w:after="0"/>
        <w:ind w:left="0"/>
        <w:jc w:val="both"/>
      </w:pPr>
      <w:r>
        <w:rPr>
          <w:rFonts w:ascii="Times New Roman"/>
          <w:b w:val="false"/>
          <w:i w:val="false"/>
          <w:color w:val="000000"/>
          <w:sz w:val="28"/>
        </w:rPr>
        <w:t>
      9) День Независимости - 16 декабря:</w:t>
      </w:r>
    </w:p>
    <w:bookmarkEnd w:id="95"/>
    <w:bookmarkStart w:name="z112" w:id="96"/>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51 (пятьдесят один) месячных расчетных показателей.</w:t>
      </w:r>
    </w:p>
    <w:bookmarkEnd w:id="96"/>
    <w:bookmarkStart w:name="z113" w:id="97"/>
    <w:p>
      <w:pPr>
        <w:spacing w:after="0"/>
        <w:ind w:left="0"/>
        <w:jc w:val="both"/>
      </w:pPr>
      <w:r>
        <w:rPr>
          <w:rFonts w:ascii="Times New Roman"/>
          <w:b w:val="false"/>
          <w:i w:val="false"/>
          <w:color w:val="000000"/>
          <w:sz w:val="28"/>
        </w:rPr>
        <w:t>
      9. При наличии нескольких оснований социальная помощь к праздничным дням и памятным датам назначается только по одному основанию.</w:t>
      </w:r>
    </w:p>
    <w:bookmarkEnd w:id="97"/>
    <w:bookmarkStart w:name="z114" w:id="98"/>
    <w:p>
      <w:pPr>
        <w:spacing w:after="0"/>
        <w:ind w:left="0"/>
        <w:jc w:val="both"/>
      </w:pPr>
      <w:r>
        <w:rPr>
          <w:rFonts w:ascii="Times New Roman"/>
          <w:b w:val="false"/>
          <w:i w:val="false"/>
          <w:color w:val="000000"/>
          <w:sz w:val="28"/>
        </w:rPr>
        <w:t>
      10. Социальная помощь оказывается следующим категориям нуждающихся граждан, без учета среднедушевого дохода:</w:t>
      </w:r>
    </w:p>
    <w:bookmarkEnd w:id="98"/>
    <w:bookmarkStart w:name="z115" w:id="99"/>
    <w:p>
      <w:pPr>
        <w:spacing w:after="0"/>
        <w:ind w:left="0"/>
        <w:jc w:val="both"/>
      </w:pPr>
      <w:r>
        <w:rPr>
          <w:rFonts w:ascii="Times New Roman"/>
          <w:b w:val="false"/>
          <w:i w:val="false"/>
          <w:color w:val="000000"/>
          <w:sz w:val="28"/>
        </w:rPr>
        <w:t>
      1) гражданам (семьям), в случае причинении ущерба гражданам (семьям) либо их имуществу вследствие стихийного бедствия, единовременно, в размере до 100 (сто) месячных расчетных показателей, одному из собственников жилья (жилого строения), c предоставлением документа, подтверждающего принадлежность собственности жилья заявителю;</w:t>
      </w:r>
    </w:p>
    <w:bookmarkEnd w:id="99"/>
    <w:bookmarkStart w:name="z116" w:id="100"/>
    <w:p>
      <w:pPr>
        <w:spacing w:after="0"/>
        <w:ind w:left="0"/>
        <w:jc w:val="both"/>
      </w:pPr>
      <w:r>
        <w:rPr>
          <w:rFonts w:ascii="Times New Roman"/>
          <w:b w:val="false"/>
          <w:i w:val="false"/>
          <w:color w:val="000000"/>
          <w:sz w:val="28"/>
        </w:rPr>
        <w:t>
      2) гражданам (семьям), в случае причинении ущерба гражданам (семьям) либо их имуществу вследствие пожара, единовременно, в размере до 100 (сто) месячных расчетных показателей, одному из собственников жилья (жилого строения), c предоставлением документа, подтверждающего принадлежность собственности жилья заявителю;</w:t>
      </w:r>
    </w:p>
    <w:bookmarkEnd w:id="100"/>
    <w:bookmarkStart w:name="z117" w:id="101"/>
    <w:p>
      <w:pPr>
        <w:spacing w:after="0"/>
        <w:ind w:left="0"/>
        <w:jc w:val="both"/>
      </w:pPr>
      <w:r>
        <w:rPr>
          <w:rFonts w:ascii="Times New Roman"/>
          <w:b w:val="false"/>
          <w:i w:val="false"/>
          <w:color w:val="000000"/>
          <w:sz w:val="28"/>
        </w:rPr>
        <w:t>
      3) наличие социально значимого заболевания, согласно Перечня, утвержденного Приказом Министерства Здравоохранения Республики Казахстан от 23 сентября 2020 года № ҚР ДСМ - 108/2020 "Об утверждении перечня социально значимых заболеваний" (зарегистрировано в Реестре государственной регистрации нормативных правовых актов за № 21263):</w:t>
      </w:r>
    </w:p>
    <w:bookmarkEnd w:id="101"/>
    <w:bookmarkStart w:name="z118" w:id="102"/>
    <w:p>
      <w:pPr>
        <w:spacing w:after="0"/>
        <w:ind w:left="0"/>
        <w:jc w:val="both"/>
      </w:pPr>
      <w:r>
        <w:rPr>
          <w:rFonts w:ascii="Times New Roman"/>
          <w:b w:val="false"/>
          <w:i w:val="false"/>
          <w:color w:val="000000"/>
          <w:sz w:val="28"/>
        </w:rPr>
        <w:t>
      лицам, больным туберкулезом и находящимся на амбулаторном лечении ежемесячно в размере 7 (семи) месячных расчетных показателей;</w:t>
      </w:r>
    </w:p>
    <w:bookmarkEnd w:id="102"/>
    <w:bookmarkStart w:name="z119" w:id="103"/>
    <w:p>
      <w:pPr>
        <w:spacing w:after="0"/>
        <w:ind w:left="0"/>
        <w:jc w:val="both"/>
      </w:pPr>
      <w:r>
        <w:rPr>
          <w:rFonts w:ascii="Times New Roman"/>
          <w:b w:val="false"/>
          <w:i w:val="false"/>
          <w:color w:val="000000"/>
          <w:sz w:val="28"/>
        </w:rPr>
        <w:t>
      родителям или иным законным представителям инфицированных детей, вызванных вирусом иммунодефицита человека (ВИЧ), состоящих на диспансерном учете, ежемесячно в 2 (двух) кратном размере величины прожиточного минимума;</w:t>
      </w:r>
    </w:p>
    <w:bookmarkEnd w:id="103"/>
    <w:bookmarkStart w:name="z120" w:id="104"/>
    <w:p>
      <w:pPr>
        <w:spacing w:after="0"/>
        <w:ind w:left="0"/>
        <w:jc w:val="both"/>
      </w:pPr>
      <w:r>
        <w:rPr>
          <w:rFonts w:ascii="Times New Roman"/>
          <w:b w:val="false"/>
          <w:i w:val="false"/>
          <w:color w:val="000000"/>
          <w:sz w:val="28"/>
        </w:rPr>
        <w:t>
      лицам, страдающим злокачественными новообразованиями, в размере 10 (десяти) месячных расчетных показателей, один раз в год.</w:t>
      </w:r>
    </w:p>
    <w:bookmarkEnd w:id="104"/>
    <w:bookmarkStart w:name="z121" w:id="105"/>
    <w:p>
      <w:pPr>
        <w:spacing w:after="0"/>
        <w:ind w:left="0"/>
        <w:jc w:val="both"/>
      </w:pPr>
      <w:r>
        <w:rPr>
          <w:rFonts w:ascii="Times New Roman"/>
          <w:b w:val="false"/>
          <w:i w:val="false"/>
          <w:color w:val="000000"/>
          <w:sz w:val="28"/>
        </w:rPr>
        <w:t>
      11. Социальная помощь оказывается категориям нуждающихся граждан, с учетом среднедушевого дохода лица (семьи), не превышающего порога однократного размера прожиточного минимума, один раз в год, в размере 5 (пять) месячных расчетных показателей.</w:t>
      </w:r>
    </w:p>
    <w:bookmarkEnd w:id="105"/>
    <w:bookmarkStart w:name="z122" w:id="106"/>
    <w:p>
      <w:pPr>
        <w:spacing w:after="0"/>
        <w:ind w:left="0"/>
        <w:jc w:val="both"/>
      </w:pPr>
      <w:r>
        <w:rPr>
          <w:rFonts w:ascii="Times New Roman"/>
          <w:b w:val="false"/>
          <w:i w:val="false"/>
          <w:color w:val="000000"/>
          <w:sz w:val="28"/>
        </w:rPr>
        <w:t>
      12. Социальная помощь оказывается без учета доходов отдельным категориям граждан:</w:t>
      </w:r>
    </w:p>
    <w:bookmarkEnd w:id="106"/>
    <w:bookmarkStart w:name="z123" w:id="107"/>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перечисленным в статье 8, за исключением лиц, указанных в подпунктах 4) и 5) статьи 8 Закона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c предоставлением выписки из санаторно-курортной карты, в размере стоимости санаторно-курортного лечения, но не превышающем 50 (пятидесяти) месячных расчетных показателей 1 (один) раз в год;</w:t>
      </w:r>
    </w:p>
    <w:bookmarkEnd w:id="107"/>
    <w:bookmarkStart w:name="z124" w:id="108"/>
    <w:p>
      <w:pPr>
        <w:spacing w:after="0"/>
        <w:ind w:left="0"/>
        <w:jc w:val="both"/>
      </w:pPr>
      <w:r>
        <w:rPr>
          <w:rFonts w:ascii="Times New Roman"/>
          <w:b w:val="false"/>
          <w:i w:val="false"/>
          <w:color w:val="000000"/>
          <w:sz w:val="28"/>
        </w:rPr>
        <w:t>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перечисленным в статье 8, за исключением лиц, указанных в подпунктах 4) и 5) статьи 8 Закона на возмещение затрат за оплату коммунальных услуг и приобретения топлива, в размере 36 (тридцать шесть) месячных расчетных показателей 1 (один) раз в год;</w:t>
      </w:r>
    </w:p>
    <w:bookmarkEnd w:id="108"/>
    <w:bookmarkStart w:name="z125" w:id="109"/>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подпунктах 1) - 3) статьи 8 Закона на лечение (оздоровление), 1 (один) раз в три года в размере 50 (пятидесяти) месячных расчетных показателей, c предоставлением документа, подтверждающего факт наличия статуса данных категорий граждан.</w:t>
      </w:r>
    </w:p>
    <w:bookmarkEnd w:id="109"/>
    <w:bookmarkStart w:name="z126" w:id="110"/>
    <w:p>
      <w:pPr>
        <w:spacing w:after="0"/>
        <w:ind w:left="0"/>
        <w:jc w:val="both"/>
      </w:pPr>
      <w:r>
        <w:rPr>
          <w:rFonts w:ascii="Times New Roman"/>
          <w:b w:val="false"/>
          <w:i w:val="false"/>
          <w:color w:val="000000"/>
          <w:sz w:val="28"/>
        </w:rPr>
        <w:t>
      13. Для оказания социальной помощи по основаниям, указанным в подпункте 3) пункта 10, пункта 12 проведение обследований материального положения лица (семьи) не требуется.</w:t>
      </w:r>
    </w:p>
    <w:bookmarkEnd w:id="110"/>
    <w:bookmarkStart w:name="z127" w:id="111"/>
    <w:p>
      <w:pPr>
        <w:spacing w:after="0"/>
        <w:ind w:left="0"/>
        <w:jc w:val="both"/>
      </w:pPr>
      <w:r>
        <w:rPr>
          <w:rFonts w:ascii="Times New Roman"/>
          <w:b w:val="false"/>
          <w:i w:val="false"/>
          <w:color w:val="000000"/>
          <w:sz w:val="28"/>
        </w:rPr>
        <w:t>
      14.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26 мая 2023 года № 181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111"/>
    <w:bookmarkStart w:name="z128" w:id="112"/>
    <w:p>
      <w:pPr>
        <w:spacing w:after="0"/>
        <w:ind w:left="0"/>
        <w:jc w:val="both"/>
      </w:pPr>
      <w:r>
        <w:rPr>
          <w:rFonts w:ascii="Times New Roman"/>
          <w:b w:val="false"/>
          <w:i w:val="false"/>
          <w:color w:val="000000"/>
          <w:sz w:val="28"/>
        </w:rPr>
        <w:t>
      15.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2"/>
    <w:bookmarkStart w:name="z129" w:id="113"/>
    <w:p>
      <w:pPr>
        <w:spacing w:after="0"/>
        <w:ind w:left="0"/>
        <w:jc w:val="both"/>
      </w:pPr>
      <w:r>
        <w:rPr>
          <w:rFonts w:ascii="Times New Roman"/>
          <w:b w:val="false"/>
          <w:i w:val="false"/>
          <w:color w:val="000000"/>
          <w:sz w:val="28"/>
        </w:rPr>
        <w:t>
      16. Социальная помощь не предоставляется лицам, находящимся на полном государственном обеспечении и в местах лишения свободы.</w:t>
      </w:r>
    </w:p>
    <w:bookmarkEnd w:id="113"/>
    <w:bookmarkStart w:name="z130" w:id="114"/>
    <w:p>
      <w:pPr>
        <w:spacing w:after="0"/>
        <w:ind w:left="0"/>
        <w:jc w:val="left"/>
      </w:pPr>
      <w:r>
        <w:rPr>
          <w:rFonts w:ascii="Times New Roman"/>
          <w:b/>
          <w:i w:val="false"/>
          <w:color w:val="000000"/>
        </w:rPr>
        <w:t xml:space="preserve"> Глава 3. Порядок оказания социальной помощи</w:t>
      </w:r>
    </w:p>
    <w:bookmarkEnd w:id="114"/>
    <w:bookmarkStart w:name="z131" w:id="115"/>
    <w:p>
      <w:pPr>
        <w:spacing w:after="0"/>
        <w:ind w:left="0"/>
        <w:jc w:val="both"/>
      </w:pPr>
      <w:r>
        <w:rPr>
          <w:rFonts w:ascii="Times New Roman"/>
          <w:b w:val="false"/>
          <w:i w:val="false"/>
          <w:color w:val="000000"/>
          <w:sz w:val="28"/>
        </w:rPr>
        <w:t>
      17. Социальная помощь к праздничным дням и памятным датам оказывается без истребования заявлений от получателей.</w:t>
      </w:r>
    </w:p>
    <w:bookmarkEnd w:id="115"/>
    <w:bookmarkStart w:name="z132" w:id="116"/>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6"/>
    <w:bookmarkStart w:name="z133" w:id="117"/>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17"/>
    <w:bookmarkStart w:name="z134" w:id="118"/>
    <w:p>
      <w:pPr>
        <w:spacing w:after="0"/>
        <w:ind w:left="0"/>
        <w:jc w:val="both"/>
      </w:pPr>
      <w:r>
        <w:rPr>
          <w:rFonts w:ascii="Times New Roman"/>
          <w:b w:val="false"/>
          <w:i w:val="false"/>
          <w:color w:val="000000"/>
          <w:sz w:val="28"/>
        </w:rPr>
        <w:t xml:space="preserve">
      18.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сельского округа, или в Государственную корпорацию с заявлением по форме согласно приложению 1 к Типовым правилам, или электронно на портал с заявлением по форме согласно приложению 1-1 к Типовым правилам.</w:t>
      </w:r>
    </w:p>
    <w:bookmarkEnd w:id="118"/>
    <w:bookmarkStart w:name="z135" w:id="119"/>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государственных органов и (или) организаций через шлюз "электронное правительство" по форме согласно приложению 1-2 к Типовым правилам.</w:t>
      </w:r>
    </w:p>
    <w:bookmarkEnd w:id="119"/>
    <w:bookmarkStart w:name="z136" w:id="120"/>
    <w:p>
      <w:pPr>
        <w:spacing w:after="0"/>
        <w:ind w:left="0"/>
        <w:jc w:val="both"/>
      </w:pPr>
      <w:r>
        <w:rPr>
          <w:rFonts w:ascii="Times New Roman"/>
          <w:b w:val="false"/>
          <w:i w:val="false"/>
          <w:color w:val="000000"/>
          <w:sz w:val="28"/>
        </w:rPr>
        <w:t>
      При несоответствии (отсутствии) сведений в информационных системах заявителем к заявлению прилагаются следующие документы:</w:t>
      </w:r>
    </w:p>
    <w:bookmarkEnd w:id="120"/>
    <w:bookmarkStart w:name="z137" w:id="121"/>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1"/>
    <w:bookmarkStart w:name="z138" w:id="122"/>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2"/>
    <w:bookmarkStart w:name="z139" w:id="123"/>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123"/>
    <w:bookmarkStart w:name="z140" w:id="124"/>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bookmarkEnd w:id="124"/>
    <w:bookmarkStart w:name="z141" w:id="125"/>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bookmarkEnd w:id="125"/>
    <w:bookmarkStart w:name="z142" w:id="126"/>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126"/>
    <w:bookmarkStart w:name="z143" w:id="127"/>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27"/>
    <w:bookmarkStart w:name="z144" w:id="128"/>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1-3 к Типовым правилам. </w:t>
      </w:r>
    </w:p>
    <w:bookmarkEnd w:id="128"/>
    <w:bookmarkStart w:name="z145" w:id="129"/>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информационные системы государственных органов и (или) организаций для получения необходимых сведений осуществляется самим заявителем.</w:t>
      </w:r>
    </w:p>
    <w:bookmarkEnd w:id="129"/>
    <w:bookmarkStart w:name="z146" w:id="130"/>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информационных систем государственных органов и (или) организаций.</w:t>
      </w:r>
    </w:p>
    <w:bookmarkEnd w:id="130"/>
    <w:bookmarkStart w:name="z147" w:id="131"/>
    <w:p>
      <w:pPr>
        <w:spacing w:after="0"/>
        <w:ind w:left="0"/>
        <w:jc w:val="both"/>
      </w:pPr>
      <w:r>
        <w:rPr>
          <w:rFonts w:ascii="Times New Roman"/>
          <w:b w:val="false"/>
          <w:i w:val="false"/>
          <w:color w:val="000000"/>
          <w:sz w:val="28"/>
        </w:rPr>
        <w:t>
      19.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31"/>
    <w:bookmarkStart w:name="z148" w:id="132"/>
    <w:p>
      <w:pPr>
        <w:spacing w:after="0"/>
        <w:ind w:left="0"/>
        <w:jc w:val="both"/>
      </w:pPr>
      <w:r>
        <w:rPr>
          <w:rFonts w:ascii="Times New Roman"/>
          <w:b w:val="false"/>
          <w:i w:val="false"/>
          <w:color w:val="000000"/>
          <w:sz w:val="28"/>
        </w:rPr>
        <w:t>
      При поступлении заявления на оказание социальной помощи отдельным категориям нуждающихся граждан по основаниям, указанным в подпунктах 1), 2) и 4) пункта 6 настоящих правил, уполномоченный орган по оказанию социальной помощи или аким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End w:id="132"/>
    <w:bookmarkStart w:name="z149" w:id="133"/>
    <w:p>
      <w:pPr>
        <w:spacing w:after="0"/>
        <w:ind w:left="0"/>
        <w:jc w:val="both"/>
      </w:pPr>
      <w:r>
        <w:rPr>
          <w:rFonts w:ascii="Times New Roman"/>
          <w:b w:val="false"/>
          <w:i w:val="false"/>
          <w:color w:val="000000"/>
          <w:sz w:val="28"/>
        </w:rPr>
        <w:t>
      20.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по оказанию социальной помощи или акиму сельского округа.</w:t>
      </w:r>
    </w:p>
    <w:bookmarkEnd w:id="133"/>
    <w:bookmarkStart w:name="z150" w:id="134"/>
    <w:p>
      <w:pPr>
        <w:spacing w:after="0"/>
        <w:ind w:left="0"/>
        <w:jc w:val="both"/>
      </w:pPr>
      <w:r>
        <w:rPr>
          <w:rFonts w:ascii="Times New Roman"/>
          <w:b w:val="false"/>
          <w:i w:val="false"/>
          <w:color w:val="000000"/>
          <w:sz w:val="28"/>
        </w:rPr>
        <w:t>
      Аким сельского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34"/>
    <w:bookmarkStart w:name="z151" w:id="135"/>
    <w:p>
      <w:pPr>
        <w:spacing w:after="0"/>
        <w:ind w:left="0"/>
        <w:jc w:val="both"/>
      </w:pPr>
      <w:r>
        <w:rPr>
          <w:rFonts w:ascii="Times New Roman"/>
          <w:b w:val="false"/>
          <w:i w:val="false"/>
          <w:color w:val="000000"/>
          <w:sz w:val="28"/>
        </w:rPr>
        <w:t>
      21.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35"/>
    <w:bookmarkStart w:name="z152" w:id="136"/>
    <w:p>
      <w:pPr>
        <w:spacing w:after="0"/>
        <w:ind w:left="0"/>
        <w:jc w:val="both"/>
      </w:pPr>
      <w:r>
        <w:rPr>
          <w:rFonts w:ascii="Times New Roman"/>
          <w:b w:val="false"/>
          <w:i w:val="false"/>
          <w:color w:val="000000"/>
          <w:sz w:val="28"/>
        </w:rPr>
        <w:t>
      22.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36"/>
    <w:bookmarkStart w:name="z153" w:id="137"/>
    <w:p>
      <w:pPr>
        <w:spacing w:after="0"/>
        <w:ind w:left="0"/>
        <w:jc w:val="both"/>
      </w:pPr>
      <w:r>
        <w:rPr>
          <w:rFonts w:ascii="Times New Roman"/>
          <w:b w:val="false"/>
          <w:i w:val="false"/>
          <w:color w:val="000000"/>
          <w:sz w:val="28"/>
        </w:rPr>
        <w:t>
      23. Уполномоченный орган по оказанию социальной помощи в течение 1 (один)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37"/>
    <w:bookmarkStart w:name="z154" w:id="138"/>
    <w:p>
      <w:pPr>
        <w:spacing w:after="0"/>
        <w:ind w:left="0"/>
        <w:jc w:val="both"/>
      </w:pPr>
      <w:r>
        <w:rPr>
          <w:rFonts w:ascii="Times New Roman"/>
          <w:b w:val="false"/>
          <w:i w:val="false"/>
          <w:color w:val="000000"/>
          <w:sz w:val="28"/>
        </w:rPr>
        <w:t>
      24.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38"/>
    <w:bookmarkStart w:name="z155" w:id="139"/>
    <w:p>
      <w:pPr>
        <w:spacing w:after="0"/>
        <w:ind w:left="0"/>
        <w:jc w:val="both"/>
      </w:pPr>
      <w:r>
        <w:rPr>
          <w:rFonts w:ascii="Times New Roman"/>
          <w:b w:val="false"/>
          <w:i w:val="false"/>
          <w:color w:val="000000"/>
          <w:sz w:val="28"/>
        </w:rPr>
        <w:t>
      25.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39"/>
    <w:bookmarkStart w:name="z156" w:id="140"/>
    <w:p>
      <w:pPr>
        <w:spacing w:after="0"/>
        <w:ind w:left="0"/>
        <w:jc w:val="both"/>
      </w:pPr>
      <w:r>
        <w:rPr>
          <w:rFonts w:ascii="Times New Roman"/>
          <w:b w:val="false"/>
          <w:i w:val="false"/>
          <w:color w:val="000000"/>
          <w:sz w:val="28"/>
        </w:rPr>
        <w:t>
      В случаях, указанных в пунктах 21 и 22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сельского округа.</w:t>
      </w:r>
    </w:p>
    <w:bookmarkEnd w:id="140"/>
    <w:bookmarkStart w:name="z157" w:id="141"/>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41"/>
    <w:bookmarkStart w:name="z158" w:id="142"/>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142"/>
    <w:bookmarkStart w:name="z159" w:id="143"/>
    <w:p>
      <w:pPr>
        <w:spacing w:after="0"/>
        <w:ind w:left="0"/>
        <w:jc w:val="both"/>
      </w:pPr>
      <w:r>
        <w:rPr>
          <w:rFonts w:ascii="Times New Roman"/>
          <w:b w:val="false"/>
          <w:i w:val="false"/>
          <w:color w:val="000000"/>
          <w:sz w:val="28"/>
        </w:rPr>
        <w:t xml:space="preserve">
      приглашения заявителя на заслушивание посредством видеоконференцсвязи или иных средств коммуникации; </w:t>
      </w:r>
    </w:p>
    <w:bookmarkEnd w:id="143"/>
    <w:bookmarkStart w:name="z160" w:id="144"/>
    <w:p>
      <w:pPr>
        <w:spacing w:after="0"/>
        <w:ind w:left="0"/>
        <w:jc w:val="both"/>
      </w:pPr>
      <w:r>
        <w:rPr>
          <w:rFonts w:ascii="Times New Roman"/>
          <w:b w:val="false"/>
          <w:i w:val="false"/>
          <w:color w:val="000000"/>
          <w:sz w:val="28"/>
        </w:rPr>
        <w:t xml:space="preserve">
      использования информационных систем; </w:t>
      </w:r>
    </w:p>
    <w:bookmarkEnd w:id="144"/>
    <w:bookmarkStart w:name="z161" w:id="145"/>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145"/>
    <w:bookmarkStart w:name="z162" w:id="146"/>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46"/>
    <w:bookmarkStart w:name="z163" w:id="147"/>
    <w:p>
      <w:pPr>
        <w:spacing w:after="0"/>
        <w:ind w:left="0"/>
        <w:jc w:val="both"/>
      </w:pPr>
      <w:r>
        <w:rPr>
          <w:rFonts w:ascii="Times New Roman"/>
          <w:b w:val="false"/>
          <w:i w:val="false"/>
          <w:color w:val="000000"/>
          <w:sz w:val="28"/>
        </w:rPr>
        <w:t xml:space="preserve">
      В случае устного выражения заявителем своего возражения, уполномоченный орган по оказанию социальной помощи, должностное лицо ведут протокол заслушивания. </w:t>
      </w:r>
    </w:p>
    <w:bookmarkEnd w:id="147"/>
    <w:bookmarkStart w:name="z164" w:id="148"/>
    <w:p>
      <w:pPr>
        <w:spacing w:after="0"/>
        <w:ind w:left="0"/>
        <w:jc w:val="both"/>
      </w:pPr>
      <w:r>
        <w:rPr>
          <w:rFonts w:ascii="Times New Roman"/>
          <w:b w:val="false"/>
          <w:i w:val="false"/>
          <w:color w:val="000000"/>
          <w:sz w:val="28"/>
        </w:rPr>
        <w:t xml:space="preserve">
      Уполномоченный орган по оказанию социальной помощи, должностное лицо обязаны обеспечить заявителю возможность ознакомиться с протоколом заслушивания. </w:t>
      </w:r>
    </w:p>
    <w:bookmarkEnd w:id="148"/>
    <w:bookmarkStart w:name="z165" w:id="149"/>
    <w:p>
      <w:pPr>
        <w:spacing w:after="0"/>
        <w:ind w:left="0"/>
        <w:jc w:val="both"/>
      </w:pPr>
      <w:r>
        <w:rPr>
          <w:rFonts w:ascii="Times New Roman"/>
          <w:b w:val="false"/>
          <w:i w:val="false"/>
          <w:color w:val="000000"/>
          <w:sz w:val="28"/>
        </w:rPr>
        <w:t xml:space="preserve">
      Заявитель в течение трех рабочих дней после ознакомления вправе представить свои замечания на протокол заслушивания. </w:t>
      </w:r>
    </w:p>
    <w:bookmarkEnd w:id="149"/>
    <w:bookmarkStart w:name="z166" w:id="150"/>
    <w:p>
      <w:pPr>
        <w:spacing w:after="0"/>
        <w:ind w:left="0"/>
        <w:jc w:val="both"/>
      </w:pPr>
      <w:r>
        <w:rPr>
          <w:rFonts w:ascii="Times New Roman"/>
          <w:b w:val="false"/>
          <w:i w:val="false"/>
          <w:color w:val="000000"/>
          <w:sz w:val="28"/>
        </w:rPr>
        <w:t>
      По результатам рассмотрения замечаний уполномоченный орган по оказанию социальной помощи принимает решение об оказании (отказе в оказании) социальной помощи по форме согласно приложению 4 к Типовым правилам.</w:t>
      </w:r>
    </w:p>
    <w:bookmarkEnd w:id="150"/>
    <w:bookmarkStart w:name="z167" w:id="151"/>
    <w:p>
      <w:pPr>
        <w:spacing w:after="0"/>
        <w:ind w:left="0"/>
        <w:jc w:val="both"/>
      </w:pPr>
      <w:r>
        <w:rPr>
          <w:rFonts w:ascii="Times New Roman"/>
          <w:b w:val="false"/>
          <w:i w:val="false"/>
          <w:color w:val="000000"/>
          <w:sz w:val="28"/>
        </w:rPr>
        <w:t>
      26.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(в случае отказа – согласно приложению 6 к Типовым правилам).</w:t>
      </w:r>
    </w:p>
    <w:bookmarkEnd w:id="151"/>
    <w:bookmarkStart w:name="z168" w:id="152"/>
    <w:p>
      <w:pPr>
        <w:spacing w:after="0"/>
        <w:ind w:left="0"/>
        <w:jc w:val="both"/>
      </w:pPr>
      <w:r>
        <w:rPr>
          <w:rFonts w:ascii="Times New Roman"/>
          <w:b w:val="false"/>
          <w:i w:val="false"/>
          <w:color w:val="000000"/>
          <w:sz w:val="28"/>
        </w:rPr>
        <w:t xml:space="preserve">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 </w:t>
      </w:r>
    </w:p>
    <w:bookmarkEnd w:id="152"/>
    <w:bookmarkStart w:name="z169" w:id="153"/>
    <w:p>
      <w:pPr>
        <w:spacing w:after="0"/>
        <w:ind w:left="0"/>
        <w:jc w:val="both"/>
      </w:pPr>
      <w:r>
        <w:rPr>
          <w:rFonts w:ascii="Times New Roman"/>
          <w:b w:val="false"/>
          <w:i w:val="false"/>
          <w:color w:val="000000"/>
          <w:sz w:val="28"/>
        </w:rPr>
        <w:t xml:space="preserve">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 </w:t>
      </w:r>
    </w:p>
    <w:bookmarkEnd w:id="153"/>
    <w:bookmarkStart w:name="z170" w:id="154"/>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bookmarkEnd w:id="154"/>
    <w:bookmarkStart w:name="z171" w:id="155"/>
    <w:p>
      <w:pPr>
        <w:spacing w:after="0"/>
        <w:ind w:left="0"/>
        <w:jc w:val="both"/>
      </w:pPr>
      <w:r>
        <w:rPr>
          <w:rFonts w:ascii="Times New Roman"/>
          <w:b w:val="false"/>
          <w:i w:val="false"/>
          <w:color w:val="000000"/>
          <w:sz w:val="28"/>
        </w:rPr>
        <w:t>
      27. Отказ в оказании социальной помощи осуществляется в случаях:</w:t>
      </w:r>
    </w:p>
    <w:bookmarkEnd w:id="155"/>
    <w:bookmarkStart w:name="z172" w:id="156"/>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56"/>
    <w:bookmarkStart w:name="z173" w:id="157"/>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57"/>
    <w:bookmarkStart w:name="z174" w:id="158"/>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58"/>
    <w:bookmarkStart w:name="z175" w:id="159"/>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59"/>
    <w:bookmarkStart w:name="z176" w:id="160"/>
    <w:p>
      <w:pPr>
        <w:spacing w:after="0"/>
        <w:ind w:left="0"/>
        <w:jc w:val="both"/>
      </w:pPr>
      <w:r>
        <w:rPr>
          <w:rFonts w:ascii="Times New Roman"/>
          <w:b w:val="false"/>
          <w:i w:val="false"/>
          <w:color w:val="000000"/>
          <w:sz w:val="28"/>
        </w:rPr>
        <w:t>
      28. Порядок обжалования решения, принятого уполномоченным органом по оказанию социальной помощи определен Приказом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 (зарегистрированным в Реестре государственной регистрации нормативных правовых актов под № 22394).</w:t>
      </w:r>
    </w:p>
    <w:bookmarkEnd w:id="160"/>
    <w:bookmarkStart w:name="z177" w:id="161"/>
    <w:p>
      <w:pPr>
        <w:spacing w:after="0"/>
        <w:ind w:left="0"/>
        <w:jc w:val="both"/>
      </w:pPr>
      <w:r>
        <w:rPr>
          <w:rFonts w:ascii="Times New Roman"/>
          <w:b w:val="false"/>
          <w:i w:val="false"/>
          <w:color w:val="000000"/>
          <w:sz w:val="28"/>
        </w:rPr>
        <w:t>
      29. Финансирование расходов на предоставление социальной помощи осуществляется в пределах средств, предусмотренных бюджетом Тайыншинского района на текущий финансовый год.</w:t>
      </w:r>
    </w:p>
    <w:bookmarkEnd w:id="161"/>
    <w:bookmarkStart w:name="z178" w:id="162"/>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62"/>
    <w:bookmarkStart w:name="z179" w:id="163"/>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63"/>
    <w:bookmarkStart w:name="z180" w:id="164"/>
    <w:p>
      <w:pPr>
        <w:spacing w:after="0"/>
        <w:ind w:left="0"/>
        <w:jc w:val="both"/>
      </w:pPr>
      <w:r>
        <w:rPr>
          <w:rFonts w:ascii="Times New Roman"/>
          <w:b w:val="false"/>
          <w:i w:val="false"/>
          <w:color w:val="000000"/>
          <w:sz w:val="28"/>
        </w:rPr>
        <w:t>
      При исчислении и оказании социальной помощи все суммы, исчисленные в тиынах, подлежат округлению до одного тенге, независимо от суммы тиынов.</w:t>
      </w:r>
    </w:p>
    <w:bookmarkEnd w:id="164"/>
    <w:bookmarkStart w:name="z181" w:id="165"/>
    <w:p>
      <w:pPr>
        <w:spacing w:after="0"/>
        <w:ind w:left="0"/>
        <w:jc w:val="both"/>
      </w:pPr>
      <w:r>
        <w:rPr>
          <w:rFonts w:ascii="Times New Roman"/>
          <w:b w:val="false"/>
          <w:i w:val="false"/>
          <w:color w:val="000000"/>
          <w:sz w:val="28"/>
        </w:rPr>
        <w:t>
      30. Социальная помощь предоставляется через уполномоченные организации по выплате социальной помощи, путем перечисления на счета получателей.</w:t>
      </w:r>
    </w:p>
    <w:bookmarkEnd w:id="165"/>
    <w:bookmarkStart w:name="z182" w:id="166"/>
    <w:p>
      <w:pPr>
        <w:spacing w:after="0"/>
        <w:ind w:left="0"/>
        <w:jc w:val="both"/>
      </w:pPr>
      <w:r>
        <w:rPr>
          <w:rFonts w:ascii="Times New Roman"/>
          <w:b w:val="false"/>
          <w:i w:val="false"/>
          <w:color w:val="000000"/>
          <w:sz w:val="28"/>
        </w:rPr>
        <w:t>
      31. Социальная помощь прекращается в случаях:</w:t>
      </w:r>
    </w:p>
    <w:bookmarkEnd w:id="166"/>
    <w:bookmarkStart w:name="z183" w:id="167"/>
    <w:p>
      <w:pPr>
        <w:spacing w:after="0"/>
        <w:ind w:left="0"/>
        <w:jc w:val="both"/>
      </w:pPr>
      <w:r>
        <w:rPr>
          <w:rFonts w:ascii="Times New Roman"/>
          <w:b w:val="false"/>
          <w:i w:val="false"/>
          <w:color w:val="000000"/>
          <w:sz w:val="28"/>
        </w:rPr>
        <w:t>
      1) смерти получателя;</w:t>
      </w:r>
    </w:p>
    <w:bookmarkEnd w:id="167"/>
    <w:bookmarkStart w:name="z184" w:id="168"/>
    <w:p>
      <w:pPr>
        <w:spacing w:after="0"/>
        <w:ind w:left="0"/>
        <w:jc w:val="both"/>
      </w:pPr>
      <w:r>
        <w:rPr>
          <w:rFonts w:ascii="Times New Roman"/>
          <w:b w:val="false"/>
          <w:i w:val="false"/>
          <w:color w:val="000000"/>
          <w:sz w:val="28"/>
        </w:rPr>
        <w:t>
      2) выезда получателя на постоянное проживание за пределы Тайыншинского района;</w:t>
      </w:r>
    </w:p>
    <w:bookmarkEnd w:id="168"/>
    <w:bookmarkStart w:name="z185" w:id="169"/>
    <w:p>
      <w:pPr>
        <w:spacing w:after="0"/>
        <w:ind w:left="0"/>
        <w:jc w:val="both"/>
      </w:pPr>
      <w:r>
        <w:rPr>
          <w:rFonts w:ascii="Times New Roman"/>
          <w:b w:val="false"/>
          <w:i w:val="false"/>
          <w:color w:val="000000"/>
          <w:sz w:val="28"/>
        </w:rPr>
        <w:t>
      3) направления получателя на проживание в центры оказания специальных социальных услуг;</w:t>
      </w:r>
    </w:p>
    <w:bookmarkEnd w:id="169"/>
    <w:bookmarkStart w:name="z186" w:id="170"/>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70"/>
    <w:bookmarkStart w:name="z187" w:id="171"/>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71"/>
    <w:bookmarkStart w:name="z188" w:id="172"/>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6 настоящих правил.</w:t>
      </w:r>
    </w:p>
    <w:bookmarkEnd w:id="172"/>
    <w:bookmarkStart w:name="z189" w:id="173"/>
    <w:p>
      <w:pPr>
        <w:spacing w:after="0"/>
        <w:ind w:left="0"/>
        <w:jc w:val="both"/>
      </w:pPr>
      <w:r>
        <w:rPr>
          <w:rFonts w:ascii="Times New Roman"/>
          <w:b w:val="false"/>
          <w:i w:val="false"/>
          <w:color w:val="000000"/>
          <w:sz w:val="28"/>
        </w:rPr>
        <w:t>
      Выплата социальной помощи по основаниям, указанным в подпунктах 1), 2) и 3) настоящего пункта, прекращается со следующего месяца после наступления указанных обстоятельств.</w:t>
      </w:r>
    </w:p>
    <w:bookmarkEnd w:id="173"/>
    <w:bookmarkStart w:name="z190" w:id="174"/>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месяца наступления указанных обстоятельств.</w:t>
      </w:r>
    </w:p>
    <w:bookmarkEnd w:id="174"/>
    <w:bookmarkStart w:name="z191" w:id="175"/>
    <w:p>
      <w:pPr>
        <w:spacing w:after="0"/>
        <w:ind w:left="0"/>
        <w:jc w:val="both"/>
      </w:pPr>
      <w:r>
        <w:rPr>
          <w:rFonts w:ascii="Times New Roman"/>
          <w:b w:val="false"/>
          <w:i w:val="false"/>
          <w:color w:val="000000"/>
          <w:sz w:val="28"/>
        </w:rPr>
        <w:t>
      Получатели социальной помощи (или представителя по доверенности, выданной в соответствии со статьей 167 Гражданского кодекса Республики Казахстан) направляют уведомление в уполномоченный орган по оказанию социальной помощи от себя или от имени семьи о возникновении оснований для прекращения выплаты социальной помощи, со дня их наступления.</w:t>
      </w:r>
    </w:p>
    <w:bookmarkEnd w:id="175"/>
    <w:bookmarkStart w:name="z192" w:id="176"/>
    <w:p>
      <w:pPr>
        <w:spacing w:after="0"/>
        <w:ind w:left="0"/>
        <w:jc w:val="both"/>
      </w:pPr>
      <w:r>
        <w:rPr>
          <w:rFonts w:ascii="Times New Roman"/>
          <w:b w:val="false"/>
          <w:i w:val="false"/>
          <w:color w:val="000000"/>
          <w:sz w:val="28"/>
        </w:rPr>
        <w:t>
      32.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76"/>
    <w:bookmarkStart w:name="z193" w:id="177"/>
    <w:p>
      <w:pPr>
        <w:spacing w:after="0"/>
        <w:ind w:left="0"/>
        <w:jc w:val="both"/>
      </w:pPr>
      <w:r>
        <w:rPr>
          <w:rFonts w:ascii="Times New Roman"/>
          <w:b w:val="false"/>
          <w:i w:val="false"/>
          <w:color w:val="000000"/>
          <w:sz w:val="28"/>
        </w:rPr>
        <w:t>
      33.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77"/>
    <w:bookmarkStart w:name="z194" w:id="178"/>
    <w:p>
      <w:pPr>
        <w:spacing w:after="0"/>
        <w:ind w:left="0"/>
        <w:jc w:val="both"/>
      </w:pPr>
      <w:r>
        <w:rPr>
          <w:rFonts w:ascii="Times New Roman"/>
          <w:b w:val="false"/>
          <w:i w:val="false"/>
          <w:color w:val="000000"/>
          <w:sz w:val="28"/>
        </w:rPr>
        <w:t>
      34.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78"/>
    <w:bookmarkStart w:name="z195" w:id="179"/>
    <w:p>
      <w:pPr>
        <w:spacing w:after="0"/>
        <w:ind w:left="0"/>
        <w:jc w:val="both"/>
      </w:pPr>
      <w:r>
        <w:rPr>
          <w:rFonts w:ascii="Times New Roman"/>
          <w:b w:val="false"/>
          <w:i w:val="false"/>
          <w:color w:val="000000"/>
          <w:sz w:val="28"/>
        </w:rPr>
        <w:t>
      Сведения по получателям пенсий и пособий на оказание социальной помощи формируются по форме согласно приложению 7 к Типовым правилам.</w:t>
      </w:r>
    </w:p>
    <w:bookmarkEnd w:id="179"/>
    <w:bookmarkStart w:name="z196" w:id="180"/>
    <w:p>
      <w:pPr>
        <w:spacing w:after="0"/>
        <w:ind w:left="0"/>
        <w:jc w:val="both"/>
      </w:pPr>
      <w:r>
        <w:rPr>
          <w:rFonts w:ascii="Times New Roman"/>
          <w:b w:val="false"/>
          <w:i w:val="false"/>
          <w:color w:val="000000"/>
          <w:sz w:val="28"/>
        </w:rPr>
        <w:t>
      35.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180"/>
    <w:bookmarkStart w:name="z197" w:id="181"/>
    <w:p>
      <w:pPr>
        <w:spacing w:after="0"/>
        <w:ind w:left="0"/>
        <w:jc w:val="both"/>
      </w:pPr>
      <w:r>
        <w:rPr>
          <w:rFonts w:ascii="Times New Roman"/>
          <w:b w:val="false"/>
          <w:i w:val="false"/>
          <w:color w:val="000000"/>
          <w:sz w:val="28"/>
        </w:rPr>
        <w:t xml:space="preserve">
      36.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 </w:t>
      </w:r>
    </w:p>
    <w:bookmarkEnd w:id="181"/>
    <w:bookmarkStart w:name="z198" w:id="182"/>
    <w:p>
      <w:pPr>
        <w:spacing w:after="0"/>
        <w:ind w:left="0"/>
        <w:jc w:val="both"/>
      </w:pPr>
      <w:r>
        <w:rPr>
          <w:rFonts w:ascii="Times New Roman"/>
          <w:b w:val="false"/>
          <w:i w:val="false"/>
          <w:color w:val="000000"/>
          <w:sz w:val="28"/>
        </w:rPr>
        <w:t xml:space="preserve">
      по единовременным выплатам – ежедневно; </w:t>
      </w:r>
    </w:p>
    <w:bookmarkEnd w:id="182"/>
    <w:bookmarkStart w:name="z199" w:id="183"/>
    <w:p>
      <w:pPr>
        <w:spacing w:after="0"/>
        <w:ind w:left="0"/>
        <w:jc w:val="both"/>
      </w:pPr>
      <w:r>
        <w:rPr>
          <w:rFonts w:ascii="Times New Roman"/>
          <w:b w:val="false"/>
          <w:i w:val="false"/>
          <w:color w:val="000000"/>
          <w:sz w:val="28"/>
        </w:rPr>
        <w:t>
      по ежемесячным и ежеквартальным выплатам – 27 числа месяца, предшествующего месяцу выплаты.</w:t>
      </w:r>
    </w:p>
    <w:bookmarkEnd w:id="183"/>
    <w:bookmarkStart w:name="z200" w:id="184"/>
    <w:p>
      <w:pPr>
        <w:spacing w:after="0"/>
        <w:ind w:left="0"/>
        <w:jc w:val="both"/>
      </w:pPr>
      <w:r>
        <w:rPr>
          <w:rFonts w:ascii="Times New Roman"/>
          <w:b w:val="false"/>
          <w:i w:val="false"/>
          <w:color w:val="000000"/>
          <w:sz w:val="28"/>
        </w:rPr>
        <w:t xml:space="preserve">
      37.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 </w:t>
      </w:r>
    </w:p>
    <w:bookmarkEnd w:id="184"/>
    <w:bookmarkStart w:name="z201" w:id="185"/>
    <w:p>
      <w:pPr>
        <w:spacing w:after="0"/>
        <w:ind w:left="0"/>
        <w:jc w:val="both"/>
      </w:pPr>
      <w:r>
        <w:rPr>
          <w:rFonts w:ascii="Times New Roman"/>
          <w:b w:val="false"/>
          <w:i w:val="false"/>
          <w:color w:val="000000"/>
          <w:sz w:val="28"/>
        </w:rPr>
        <w:t xml:space="preserve">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 </w:t>
      </w:r>
    </w:p>
    <w:bookmarkEnd w:id="185"/>
    <w:bookmarkStart w:name="z202" w:id="186"/>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после 27 числа месяца, уполномоченный орган по оказанию социальной помощи перечисляет денежные средства в Государственную корпорацию после 1 числа следующего месяца.</w:t>
      </w:r>
    </w:p>
    <w:bookmarkEnd w:id="186"/>
    <w:bookmarkStart w:name="z203" w:id="187"/>
    <w:p>
      <w:pPr>
        <w:spacing w:after="0"/>
        <w:ind w:left="0"/>
        <w:jc w:val="both"/>
      </w:pPr>
      <w:r>
        <w:rPr>
          <w:rFonts w:ascii="Times New Roman"/>
          <w:b w:val="false"/>
          <w:i w:val="false"/>
          <w:color w:val="000000"/>
          <w:sz w:val="28"/>
        </w:rPr>
        <w:t>
      38.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87"/>
    <w:bookmarkStart w:name="z204" w:id="188"/>
    <w:p>
      <w:pPr>
        <w:spacing w:after="0"/>
        <w:ind w:left="0"/>
        <w:jc w:val="both"/>
      </w:pPr>
      <w:r>
        <w:rPr>
          <w:rFonts w:ascii="Times New Roman"/>
          <w:b w:val="false"/>
          <w:i w:val="false"/>
          <w:color w:val="000000"/>
          <w:sz w:val="28"/>
        </w:rPr>
        <w:t>
      39.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188"/>
    <w:bookmarkStart w:name="z205" w:id="189"/>
    <w:p>
      <w:pPr>
        <w:spacing w:after="0"/>
        <w:ind w:left="0"/>
        <w:jc w:val="both"/>
      </w:pPr>
      <w:r>
        <w:rPr>
          <w:rFonts w:ascii="Times New Roman"/>
          <w:b w:val="false"/>
          <w:i w:val="false"/>
          <w:color w:val="000000"/>
          <w:sz w:val="28"/>
        </w:rPr>
        <w:t>
      40.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89"/>
    <w:bookmarkStart w:name="z206" w:id="190"/>
    <w:p>
      <w:pPr>
        <w:spacing w:after="0"/>
        <w:ind w:left="0"/>
        <w:jc w:val="both"/>
      </w:pPr>
      <w:r>
        <w:rPr>
          <w:rFonts w:ascii="Times New Roman"/>
          <w:b w:val="false"/>
          <w:i w:val="false"/>
          <w:color w:val="000000"/>
          <w:sz w:val="28"/>
        </w:rPr>
        <w:t>
      41.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