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85d3a" w14:textId="1685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10 марта 2026 года № 456/30.</w:t>
      </w:r>
    </w:p>
    <w:p>
      <w:pPr>
        <w:spacing w:after="0"/>
        <w:ind w:left="0"/>
        <w:jc w:val="both"/>
      </w:pPr>
      <w:bookmarkStart w:name="z4" w:id="0"/>
      <w:r>
        <w:rPr>
          <w:rFonts w:ascii="Times New Roman"/>
          <w:b w:val="false"/>
          <w:i w:val="false"/>
          <w:color w:val="000000"/>
          <w:sz w:val="28"/>
        </w:rPr>
        <w:t xml:space="preserve">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Тайыншинского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марта 2026 года № 456/30</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Тайыншинском районе Северо-Казахстанской области</w:t>
      </w:r>
    </w:p>
    <w:bookmarkEnd w:id="4"/>
    <w:p>
      <w:pPr>
        <w:spacing w:after="0"/>
        <w:ind w:left="0"/>
        <w:jc w:val="both"/>
      </w:pPr>
      <w:r>
        <w:rPr>
          <w:rFonts w:ascii="Times New Roman"/>
          <w:b w:val="false"/>
          <w:i w:val="false"/>
          <w:color w:val="ff0000"/>
          <w:sz w:val="28"/>
        </w:rPr>
        <w:t xml:space="preserve">
      Сноска. Правила в редакции решения маслихата Тайыншинского района Северо-Казахстанской области от 29.04.2026 </w:t>
      </w:r>
      <w:r>
        <w:rPr>
          <w:rFonts w:ascii="Times New Roman"/>
          <w:b w:val="false"/>
          <w:i w:val="false"/>
          <w:color w:val="ff0000"/>
          <w:sz w:val="28"/>
        </w:rPr>
        <w:t>№ 487/31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в Тайыншинском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и в соответствии с постановлением Правительства Республики Казахстан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1"/>
    <w:bookmarkStart w:name="z27"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8"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9"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30"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1"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2"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3"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адресной социальной помощью;</w:t>
      </w:r>
    </w:p>
    <w:bookmarkEnd w:id="18"/>
    <w:bookmarkStart w:name="z34" w:id="19"/>
    <w:p>
      <w:pPr>
        <w:spacing w:after="0"/>
        <w:ind w:left="0"/>
        <w:jc w:val="both"/>
      </w:pPr>
      <w:r>
        <w:rPr>
          <w:rFonts w:ascii="Times New Roman"/>
          <w:b w:val="false"/>
          <w:i w:val="false"/>
          <w:color w:val="000000"/>
          <w:sz w:val="28"/>
        </w:rPr>
        <w:t xml:space="preserve">
      12) предельный размер – утвержденный максимальный размер социальной помощи; </w:t>
      </w:r>
    </w:p>
    <w:bookmarkEnd w:id="19"/>
    <w:bookmarkStart w:name="z35"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6" w:id="21"/>
    <w:p>
      <w:pPr>
        <w:spacing w:after="0"/>
        <w:ind w:left="0"/>
        <w:jc w:val="both"/>
      </w:pPr>
      <w:r>
        <w:rPr>
          <w:rFonts w:ascii="Times New Roman"/>
          <w:b w:val="false"/>
          <w:i w:val="false"/>
          <w:color w:val="000000"/>
          <w:sz w:val="28"/>
        </w:rPr>
        <w:t>
      14) веб-портал "электронное правительство" (далее – портал)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к государственным и иным услугам, оказываемым в электронной форме;</w:t>
      </w:r>
    </w:p>
    <w:bookmarkEnd w:id="21"/>
    <w:bookmarkStart w:name="z37" w:id="22"/>
    <w:p>
      <w:pPr>
        <w:spacing w:after="0"/>
        <w:ind w:left="0"/>
        <w:jc w:val="both"/>
      </w:pPr>
      <w:r>
        <w:rPr>
          <w:rFonts w:ascii="Times New Roman"/>
          <w:b w:val="false"/>
          <w:i w:val="false"/>
          <w:color w:val="000000"/>
          <w:sz w:val="28"/>
        </w:rPr>
        <w:t>
      15) электронная цифровая подпись (далее – ЭЦП)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8" w:id="23"/>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Тайыншинского района Северо-Казахстанской области, за исключением подпунктов 1) и 2) пункта 6.</w:t>
      </w:r>
    </w:p>
    <w:bookmarkEnd w:id="23"/>
    <w:bookmarkStart w:name="z39" w:id="24"/>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4"/>
    <w:bookmarkStart w:name="z40" w:id="25"/>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5"/>
    <w:bookmarkStart w:name="z41" w:id="2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6"/>
    <w:bookmarkStart w:name="z42" w:id="27"/>
    <w:p>
      <w:pPr>
        <w:spacing w:after="0"/>
        <w:ind w:left="0"/>
        <w:jc w:val="both"/>
      </w:pPr>
      <w:r>
        <w:rPr>
          <w:rFonts w:ascii="Times New Roman"/>
          <w:b w:val="false"/>
          <w:i w:val="false"/>
          <w:color w:val="000000"/>
          <w:sz w:val="28"/>
        </w:rPr>
        <w:t>
      6.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настоящими правилами.</w:t>
      </w:r>
    </w:p>
    <w:bookmarkEnd w:id="27"/>
    <w:bookmarkStart w:name="z43" w:id="28"/>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8"/>
    <w:bookmarkStart w:name="z44" w:id="2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9"/>
    <w:bookmarkStart w:name="z45" w:id="3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0"/>
    <w:bookmarkStart w:name="z46" w:id="31"/>
    <w:p>
      <w:pPr>
        <w:spacing w:after="0"/>
        <w:ind w:left="0"/>
        <w:jc w:val="both"/>
      </w:pPr>
      <w:r>
        <w:rPr>
          <w:rFonts w:ascii="Times New Roman"/>
          <w:b w:val="false"/>
          <w:i w:val="false"/>
          <w:color w:val="000000"/>
          <w:sz w:val="28"/>
        </w:rPr>
        <w:t>
      3) наличие социально значимого заболевания;</w:t>
      </w:r>
    </w:p>
    <w:bookmarkEnd w:id="31"/>
    <w:bookmarkStart w:name="z47" w:id="32"/>
    <w:p>
      <w:pPr>
        <w:spacing w:after="0"/>
        <w:ind w:left="0"/>
        <w:jc w:val="both"/>
      </w:pPr>
      <w:r>
        <w:rPr>
          <w:rFonts w:ascii="Times New Roman"/>
          <w:b w:val="false"/>
          <w:i w:val="false"/>
          <w:color w:val="000000"/>
          <w:sz w:val="28"/>
        </w:rPr>
        <w:t>
      4) наличие среднедушевого дохода, не превышающего одного прожиточного минимума, устанавливаемого на соответствующий финансовый год законом о республиканском бюджете.</w:t>
      </w:r>
    </w:p>
    <w:bookmarkEnd w:id="32"/>
    <w:bookmarkStart w:name="z48" w:id="3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49" w:id="34"/>
    <w:p>
      <w:pPr>
        <w:spacing w:after="0"/>
        <w:ind w:left="0"/>
        <w:jc w:val="both"/>
      </w:pP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утвержденным маслихатом Тайыншинского района Северо-Казахстанской области перечнем оснований для отнесения граждан к категории нуждающихся.</w:t>
      </w:r>
    </w:p>
    <w:bookmarkEnd w:id="34"/>
    <w:bookmarkStart w:name="z50" w:id="35"/>
    <w:p>
      <w:pPr>
        <w:spacing w:after="0"/>
        <w:ind w:left="0"/>
        <w:jc w:val="both"/>
      </w:pPr>
      <w:r>
        <w:rPr>
          <w:rFonts w:ascii="Times New Roman"/>
          <w:b w:val="false"/>
          <w:i w:val="false"/>
          <w:color w:val="000000"/>
          <w:sz w:val="28"/>
        </w:rPr>
        <w:t>
      7.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5"/>
    <w:bookmarkStart w:name="z51" w:id="36"/>
    <w:p>
      <w:pPr>
        <w:spacing w:after="0"/>
        <w:ind w:left="0"/>
        <w:jc w:val="both"/>
      </w:pPr>
      <w:r>
        <w:rPr>
          <w:rFonts w:ascii="Times New Roman"/>
          <w:b w:val="false"/>
          <w:i w:val="false"/>
          <w:color w:val="000000"/>
          <w:sz w:val="28"/>
        </w:rPr>
        <w:t>
      8. Социальная помощь к праздничным дням и памятным датам назначается один раз в календарном году, в виде денежных выплат следующим категориям граждан:</w:t>
      </w:r>
    </w:p>
    <w:bookmarkEnd w:id="36"/>
    <w:bookmarkStart w:name="z52" w:id="3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7"/>
    <w:bookmarkStart w:name="z53" w:id="3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8"/>
    <w:bookmarkStart w:name="z54" w:id="39"/>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9"/>
    <w:bookmarkStart w:name="z55" w:id="40"/>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0"/>
    <w:bookmarkStart w:name="z56" w:id="41"/>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1"/>
    <w:bookmarkStart w:name="z57" w:id="42"/>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2"/>
    <w:bookmarkStart w:name="z58" w:id="4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59"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4"/>
    <w:bookmarkStart w:name="z60"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5"/>
    <w:bookmarkStart w:name="z61" w:id="4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6"/>
    <w:bookmarkStart w:name="z62" w:id="4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7"/>
    <w:bookmarkStart w:name="z63" w:id="4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8"/>
    <w:bookmarkStart w:name="z64" w:id="49"/>
    <w:p>
      <w:pPr>
        <w:spacing w:after="0"/>
        <w:ind w:left="0"/>
        <w:jc w:val="both"/>
      </w:pPr>
      <w:r>
        <w:rPr>
          <w:rFonts w:ascii="Times New Roman"/>
          <w:b w:val="false"/>
          <w:i w:val="false"/>
          <w:color w:val="000000"/>
          <w:sz w:val="28"/>
        </w:rPr>
        <w:t>
      2) Международный женский день - 8 марта:</w:t>
      </w:r>
    </w:p>
    <w:bookmarkEnd w:id="49"/>
    <w:bookmarkStart w:name="z65" w:id="50"/>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50"/>
    <w:bookmarkStart w:name="z66" w:id="51"/>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1"/>
    <w:bookmarkStart w:name="z67" w:id="52"/>
    <w:p>
      <w:pPr>
        <w:spacing w:after="0"/>
        <w:ind w:left="0"/>
        <w:jc w:val="both"/>
      </w:pPr>
      <w:r>
        <w:rPr>
          <w:rFonts w:ascii="Times New Roman"/>
          <w:b w:val="false"/>
          <w:i w:val="false"/>
          <w:color w:val="000000"/>
          <w:sz w:val="28"/>
        </w:rPr>
        <w:t>
      3) День памяти о Чернобыльской катастрофе - 26 апреля:</w:t>
      </w:r>
    </w:p>
    <w:bookmarkEnd w:id="52"/>
    <w:bookmarkStart w:name="z68" w:id="5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3"/>
    <w:bookmarkStart w:name="z69" w:id="5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4"/>
    <w:bookmarkStart w:name="z70" w:id="5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5"/>
    <w:bookmarkStart w:name="z71" w:id="5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6"/>
    <w:bookmarkStart w:name="z72" w:id="5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7"/>
    <w:bookmarkStart w:name="z73" w:id="58"/>
    <w:p>
      <w:pPr>
        <w:spacing w:after="0"/>
        <w:ind w:left="0"/>
        <w:jc w:val="both"/>
      </w:pPr>
      <w:r>
        <w:rPr>
          <w:rFonts w:ascii="Times New Roman"/>
          <w:b w:val="false"/>
          <w:i w:val="false"/>
          <w:color w:val="000000"/>
          <w:sz w:val="28"/>
        </w:rPr>
        <w:t>
      4) День защитника Отечества - 7 мая:</w:t>
      </w:r>
    </w:p>
    <w:bookmarkEnd w:id="58"/>
    <w:bookmarkStart w:name="z74" w:id="5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9"/>
    <w:bookmarkStart w:name="z75" w:id="6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60"/>
    <w:bookmarkStart w:name="z76" w:id="61"/>
    <w:p>
      <w:pPr>
        <w:spacing w:after="0"/>
        <w:ind w:left="0"/>
        <w:jc w:val="both"/>
      </w:pPr>
      <w:r>
        <w:rPr>
          <w:rFonts w:ascii="Times New Roman"/>
          <w:b w:val="false"/>
          <w:i w:val="false"/>
          <w:color w:val="000000"/>
          <w:sz w:val="28"/>
        </w:rPr>
        <w:t>
      5) День Победы - 9 мая:</w:t>
      </w:r>
    </w:p>
    <w:bookmarkEnd w:id="61"/>
    <w:bookmarkStart w:name="z77" w:id="6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62"/>
    <w:bookmarkStart w:name="z78" w:id="6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3"/>
    <w:bookmarkStart w:name="z79" w:id="6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4"/>
    <w:bookmarkStart w:name="z80" w:id="6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5"/>
    <w:bookmarkStart w:name="z81" w:id="6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6"/>
    <w:bookmarkStart w:name="z82" w:id="6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7"/>
    <w:bookmarkStart w:name="z83" w:id="6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8"/>
    <w:bookmarkStart w:name="z84" w:id="6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"Жителю блокадного Ленинграда" - в размере 16 (шестнадцать) месячных расчетных показателей;</w:t>
      </w:r>
    </w:p>
    <w:bookmarkEnd w:id="69"/>
    <w:bookmarkStart w:name="z85" w:id="7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70"/>
    <w:bookmarkStart w:name="z86" w:id="7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71"/>
    <w:bookmarkStart w:name="z87" w:id="7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72"/>
    <w:bookmarkStart w:name="z88"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3"/>
    <w:bookmarkStart w:name="z89" w:id="74"/>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4"/>
    <w:bookmarkStart w:name="z90" w:id="7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5"/>
    <w:bookmarkStart w:name="z91" w:id="7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6"/>
    <w:bookmarkStart w:name="z92" w:id="77"/>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7"/>
    <w:bookmarkStart w:name="z93" w:id="7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8"/>
    <w:bookmarkStart w:name="z94" w:id="7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9"/>
    <w:bookmarkStart w:name="z95" w:id="8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80"/>
    <w:bookmarkStart w:name="z96" w:id="8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81"/>
    <w:bookmarkStart w:name="z97" w:id="8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82"/>
    <w:bookmarkStart w:name="z98" w:id="8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3"/>
    <w:bookmarkStart w:name="z99" w:id="8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4"/>
    <w:bookmarkStart w:name="z100" w:id="8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5"/>
    <w:bookmarkStart w:name="z101" w:id="86"/>
    <w:p>
      <w:pPr>
        <w:spacing w:after="0"/>
        <w:ind w:left="0"/>
        <w:jc w:val="both"/>
      </w:pPr>
      <w:r>
        <w:rPr>
          <w:rFonts w:ascii="Times New Roman"/>
          <w:b w:val="false"/>
          <w:i w:val="false"/>
          <w:color w:val="000000"/>
          <w:sz w:val="28"/>
        </w:rPr>
        <w:t>
      7) День защиты детей - 1 июня:</w:t>
      </w:r>
    </w:p>
    <w:bookmarkEnd w:id="86"/>
    <w:bookmarkStart w:name="z102" w:id="87"/>
    <w:p>
      <w:pPr>
        <w:spacing w:after="0"/>
        <w:ind w:left="0"/>
        <w:jc w:val="both"/>
      </w:pPr>
      <w:r>
        <w:rPr>
          <w:rFonts w:ascii="Times New Roman"/>
          <w:b w:val="false"/>
          <w:i w:val="false"/>
          <w:color w:val="000000"/>
          <w:sz w:val="28"/>
        </w:rPr>
        <w:t>
      единовременная социальная помощь детям с инвалидностью - в размере 5 (пять) месячных расчетных показателей:</w:t>
      </w:r>
    </w:p>
    <w:bookmarkEnd w:id="87"/>
    <w:bookmarkStart w:name="z103" w:id="88"/>
    <w:p>
      <w:pPr>
        <w:spacing w:after="0"/>
        <w:ind w:left="0"/>
        <w:jc w:val="both"/>
      </w:pPr>
      <w:r>
        <w:rPr>
          <w:rFonts w:ascii="Times New Roman"/>
          <w:b w:val="false"/>
          <w:i w:val="false"/>
          <w:color w:val="000000"/>
          <w:sz w:val="28"/>
        </w:rPr>
        <w:t>
      детям с инвалидностью до семи лет;</w:t>
      </w:r>
    </w:p>
    <w:bookmarkEnd w:id="88"/>
    <w:bookmarkStart w:name="z104" w:id="89"/>
    <w:p>
      <w:pPr>
        <w:spacing w:after="0"/>
        <w:ind w:left="0"/>
        <w:jc w:val="both"/>
      </w:pPr>
      <w:r>
        <w:rPr>
          <w:rFonts w:ascii="Times New Roman"/>
          <w:b w:val="false"/>
          <w:i w:val="false"/>
          <w:color w:val="000000"/>
          <w:sz w:val="28"/>
        </w:rPr>
        <w:t>
      детям с инвалидностью с семи до восемнадцати лет первой группы;</w:t>
      </w:r>
    </w:p>
    <w:bookmarkEnd w:id="89"/>
    <w:bookmarkStart w:name="z105" w:id="90"/>
    <w:p>
      <w:pPr>
        <w:spacing w:after="0"/>
        <w:ind w:left="0"/>
        <w:jc w:val="both"/>
      </w:pPr>
      <w:r>
        <w:rPr>
          <w:rFonts w:ascii="Times New Roman"/>
          <w:b w:val="false"/>
          <w:i w:val="false"/>
          <w:color w:val="000000"/>
          <w:sz w:val="28"/>
        </w:rPr>
        <w:t>
      детям с инвалидностью с семи до восемнадцати лет второй группы;</w:t>
      </w:r>
    </w:p>
    <w:bookmarkEnd w:id="90"/>
    <w:bookmarkStart w:name="z106" w:id="91"/>
    <w:p>
      <w:pPr>
        <w:spacing w:after="0"/>
        <w:ind w:left="0"/>
        <w:jc w:val="both"/>
      </w:pPr>
      <w:r>
        <w:rPr>
          <w:rFonts w:ascii="Times New Roman"/>
          <w:b w:val="false"/>
          <w:i w:val="false"/>
          <w:color w:val="000000"/>
          <w:sz w:val="28"/>
        </w:rPr>
        <w:t>
      детям с инвалидностью с семи до восемнадцати лет третьей группы;</w:t>
      </w:r>
    </w:p>
    <w:bookmarkEnd w:id="91"/>
    <w:bookmarkStart w:name="z107" w:id="92"/>
    <w:p>
      <w:pPr>
        <w:spacing w:after="0"/>
        <w:ind w:left="0"/>
        <w:jc w:val="both"/>
      </w:pPr>
      <w:r>
        <w:rPr>
          <w:rFonts w:ascii="Times New Roman"/>
          <w:b w:val="false"/>
          <w:i w:val="false"/>
          <w:color w:val="000000"/>
          <w:sz w:val="28"/>
        </w:rPr>
        <w:t>
      8) День Конституции Республики Казахстан - 30 августа:</w:t>
      </w:r>
    </w:p>
    <w:bookmarkEnd w:id="92"/>
    <w:bookmarkStart w:name="z108" w:id="9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93"/>
    <w:bookmarkStart w:name="z109" w:id="94"/>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94"/>
    <w:bookmarkStart w:name="z110" w:id="9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95"/>
    <w:bookmarkStart w:name="z111" w:id="96"/>
    <w:p>
      <w:pPr>
        <w:spacing w:after="0"/>
        <w:ind w:left="0"/>
        <w:jc w:val="both"/>
      </w:pPr>
      <w:r>
        <w:rPr>
          <w:rFonts w:ascii="Times New Roman"/>
          <w:b w:val="false"/>
          <w:i w:val="false"/>
          <w:color w:val="000000"/>
          <w:sz w:val="28"/>
        </w:rPr>
        <w:t>
      9) День Независимости - 16 декабря:</w:t>
      </w:r>
    </w:p>
    <w:bookmarkEnd w:id="96"/>
    <w:bookmarkStart w:name="z112" w:id="9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97"/>
    <w:bookmarkStart w:name="z113" w:id="98"/>
    <w:p>
      <w:pPr>
        <w:spacing w:after="0"/>
        <w:ind w:left="0"/>
        <w:jc w:val="both"/>
      </w:pPr>
      <w:r>
        <w:rPr>
          <w:rFonts w:ascii="Times New Roman"/>
          <w:b w:val="false"/>
          <w:i w:val="false"/>
          <w:color w:val="000000"/>
          <w:sz w:val="28"/>
        </w:rPr>
        <w:t>
      9. При наличии нескольких оснований социальная помощь к праздничным дням и памятным датам назначается только по одному основанию.</w:t>
      </w:r>
    </w:p>
    <w:bookmarkEnd w:id="98"/>
    <w:bookmarkStart w:name="z114" w:id="99"/>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без учета среднедушевого дохода:</w:t>
      </w:r>
    </w:p>
    <w:bookmarkEnd w:id="99"/>
    <w:bookmarkStart w:name="z115" w:id="100"/>
    <w:p>
      <w:pPr>
        <w:spacing w:after="0"/>
        <w:ind w:left="0"/>
        <w:jc w:val="both"/>
      </w:pPr>
      <w:r>
        <w:rPr>
          <w:rFonts w:ascii="Times New Roman"/>
          <w:b w:val="false"/>
          <w:i w:val="false"/>
          <w:color w:val="000000"/>
          <w:sz w:val="28"/>
        </w:rPr>
        <w:t>
      1) гражданам (семьям), в случае причинении ущерба гражданам (семьям) либо их имуществу вследствие стихийного бедствия, единовременно, в размере до 100 (сто)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bookmarkEnd w:id="100"/>
    <w:bookmarkStart w:name="z116" w:id="101"/>
    <w:p>
      <w:pPr>
        <w:spacing w:after="0"/>
        <w:ind w:left="0"/>
        <w:jc w:val="both"/>
      </w:pPr>
      <w:r>
        <w:rPr>
          <w:rFonts w:ascii="Times New Roman"/>
          <w:b w:val="false"/>
          <w:i w:val="false"/>
          <w:color w:val="000000"/>
          <w:sz w:val="28"/>
        </w:rPr>
        <w:t>
      2) гражданам (семьям), в случае причинении ущерба гражданам (семьям) либо их имуществу вследствие пожара, единовременно, в размере до 100 (сто) месячных расчетных показателей, одному из собственников жилья (жилого строения), c предоставлением документа, подтверждающего принадлежность собственности жилья заявителю;</w:t>
      </w:r>
    </w:p>
    <w:bookmarkEnd w:id="101"/>
    <w:bookmarkStart w:name="z117" w:id="102"/>
    <w:p>
      <w:pPr>
        <w:spacing w:after="0"/>
        <w:ind w:left="0"/>
        <w:jc w:val="both"/>
      </w:pPr>
      <w:r>
        <w:rPr>
          <w:rFonts w:ascii="Times New Roman"/>
          <w:b w:val="false"/>
          <w:i w:val="false"/>
          <w:color w:val="000000"/>
          <w:sz w:val="28"/>
        </w:rPr>
        <w:t>
      3) наличие социально значимого заболевания, согласно Перечня, утвержденного Приказом Министерства Здравоохранения Республики Казахстан от 23 сентября 2020 года № ҚР ДСМ - 108/2020 "Об утверждении перечня социально значимых заболеваний" (зарегистрировано в Реестре государственной регистрации нормативных правовых актов за № 21263):</w:t>
      </w:r>
    </w:p>
    <w:bookmarkEnd w:id="102"/>
    <w:bookmarkStart w:name="z118" w:id="103"/>
    <w:p>
      <w:pPr>
        <w:spacing w:after="0"/>
        <w:ind w:left="0"/>
        <w:jc w:val="both"/>
      </w:pPr>
      <w:r>
        <w:rPr>
          <w:rFonts w:ascii="Times New Roman"/>
          <w:b w:val="false"/>
          <w:i w:val="false"/>
          <w:color w:val="000000"/>
          <w:sz w:val="28"/>
        </w:rPr>
        <w:t>
      лицам, больным туберкулезом и находящимся на амбулаторном лечении ежемесячно в размере 7 (семи) месячных расчетных показателей;</w:t>
      </w:r>
    </w:p>
    <w:bookmarkEnd w:id="103"/>
    <w:bookmarkStart w:name="z119" w:id="104"/>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(ВИЧ), состоящих на диспансерном учете, ежемесячно в 2 (двух) кратном размере величины прожиточного минимума;</w:t>
      </w:r>
    </w:p>
    <w:bookmarkEnd w:id="104"/>
    <w:bookmarkStart w:name="z120" w:id="105"/>
    <w:p>
      <w:pPr>
        <w:spacing w:after="0"/>
        <w:ind w:left="0"/>
        <w:jc w:val="both"/>
      </w:pPr>
      <w:r>
        <w:rPr>
          <w:rFonts w:ascii="Times New Roman"/>
          <w:b w:val="false"/>
          <w:i w:val="false"/>
          <w:color w:val="000000"/>
          <w:sz w:val="28"/>
        </w:rPr>
        <w:t>
      лицам, страдающим злокачественными новообразованиями, в размере 10 (десяти) месячных расчетных показателей, один раз в год.</w:t>
      </w:r>
    </w:p>
    <w:bookmarkEnd w:id="105"/>
    <w:bookmarkStart w:name="z121" w:id="106"/>
    <w:p>
      <w:pPr>
        <w:spacing w:after="0"/>
        <w:ind w:left="0"/>
        <w:jc w:val="both"/>
      </w:pPr>
      <w:r>
        <w:rPr>
          <w:rFonts w:ascii="Times New Roman"/>
          <w:b w:val="false"/>
          <w:i w:val="false"/>
          <w:color w:val="000000"/>
          <w:sz w:val="28"/>
        </w:rPr>
        <w:t>
      11. Социальная помощь оказывается категориям нуждающихся граждан, с учетом среднедушевого дохода лица (семьи), не превышающего порога однократного размера прожиточного минимума, один раз в год, в размере 5 (пять) месячных расчетных показателей.</w:t>
      </w:r>
    </w:p>
    <w:bookmarkEnd w:id="106"/>
    <w:bookmarkStart w:name="z122" w:id="107"/>
    <w:p>
      <w:pPr>
        <w:spacing w:after="0"/>
        <w:ind w:left="0"/>
        <w:jc w:val="both"/>
      </w:pPr>
      <w:r>
        <w:rPr>
          <w:rFonts w:ascii="Times New Roman"/>
          <w:b w:val="false"/>
          <w:i w:val="false"/>
          <w:color w:val="000000"/>
          <w:sz w:val="28"/>
        </w:rPr>
        <w:t>
      12. Социальная помощь оказывается без учета доходов отдельным категориям граждан:</w:t>
      </w:r>
    </w:p>
    <w:bookmarkEnd w:id="107"/>
    <w:bookmarkStart w:name="z123" w:id="10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перечисленным в статье 8, за исключением лиц, указанных в подпунктах 4) и 5)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(пятидесяти) месячных расчетных показателей 1 (один) раз в год;</w:t>
      </w:r>
    </w:p>
    <w:bookmarkEnd w:id="108"/>
    <w:bookmarkStart w:name="z124" w:id="109"/>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перечисленным в статье 8, за исключением лиц, указанных в подпунктах 4) и 5) статьи 8 Закона на возмещение затрат за оплату коммунальных услуг и приобретения топлива, в размере 36 (тридцать шесть) месячных расчетных показателей 1 (один) раз в год;</w:t>
      </w:r>
    </w:p>
    <w:bookmarkEnd w:id="109"/>
    <w:bookmarkStart w:name="z125" w:id="11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- 3) статьи 8 Закона на лечение (оздоровление), 1 (один) раз в три года в размере 50 (пятидесяти) месячных расчетных показателей, c предоставлением документа, подтверждающего факт наличия статуса данных категорий граждан.</w:t>
      </w:r>
    </w:p>
    <w:bookmarkEnd w:id="110"/>
    <w:bookmarkStart w:name="z126" w:id="111"/>
    <w:p>
      <w:pPr>
        <w:spacing w:after="0"/>
        <w:ind w:left="0"/>
        <w:jc w:val="both"/>
      </w:pPr>
      <w:r>
        <w:rPr>
          <w:rFonts w:ascii="Times New Roman"/>
          <w:b w:val="false"/>
          <w:i w:val="false"/>
          <w:color w:val="000000"/>
          <w:sz w:val="28"/>
        </w:rPr>
        <w:t>
      13. Для оказания социальной помощи по основаниям, указанным в подпункте 3) пункта 10, пункта 12 проведение обследований материального положения лица (семьи) не требуется.</w:t>
      </w:r>
    </w:p>
    <w:bookmarkEnd w:id="111"/>
    <w:bookmarkStart w:name="z127" w:id="112"/>
    <w:p>
      <w:pPr>
        <w:spacing w:after="0"/>
        <w:ind w:left="0"/>
        <w:jc w:val="both"/>
      </w:pPr>
      <w:r>
        <w:rPr>
          <w:rFonts w:ascii="Times New Roman"/>
          <w:b w:val="false"/>
          <w:i w:val="false"/>
          <w:color w:val="000000"/>
          <w:sz w:val="28"/>
        </w:rPr>
        <w:t>
      14.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2"/>
    <w:bookmarkStart w:name="z128" w:id="113"/>
    <w:p>
      <w:pPr>
        <w:spacing w:after="0"/>
        <w:ind w:left="0"/>
        <w:jc w:val="both"/>
      </w:pPr>
      <w:r>
        <w:rPr>
          <w:rFonts w:ascii="Times New Roman"/>
          <w:b w:val="false"/>
          <w:i w:val="false"/>
          <w:color w:val="000000"/>
          <w:sz w:val="28"/>
        </w:rPr>
        <w:t>
      15.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9" w:id="114"/>
    <w:p>
      <w:pPr>
        <w:spacing w:after="0"/>
        <w:ind w:left="0"/>
        <w:jc w:val="both"/>
      </w:pPr>
      <w:r>
        <w:rPr>
          <w:rFonts w:ascii="Times New Roman"/>
          <w:b w:val="false"/>
          <w:i w:val="false"/>
          <w:color w:val="000000"/>
          <w:sz w:val="28"/>
        </w:rPr>
        <w:t>
      16. Социальная помощь не предоставляется лицам, находящимся на полном государственном обеспечении и в местах лишения свободы.</w:t>
      </w:r>
    </w:p>
    <w:bookmarkEnd w:id="114"/>
    <w:bookmarkStart w:name="z130" w:id="115"/>
    <w:p>
      <w:pPr>
        <w:spacing w:after="0"/>
        <w:ind w:left="0"/>
        <w:jc w:val="left"/>
      </w:pPr>
      <w:r>
        <w:rPr>
          <w:rFonts w:ascii="Times New Roman"/>
          <w:b/>
          <w:i w:val="false"/>
          <w:color w:val="000000"/>
        </w:rPr>
        <w:t xml:space="preserve"> Глава 3. Порядок оказания социальной помощи</w:t>
      </w:r>
    </w:p>
    <w:bookmarkEnd w:id="115"/>
    <w:bookmarkStart w:name="z131" w:id="116"/>
    <w:p>
      <w:pPr>
        <w:spacing w:after="0"/>
        <w:ind w:left="0"/>
        <w:jc w:val="both"/>
      </w:pPr>
      <w:r>
        <w:rPr>
          <w:rFonts w:ascii="Times New Roman"/>
          <w:b w:val="false"/>
          <w:i w:val="false"/>
          <w:color w:val="000000"/>
          <w:sz w:val="28"/>
        </w:rPr>
        <w:t>
      17. Социальная помощь к праздничным дням и памятным датам оказывается без истребования заявлений от получателей.</w:t>
      </w:r>
    </w:p>
    <w:bookmarkEnd w:id="116"/>
    <w:bookmarkStart w:name="z132"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3"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8"/>
    <w:bookmarkStart w:name="z134" w:id="119"/>
    <w:p>
      <w:pPr>
        <w:spacing w:after="0"/>
        <w:ind w:left="0"/>
        <w:jc w:val="both"/>
      </w:pPr>
      <w:r>
        <w:rPr>
          <w:rFonts w:ascii="Times New Roman"/>
          <w:b w:val="false"/>
          <w:i w:val="false"/>
          <w:color w:val="000000"/>
          <w:sz w:val="28"/>
        </w:rPr>
        <w:t xml:space="preserve">
      18.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9"/>
    <w:bookmarkStart w:name="z135" w:id="120"/>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государственных органов и (или) организаций через шлюз "электронное правительство" по форме согласно приложению 1-2 к Типовым правилам.</w:t>
      </w:r>
    </w:p>
    <w:bookmarkEnd w:id="120"/>
    <w:bookmarkStart w:name="z136" w:id="121"/>
    <w:p>
      <w:pPr>
        <w:spacing w:after="0"/>
        <w:ind w:left="0"/>
        <w:jc w:val="both"/>
      </w:pPr>
      <w:r>
        <w:rPr>
          <w:rFonts w:ascii="Times New Roman"/>
          <w:b w:val="false"/>
          <w:i w:val="false"/>
          <w:color w:val="000000"/>
          <w:sz w:val="28"/>
        </w:rPr>
        <w:t>
      При несоответствии (отсутствии) сведений в информационных системах заявителем к заявлению прилагаются следующие документы:</w:t>
      </w:r>
    </w:p>
    <w:bookmarkEnd w:id="121"/>
    <w:bookmarkStart w:name="z137"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8"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9" w:id="124"/>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4"/>
    <w:bookmarkStart w:name="z140" w:id="125"/>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5"/>
    <w:bookmarkStart w:name="z141" w:id="126"/>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6"/>
    <w:bookmarkStart w:name="z142" w:id="127"/>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7"/>
    <w:bookmarkStart w:name="z143" w:id="128"/>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8"/>
    <w:bookmarkStart w:name="z144" w:id="12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 </w:t>
      </w:r>
    </w:p>
    <w:bookmarkEnd w:id="129"/>
    <w:bookmarkStart w:name="z145" w:id="13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информационные системы государственных органов и (или) организаций для получения необходимых сведений осуществляется самим заявителем.</w:t>
      </w:r>
    </w:p>
    <w:bookmarkEnd w:id="130"/>
    <w:bookmarkStart w:name="z146" w:id="13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информационных систем государственных органов и (или) организаций.</w:t>
      </w:r>
    </w:p>
    <w:bookmarkEnd w:id="131"/>
    <w:bookmarkStart w:name="z147" w:id="132"/>
    <w:p>
      <w:pPr>
        <w:spacing w:after="0"/>
        <w:ind w:left="0"/>
        <w:jc w:val="both"/>
      </w:pPr>
      <w:r>
        <w:rPr>
          <w:rFonts w:ascii="Times New Roman"/>
          <w:b w:val="false"/>
          <w:i w:val="false"/>
          <w:color w:val="000000"/>
          <w:sz w:val="28"/>
        </w:rPr>
        <w:t>
      19.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2"/>
    <w:bookmarkStart w:name="z148" w:id="133"/>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3"/>
    <w:bookmarkStart w:name="z149" w:id="134"/>
    <w:p>
      <w:pPr>
        <w:spacing w:after="0"/>
        <w:ind w:left="0"/>
        <w:jc w:val="both"/>
      </w:pPr>
      <w:r>
        <w:rPr>
          <w:rFonts w:ascii="Times New Roman"/>
          <w:b w:val="false"/>
          <w:i w:val="false"/>
          <w:color w:val="000000"/>
          <w:sz w:val="28"/>
        </w:rPr>
        <w:t>
      20.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4"/>
    <w:bookmarkStart w:name="z150" w:id="135"/>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5"/>
    <w:bookmarkStart w:name="z151" w:id="136"/>
    <w:p>
      <w:pPr>
        <w:spacing w:after="0"/>
        <w:ind w:left="0"/>
        <w:jc w:val="both"/>
      </w:pPr>
      <w:r>
        <w:rPr>
          <w:rFonts w:ascii="Times New Roman"/>
          <w:b w:val="false"/>
          <w:i w:val="false"/>
          <w:color w:val="000000"/>
          <w:sz w:val="28"/>
        </w:rPr>
        <w:t>
      21.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6"/>
    <w:bookmarkStart w:name="z152" w:id="137"/>
    <w:p>
      <w:pPr>
        <w:spacing w:after="0"/>
        <w:ind w:left="0"/>
        <w:jc w:val="both"/>
      </w:pPr>
      <w:r>
        <w:rPr>
          <w:rFonts w:ascii="Times New Roman"/>
          <w:b w:val="false"/>
          <w:i w:val="false"/>
          <w:color w:val="000000"/>
          <w:sz w:val="28"/>
        </w:rPr>
        <w:t>
      22.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7"/>
    <w:bookmarkStart w:name="z153" w:id="138"/>
    <w:p>
      <w:pPr>
        <w:spacing w:after="0"/>
        <w:ind w:left="0"/>
        <w:jc w:val="both"/>
      </w:pPr>
      <w:r>
        <w:rPr>
          <w:rFonts w:ascii="Times New Roman"/>
          <w:b w:val="false"/>
          <w:i w:val="false"/>
          <w:color w:val="000000"/>
          <w:sz w:val="28"/>
        </w:rPr>
        <w:t>
      23.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8"/>
    <w:bookmarkStart w:name="z154" w:id="139"/>
    <w:p>
      <w:pPr>
        <w:spacing w:after="0"/>
        <w:ind w:left="0"/>
        <w:jc w:val="both"/>
      </w:pPr>
      <w:r>
        <w:rPr>
          <w:rFonts w:ascii="Times New Roman"/>
          <w:b w:val="false"/>
          <w:i w:val="false"/>
          <w:color w:val="000000"/>
          <w:sz w:val="28"/>
        </w:rPr>
        <w:t>
      24.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9"/>
    <w:bookmarkStart w:name="z155" w:id="140"/>
    <w:p>
      <w:pPr>
        <w:spacing w:after="0"/>
        <w:ind w:left="0"/>
        <w:jc w:val="both"/>
      </w:pPr>
      <w:r>
        <w:rPr>
          <w:rFonts w:ascii="Times New Roman"/>
          <w:b w:val="false"/>
          <w:i w:val="false"/>
          <w:color w:val="000000"/>
          <w:sz w:val="28"/>
        </w:rPr>
        <w:t>
      25.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0"/>
    <w:bookmarkStart w:name="z156" w:id="141"/>
    <w:p>
      <w:pPr>
        <w:spacing w:after="0"/>
        <w:ind w:left="0"/>
        <w:jc w:val="both"/>
      </w:pPr>
      <w:r>
        <w:rPr>
          <w:rFonts w:ascii="Times New Roman"/>
          <w:b w:val="false"/>
          <w:i w:val="false"/>
          <w:color w:val="000000"/>
          <w:sz w:val="28"/>
        </w:rPr>
        <w:t>
      В случаях, указанных в пунктах 21 и 22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1"/>
    <w:bookmarkStart w:name="z157" w:id="142"/>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2"/>
    <w:bookmarkStart w:name="z158" w:id="143"/>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3"/>
    <w:bookmarkStart w:name="z159" w:id="144"/>
    <w:p>
      <w:pPr>
        <w:spacing w:after="0"/>
        <w:ind w:left="0"/>
        <w:jc w:val="both"/>
      </w:pPr>
      <w:r>
        <w:rPr>
          <w:rFonts w:ascii="Times New Roman"/>
          <w:b w:val="false"/>
          <w:i w:val="false"/>
          <w:color w:val="000000"/>
          <w:sz w:val="28"/>
        </w:rPr>
        <w:t xml:space="preserve">
      приглашения заявителя на заслушивание посредством видеоконференцсвязи или иных средств коммуникации; </w:t>
      </w:r>
    </w:p>
    <w:bookmarkEnd w:id="144"/>
    <w:bookmarkStart w:name="z160" w:id="145"/>
    <w:p>
      <w:pPr>
        <w:spacing w:after="0"/>
        <w:ind w:left="0"/>
        <w:jc w:val="both"/>
      </w:pPr>
      <w:r>
        <w:rPr>
          <w:rFonts w:ascii="Times New Roman"/>
          <w:b w:val="false"/>
          <w:i w:val="false"/>
          <w:color w:val="000000"/>
          <w:sz w:val="28"/>
        </w:rPr>
        <w:t xml:space="preserve">
      использования информационных систем; </w:t>
      </w:r>
    </w:p>
    <w:bookmarkEnd w:id="145"/>
    <w:bookmarkStart w:name="z161" w:id="146"/>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6"/>
    <w:bookmarkStart w:name="z162" w:id="147"/>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7"/>
    <w:bookmarkStart w:name="z163" w:id="148"/>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48"/>
    <w:bookmarkStart w:name="z164" w:id="149"/>
    <w:p>
      <w:pPr>
        <w:spacing w:after="0"/>
        <w:ind w:left="0"/>
        <w:jc w:val="both"/>
      </w:pPr>
      <w:r>
        <w:rPr>
          <w:rFonts w:ascii="Times New Roman"/>
          <w:b w:val="false"/>
          <w:i w:val="false"/>
          <w:color w:val="000000"/>
          <w:sz w:val="28"/>
        </w:rPr>
        <w:t xml:space="preserve">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 </w:t>
      </w:r>
    </w:p>
    <w:bookmarkEnd w:id="149"/>
    <w:bookmarkStart w:name="z165" w:id="150"/>
    <w:p>
      <w:pPr>
        <w:spacing w:after="0"/>
        <w:ind w:left="0"/>
        <w:jc w:val="both"/>
      </w:pPr>
      <w:r>
        <w:rPr>
          <w:rFonts w:ascii="Times New Roman"/>
          <w:b w:val="false"/>
          <w:i w:val="false"/>
          <w:color w:val="000000"/>
          <w:sz w:val="28"/>
        </w:rPr>
        <w:t xml:space="preserve">
      Заявитель в течение трех рабочих дней после ознакомления вправе представить свои замечания на протокол заслушивания. </w:t>
      </w:r>
    </w:p>
    <w:bookmarkEnd w:id="150"/>
    <w:bookmarkStart w:name="z166" w:id="151"/>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1"/>
    <w:bookmarkStart w:name="z167" w:id="152"/>
    <w:p>
      <w:pPr>
        <w:spacing w:after="0"/>
        <w:ind w:left="0"/>
        <w:jc w:val="both"/>
      </w:pPr>
      <w:r>
        <w:rPr>
          <w:rFonts w:ascii="Times New Roman"/>
          <w:b w:val="false"/>
          <w:i w:val="false"/>
          <w:color w:val="000000"/>
          <w:sz w:val="28"/>
        </w:rPr>
        <w:t>
      26.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2"/>
    <w:bookmarkStart w:name="z168" w:id="153"/>
    <w:p>
      <w:pPr>
        <w:spacing w:after="0"/>
        <w:ind w:left="0"/>
        <w:jc w:val="both"/>
      </w:pPr>
      <w:r>
        <w:rPr>
          <w:rFonts w:ascii="Times New Roman"/>
          <w:b w:val="false"/>
          <w:i w:val="false"/>
          <w:color w:val="000000"/>
          <w:sz w:val="28"/>
        </w:rPr>
        <w:t xml:space="preserve">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 </w:t>
      </w:r>
    </w:p>
    <w:bookmarkEnd w:id="153"/>
    <w:bookmarkStart w:name="z169" w:id="154"/>
    <w:p>
      <w:pPr>
        <w:spacing w:after="0"/>
        <w:ind w:left="0"/>
        <w:jc w:val="both"/>
      </w:pPr>
      <w:r>
        <w:rPr>
          <w:rFonts w:ascii="Times New Roman"/>
          <w:b w:val="false"/>
          <w:i w:val="false"/>
          <w:color w:val="000000"/>
          <w:sz w:val="28"/>
        </w:rPr>
        <w:t xml:space="preserve">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 </w:t>
      </w:r>
    </w:p>
    <w:bookmarkEnd w:id="154"/>
    <w:bookmarkStart w:name="z170" w:id="155"/>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5"/>
    <w:bookmarkStart w:name="z171" w:id="156"/>
    <w:p>
      <w:pPr>
        <w:spacing w:after="0"/>
        <w:ind w:left="0"/>
        <w:jc w:val="both"/>
      </w:pPr>
      <w:r>
        <w:rPr>
          <w:rFonts w:ascii="Times New Roman"/>
          <w:b w:val="false"/>
          <w:i w:val="false"/>
          <w:color w:val="000000"/>
          <w:sz w:val="28"/>
        </w:rPr>
        <w:t>
      27. Отказ в оказании социальной помощи осуществляется в случаях:</w:t>
      </w:r>
    </w:p>
    <w:bookmarkEnd w:id="156"/>
    <w:bookmarkStart w:name="z172" w:id="15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7"/>
    <w:bookmarkStart w:name="z173" w:id="15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8"/>
    <w:bookmarkStart w:name="z174" w:id="15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9"/>
    <w:bookmarkStart w:name="z175" w:id="16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0"/>
    <w:bookmarkStart w:name="z176" w:id="161"/>
    <w:p>
      <w:pPr>
        <w:spacing w:after="0"/>
        <w:ind w:left="0"/>
        <w:jc w:val="both"/>
      </w:pPr>
      <w:r>
        <w:rPr>
          <w:rFonts w:ascii="Times New Roman"/>
          <w:b w:val="false"/>
          <w:i w:val="false"/>
          <w:color w:val="000000"/>
          <w:sz w:val="28"/>
        </w:rPr>
        <w:t>
      28.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(зарегистрированным в Реестре государственной регистрации нормативных правовых актов под № 22394).</w:t>
      </w:r>
    </w:p>
    <w:bookmarkEnd w:id="161"/>
    <w:bookmarkStart w:name="z177" w:id="162"/>
    <w:p>
      <w:pPr>
        <w:spacing w:after="0"/>
        <w:ind w:left="0"/>
        <w:jc w:val="both"/>
      </w:pPr>
      <w:r>
        <w:rPr>
          <w:rFonts w:ascii="Times New Roman"/>
          <w:b w:val="false"/>
          <w:i w:val="false"/>
          <w:color w:val="000000"/>
          <w:sz w:val="28"/>
        </w:rPr>
        <w:t>
      29.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162"/>
    <w:bookmarkStart w:name="z178" w:id="16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3"/>
    <w:bookmarkStart w:name="z179" w:id="16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4"/>
    <w:bookmarkStart w:name="z180" w:id="165"/>
    <w:p>
      <w:pPr>
        <w:spacing w:after="0"/>
        <w:ind w:left="0"/>
        <w:jc w:val="both"/>
      </w:pPr>
      <w:r>
        <w:rPr>
          <w:rFonts w:ascii="Times New Roman"/>
          <w:b w:val="false"/>
          <w:i w:val="false"/>
          <w:color w:val="000000"/>
          <w:sz w:val="28"/>
        </w:rPr>
        <w:t>
      При исчислении и оказании социальной помощи все суммы, исчисленные в тиынах, подлежат округлению до одного тенге, независимо от суммы тиынов.</w:t>
      </w:r>
    </w:p>
    <w:bookmarkEnd w:id="165"/>
    <w:bookmarkStart w:name="z181" w:id="166"/>
    <w:p>
      <w:pPr>
        <w:spacing w:after="0"/>
        <w:ind w:left="0"/>
        <w:jc w:val="both"/>
      </w:pPr>
      <w:r>
        <w:rPr>
          <w:rFonts w:ascii="Times New Roman"/>
          <w:b w:val="false"/>
          <w:i w:val="false"/>
          <w:color w:val="000000"/>
          <w:sz w:val="28"/>
        </w:rPr>
        <w:t>
      30. Социальная помощь предоставляется через уполномоченные организации по выплате социальной помощи, путем перечисления на счета получателей.</w:t>
      </w:r>
    </w:p>
    <w:bookmarkEnd w:id="166"/>
    <w:bookmarkStart w:name="z182" w:id="167"/>
    <w:p>
      <w:pPr>
        <w:spacing w:after="0"/>
        <w:ind w:left="0"/>
        <w:jc w:val="both"/>
      </w:pPr>
      <w:r>
        <w:rPr>
          <w:rFonts w:ascii="Times New Roman"/>
          <w:b w:val="false"/>
          <w:i w:val="false"/>
          <w:color w:val="000000"/>
          <w:sz w:val="28"/>
        </w:rPr>
        <w:t>
      31. Социальная помощь прекращается в случаях:</w:t>
      </w:r>
    </w:p>
    <w:bookmarkEnd w:id="167"/>
    <w:bookmarkStart w:name="z183" w:id="168"/>
    <w:p>
      <w:pPr>
        <w:spacing w:after="0"/>
        <w:ind w:left="0"/>
        <w:jc w:val="both"/>
      </w:pPr>
      <w:r>
        <w:rPr>
          <w:rFonts w:ascii="Times New Roman"/>
          <w:b w:val="false"/>
          <w:i w:val="false"/>
          <w:color w:val="000000"/>
          <w:sz w:val="28"/>
        </w:rPr>
        <w:t>
      1) смерти получателя;</w:t>
      </w:r>
    </w:p>
    <w:bookmarkEnd w:id="168"/>
    <w:bookmarkStart w:name="z184" w:id="169"/>
    <w:p>
      <w:pPr>
        <w:spacing w:after="0"/>
        <w:ind w:left="0"/>
        <w:jc w:val="both"/>
      </w:pPr>
      <w:r>
        <w:rPr>
          <w:rFonts w:ascii="Times New Roman"/>
          <w:b w:val="false"/>
          <w:i w:val="false"/>
          <w:color w:val="000000"/>
          <w:sz w:val="28"/>
        </w:rPr>
        <w:t>
      2) выезда получателя на постоянное проживание за пределы Тайыншинского района;</w:t>
      </w:r>
    </w:p>
    <w:bookmarkEnd w:id="169"/>
    <w:bookmarkStart w:name="z185" w:id="170"/>
    <w:p>
      <w:pPr>
        <w:spacing w:after="0"/>
        <w:ind w:left="0"/>
        <w:jc w:val="both"/>
      </w:pPr>
      <w:r>
        <w:rPr>
          <w:rFonts w:ascii="Times New Roman"/>
          <w:b w:val="false"/>
          <w:i w:val="false"/>
          <w:color w:val="000000"/>
          <w:sz w:val="28"/>
        </w:rPr>
        <w:t>
      3) направления получателя на проживание в центры оказания специальных социальных услуг;</w:t>
      </w:r>
    </w:p>
    <w:bookmarkEnd w:id="170"/>
    <w:bookmarkStart w:name="z186" w:id="17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71"/>
    <w:bookmarkStart w:name="z187" w:id="172"/>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2"/>
    <w:bookmarkStart w:name="z188" w:id="173"/>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73"/>
    <w:bookmarkStart w:name="z189" w:id="174"/>
    <w:p>
      <w:pPr>
        <w:spacing w:after="0"/>
        <w:ind w:left="0"/>
        <w:jc w:val="both"/>
      </w:pPr>
      <w:r>
        <w:rPr>
          <w:rFonts w:ascii="Times New Roman"/>
          <w:b w:val="false"/>
          <w:i w:val="false"/>
          <w:color w:val="000000"/>
          <w:sz w:val="28"/>
        </w:rPr>
        <w:t>
      Выплата социальной помощи по основаниям, указанным в подпунктах 1), 2) и 3) настоящего пункта, прекращается со следующего месяца после наступления указанных обстоятельств.</w:t>
      </w:r>
    </w:p>
    <w:bookmarkEnd w:id="174"/>
    <w:bookmarkStart w:name="z190" w:id="175"/>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месяца наступления указанных обстоятельств.</w:t>
      </w:r>
    </w:p>
    <w:bookmarkEnd w:id="175"/>
    <w:bookmarkStart w:name="z191" w:id="176"/>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6"/>
    <w:bookmarkStart w:name="z192" w:id="177"/>
    <w:p>
      <w:pPr>
        <w:spacing w:after="0"/>
        <w:ind w:left="0"/>
        <w:jc w:val="both"/>
      </w:pPr>
      <w:r>
        <w:rPr>
          <w:rFonts w:ascii="Times New Roman"/>
          <w:b w:val="false"/>
          <w:i w:val="false"/>
          <w:color w:val="000000"/>
          <w:sz w:val="28"/>
        </w:rPr>
        <w:t>
      32.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7"/>
    <w:bookmarkStart w:name="z193" w:id="178"/>
    <w:p>
      <w:pPr>
        <w:spacing w:after="0"/>
        <w:ind w:left="0"/>
        <w:jc w:val="both"/>
      </w:pPr>
      <w:r>
        <w:rPr>
          <w:rFonts w:ascii="Times New Roman"/>
          <w:b w:val="false"/>
          <w:i w:val="false"/>
          <w:color w:val="000000"/>
          <w:sz w:val="28"/>
        </w:rPr>
        <w:t>
      33.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8"/>
    <w:bookmarkStart w:name="z194" w:id="179"/>
    <w:p>
      <w:pPr>
        <w:spacing w:after="0"/>
        <w:ind w:left="0"/>
        <w:jc w:val="both"/>
      </w:pPr>
      <w:r>
        <w:rPr>
          <w:rFonts w:ascii="Times New Roman"/>
          <w:b w:val="false"/>
          <w:i w:val="false"/>
          <w:color w:val="000000"/>
          <w:sz w:val="28"/>
        </w:rPr>
        <w:t>
      34.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9"/>
    <w:bookmarkStart w:name="z195" w:id="180"/>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80"/>
    <w:bookmarkStart w:name="z196" w:id="181"/>
    <w:p>
      <w:pPr>
        <w:spacing w:after="0"/>
        <w:ind w:left="0"/>
        <w:jc w:val="both"/>
      </w:pPr>
      <w:r>
        <w:rPr>
          <w:rFonts w:ascii="Times New Roman"/>
          <w:b w:val="false"/>
          <w:i w:val="false"/>
          <w:color w:val="000000"/>
          <w:sz w:val="28"/>
        </w:rPr>
        <w:t>
      35.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81"/>
    <w:bookmarkStart w:name="z197" w:id="182"/>
    <w:p>
      <w:pPr>
        <w:spacing w:after="0"/>
        <w:ind w:left="0"/>
        <w:jc w:val="both"/>
      </w:pPr>
      <w:r>
        <w:rPr>
          <w:rFonts w:ascii="Times New Roman"/>
          <w:b w:val="false"/>
          <w:i w:val="false"/>
          <w:color w:val="000000"/>
          <w:sz w:val="28"/>
        </w:rPr>
        <w:t xml:space="preserve">
      36.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 </w:t>
      </w:r>
    </w:p>
    <w:bookmarkEnd w:id="182"/>
    <w:p>
      <w:pPr>
        <w:spacing w:after="0"/>
        <w:ind w:left="0"/>
        <w:jc w:val="both"/>
      </w:pPr>
      <w:r>
        <w:rPr>
          <w:rFonts w:ascii="Times New Roman"/>
          <w:b w:val="false"/>
          <w:i w:val="false"/>
          <w:color w:val="000000"/>
          <w:sz w:val="28"/>
        </w:rPr>
        <w:t xml:space="preserve">
      по единовременным выплатам – ежедневно; </w:t>
      </w:r>
    </w:p>
    <w:p>
      <w:pPr>
        <w:spacing w:after="0"/>
        <w:ind w:left="0"/>
        <w:jc w:val="both"/>
      </w:pPr>
      <w:r>
        <w:rPr>
          <w:rFonts w:ascii="Times New Roman"/>
          <w:b w:val="false"/>
          <w:i w:val="false"/>
          <w:color w:val="000000"/>
          <w:sz w:val="28"/>
        </w:rPr>
        <w:t>
      по ежемесячным и ежеквартальным выплатам – 27 числа месяца, предшествующего месяцу выплаты.</w:t>
      </w:r>
    </w:p>
    <w:p>
      <w:pPr>
        <w:spacing w:after="0"/>
        <w:ind w:left="0"/>
        <w:jc w:val="both"/>
      </w:pPr>
      <w:r>
        <w:rPr>
          <w:rFonts w:ascii="Times New Roman"/>
          <w:b w:val="false"/>
          <w:i w:val="false"/>
          <w:color w:val="000000"/>
          <w:sz w:val="28"/>
        </w:rPr>
        <w:t xml:space="preserve">
      37.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 </w:t>
      </w:r>
    </w:p>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уполномоченный орган по оказанию социальной помощи перечисляет денежные средства в Государственную корпорацию после 1 числа следующего месяца.</w:t>
      </w:r>
    </w:p>
    <w:p>
      <w:pPr>
        <w:spacing w:after="0"/>
        <w:ind w:left="0"/>
        <w:jc w:val="both"/>
      </w:pPr>
      <w:r>
        <w:rPr>
          <w:rFonts w:ascii="Times New Roman"/>
          <w:b w:val="false"/>
          <w:i w:val="false"/>
          <w:color w:val="000000"/>
          <w:sz w:val="28"/>
        </w:rPr>
        <w:t>
      38.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p>
      <w:pPr>
        <w:spacing w:after="0"/>
        <w:ind w:left="0"/>
        <w:jc w:val="both"/>
      </w:pPr>
      <w:r>
        <w:rPr>
          <w:rFonts w:ascii="Times New Roman"/>
          <w:b w:val="false"/>
          <w:i w:val="false"/>
          <w:color w:val="000000"/>
          <w:sz w:val="28"/>
        </w:rPr>
        <w:t>
      39.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p>
      <w:pPr>
        <w:spacing w:after="0"/>
        <w:ind w:left="0"/>
        <w:jc w:val="both"/>
      </w:pPr>
      <w:r>
        <w:rPr>
          <w:rFonts w:ascii="Times New Roman"/>
          <w:b w:val="false"/>
          <w:i w:val="false"/>
          <w:color w:val="000000"/>
          <w:sz w:val="28"/>
        </w:rPr>
        <w:t>
      40.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p>
      <w:pPr>
        <w:spacing w:after="0"/>
        <w:ind w:left="0"/>
        <w:jc w:val="both"/>
      </w:pPr>
      <w:r>
        <w:rPr>
          <w:rFonts w:ascii="Times New Roman"/>
          <w:b w:val="false"/>
          <w:i w:val="false"/>
          <w:color w:val="000000"/>
          <w:sz w:val="28"/>
        </w:rPr>
        <w:t>
      41.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марта 2026 года № 456/30</w:t>
            </w:r>
          </w:p>
        </w:tc>
      </w:tr>
    </w:tbl>
    <w:bookmarkStart w:name="z203" w:id="183"/>
    <w:p>
      <w:pPr>
        <w:spacing w:after="0"/>
        <w:ind w:left="0"/>
        <w:jc w:val="left"/>
      </w:pPr>
      <w:r>
        <w:rPr>
          <w:rFonts w:ascii="Times New Roman"/>
          <w:b/>
          <w:i w:val="false"/>
          <w:color w:val="000000"/>
        </w:rPr>
        <w:t xml:space="preserve"> Перечень утративших силу некоторых решений маслихата Тайыншинского района Северо-Казахстанской области</w:t>
      </w:r>
    </w:p>
    <w:bookmarkEnd w:id="183"/>
    <w:bookmarkStart w:name="z204" w:id="184"/>
    <w:p>
      <w:pPr>
        <w:spacing w:after="0"/>
        <w:ind w:left="0"/>
        <w:jc w:val="both"/>
      </w:pPr>
      <w:r>
        <w:rPr>
          <w:rFonts w:ascii="Times New Roman"/>
          <w:b w:val="false"/>
          <w:i w:val="false"/>
          <w:color w:val="000000"/>
          <w:sz w:val="28"/>
        </w:rPr>
        <w:t xml:space="preserve">
      1) Решение маслихата Тайыншинского района Северо-Казахстанской области от 13 ноября 2023 года </w:t>
      </w:r>
      <w:r>
        <w:rPr>
          <w:rFonts w:ascii="Times New Roman"/>
          <w:b w:val="false"/>
          <w:i w:val="false"/>
          <w:color w:val="000000"/>
          <w:sz w:val="28"/>
        </w:rPr>
        <w:t>№ 87</w:t>
      </w:r>
      <w:r>
        <w:rPr>
          <w:rFonts w:ascii="Times New Roman"/>
          <w:b w:val="false"/>
          <w:i w:val="false"/>
          <w:color w:val="000000"/>
          <w:sz w:val="28"/>
        </w:rPr>
        <w:t xml:space="preserve"> "Об утверждении Правил предоставления социальной помощи, установлении ее размеров и определении перечня отдельных категорий нуждающихся граждан Тайыншинского района Северо-Казахстанской области" (зарегистрировано в Реестре государственной регистрации нормативных правовых актах от 20 ноября 2023 года № 7625-15);</w:t>
      </w:r>
    </w:p>
    <w:bookmarkEnd w:id="184"/>
    <w:bookmarkStart w:name="z205" w:id="185"/>
    <w:p>
      <w:pPr>
        <w:spacing w:after="0"/>
        <w:ind w:left="0"/>
        <w:jc w:val="both"/>
      </w:pPr>
      <w:r>
        <w:rPr>
          <w:rFonts w:ascii="Times New Roman"/>
          <w:b w:val="false"/>
          <w:i w:val="false"/>
          <w:color w:val="000000"/>
          <w:sz w:val="28"/>
        </w:rPr>
        <w:t xml:space="preserve">
      2) Решение маслихата Тайыншинского района Северо-Казахстанской области от 19 апреля 2024 года </w:t>
      </w:r>
      <w:r>
        <w:rPr>
          <w:rFonts w:ascii="Times New Roman"/>
          <w:b w:val="false"/>
          <w:i w:val="false"/>
          <w:color w:val="000000"/>
          <w:sz w:val="28"/>
        </w:rPr>
        <w:t>№ 150</w:t>
      </w:r>
      <w:r>
        <w:rPr>
          <w:rFonts w:ascii="Times New Roman"/>
          <w:b w:val="false"/>
          <w:i w:val="false"/>
          <w:color w:val="000000"/>
          <w:sz w:val="28"/>
        </w:rPr>
        <w:t xml:space="preserve"> "О внесении изменений в постановление маслихата Тайыншинского района Северо-Казахстанской области от 13 ноября 2023 года № 87 "Об утверждении Правил предоставления социальной помощи, установлении ее размеров и определении перечня отдельных категорий нуждающихся граждан Тайыншинского района Северо-Казахстанской области" (зарегистрировано в Реестре государственной регистрации нормативных правовых актах от 24 апреля 2024 года № 7749-15);</w:t>
      </w:r>
    </w:p>
    <w:bookmarkEnd w:id="185"/>
    <w:bookmarkStart w:name="z206" w:id="186"/>
    <w:p>
      <w:pPr>
        <w:spacing w:after="0"/>
        <w:ind w:left="0"/>
        <w:jc w:val="both"/>
      </w:pPr>
      <w:r>
        <w:rPr>
          <w:rFonts w:ascii="Times New Roman"/>
          <w:b w:val="false"/>
          <w:i w:val="false"/>
          <w:color w:val="000000"/>
          <w:sz w:val="28"/>
        </w:rPr>
        <w:t xml:space="preserve">
      3) Решение маслихата Тайыншинского района Северо-Казахстанской области от 20 сентября 2024 года </w:t>
      </w:r>
      <w:r>
        <w:rPr>
          <w:rFonts w:ascii="Times New Roman"/>
          <w:b w:val="false"/>
          <w:i w:val="false"/>
          <w:color w:val="000000"/>
          <w:sz w:val="28"/>
        </w:rPr>
        <w:t>№ 215/16</w:t>
      </w:r>
      <w:r>
        <w:rPr>
          <w:rFonts w:ascii="Times New Roman"/>
          <w:b w:val="false"/>
          <w:i w:val="false"/>
          <w:color w:val="000000"/>
          <w:sz w:val="28"/>
        </w:rPr>
        <w:t xml:space="preserve"> "О внесении изменений в решение маслихата Тайыншинского района Северо-Казахстанской области от 13 ноября 2023 года № 87 "Об утверждении Правил предоставления социальной помощи, установлении ее размеров и определении перечня отдельных категорий нуждающихся граждан Тайыншинского района Северо-Казахстанской области" (зарегистрировано в Реестре государственной регистрации нормативных правовых актах от 24 сентября 2024 года № 7793-15);</w:t>
      </w:r>
    </w:p>
    <w:bookmarkEnd w:id="186"/>
    <w:bookmarkStart w:name="z207" w:id="187"/>
    <w:p>
      <w:pPr>
        <w:spacing w:after="0"/>
        <w:ind w:left="0"/>
        <w:jc w:val="both"/>
      </w:pPr>
      <w:r>
        <w:rPr>
          <w:rFonts w:ascii="Times New Roman"/>
          <w:b w:val="false"/>
          <w:i w:val="false"/>
          <w:color w:val="000000"/>
          <w:sz w:val="28"/>
        </w:rPr>
        <w:t xml:space="preserve">
      4) Решение маслихата Тайыншинского района Северо-Казахстанской области от 5 марта 2025 года </w:t>
      </w:r>
      <w:r>
        <w:rPr>
          <w:rFonts w:ascii="Times New Roman"/>
          <w:b w:val="false"/>
          <w:i w:val="false"/>
          <w:color w:val="000000"/>
          <w:sz w:val="28"/>
        </w:rPr>
        <w:t>№ 274/21</w:t>
      </w:r>
      <w:r>
        <w:rPr>
          <w:rFonts w:ascii="Times New Roman"/>
          <w:b w:val="false"/>
          <w:i w:val="false"/>
          <w:color w:val="000000"/>
          <w:sz w:val="28"/>
        </w:rPr>
        <w:t xml:space="preserve"> "О внесении изменений в решение маслихата Тайыншинского района Северо-Казахстанской области от 13 ноября 2023 года № 87 "Об утверждении Правил предоставления социальной помощи, установлении ее размеров и определении перечня отдельных категорий нуждающихся граждан Тайыншинского района Северо-Казахстанской области" (зарегистрировано в Реестре государственной регистрации нормативных правовых актах от 13 марта 2025 года № 7870-15);</w:t>
      </w:r>
    </w:p>
    <w:bookmarkEnd w:id="187"/>
    <w:bookmarkStart w:name="z208" w:id="188"/>
    <w:p>
      <w:pPr>
        <w:spacing w:after="0"/>
        <w:ind w:left="0"/>
        <w:jc w:val="both"/>
      </w:pPr>
      <w:r>
        <w:rPr>
          <w:rFonts w:ascii="Times New Roman"/>
          <w:b w:val="false"/>
          <w:i w:val="false"/>
          <w:color w:val="000000"/>
          <w:sz w:val="28"/>
        </w:rPr>
        <w:t xml:space="preserve">
      5) Решение маслихата Тайыншинского района Северо-Казахстанской области от 18 апреля 2025 года </w:t>
      </w:r>
      <w:r>
        <w:rPr>
          <w:rFonts w:ascii="Times New Roman"/>
          <w:b w:val="false"/>
          <w:i w:val="false"/>
          <w:color w:val="000000"/>
          <w:sz w:val="28"/>
        </w:rPr>
        <w:t>№ 292/22</w:t>
      </w:r>
      <w:r>
        <w:rPr>
          <w:rFonts w:ascii="Times New Roman"/>
          <w:b w:val="false"/>
          <w:i w:val="false"/>
          <w:color w:val="000000"/>
          <w:sz w:val="28"/>
        </w:rPr>
        <w:t xml:space="preserve"> "О внесении изменений в решение маслихата Тайыншинского района Северо-Казахстанской области от 13 ноября 2023 года № 87 "Об утверждении Правил предоставления социальной помощи, установлении ее размеров и определении перечня отдельных категорий нуждающихся граждан Тайыншинского района Северо-Казахстанской области" (зарегистрировано в Реестре государственной регистрации нормативных правовых актах от 23 апреля 2025 года № 7896-15).</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