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9fe0" w14:textId="e079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24 декабря 2025 года № 51/6 "Об утверждении бюджета Дубровинского сельского округа Мамлютского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2026 года № 55/4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Мамлютского района Северо-Казахстанской области "Об утверждении бюджета Дубровинского сельского округа Мамлютского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51/6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Дубровинского сельского округа Мамлютского района Северо-Казахстанской области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93492 тысячи тенге,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19392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73484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96560,5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- 3068,5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3068,5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3068,5 тысяч тенге";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2026 год целевые текущие трансферты, передаваемые из вышестоящего бюджета в сумме 73484 тысяч тенге.";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2026 года в сумме 3068,5 тысяч тенге на расходы по бюджетным программам согласно приложению 4".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