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93d3" w14:textId="1859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района Жумабаева Северо-Казахстанской области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 апреля 2026 года № 38-10. Утратило силу решением маслихата района Магжана Жумабаева Северо-Казахстанской области от 8 мая 2026 года № 39-2</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08.05.2026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района Магжана Жумабаева Северо-Казахстанской области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от 24 октября 2023 года </w:t>
      </w:r>
      <w:r>
        <w:rPr>
          <w:rFonts w:ascii="Times New Roman"/>
          <w:b w:val="false"/>
          <w:i w:val="false"/>
          <w:color w:val="000000"/>
          <w:sz w:val="28"/>
        </w:rPr>
        <w:t>№ 7-3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7614-15)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еҰ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8" w:id="3"/>
    <w:p>
      <w:pPr>
        <w:spacing w:after="0"/>
        <w:ind w:left="0"/>
        <w:jc w:val="both"/>
      </w:pPr>
      <w:r>
        <w:rPr>
          <w:rFonts w:ascii="Times New Roman"/>
          <w:b w:val="false"/>
          <w:i w:val="false"/>
          <w:color w:val="000000"/>
          <w:sz w:val="28"/>
        </w:rPr>
        <w:t>
      "4) ко Дню Победы – 9 мая:</w:t>
      </w:r>
    </w:p>
    <w:bookmarkEnd w:id="3"/>
    <w:bookmarkStart w:name="z9"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 на фронте, в районе военных действий, на прифронтовых участках железных дорог, сооружениях оборонительных рубежей, военно-морских баз и аэродромов - размере 382 (триста восемьдесят два) месячных расчетных показателей;</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26 (двадцать шесть) месячных расчетных показателей;</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0"/>
    <w:bookmarkStart w:name="z16"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11"/>
    <w:bookmarkStart w:name="z17"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2"/>
    <w:bookmarkStart w:name="z18"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13"/>
    <w:bookmarkStart w:name="z19"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14"/>
    <w:bookmarkStart w:name="z20" w:id="1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15"/>
    <w:bookmarkStart w:name="z21" w:id="1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17"/>
    <w:bookmarkStart w:name="z23" w:id="1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4-1) следующего содержания:</w:t>
      </w:r>
    </w:p>
    <w:bookmarkStart w:name="z25" w:id="19"/>
    <w:p>
      <w:pPr>
        <w:spacing w:after="0"/>
        <w:ind w:left="0"/>
        <w:jc w:val="both"/>
      </w:pPr>
      <w:r>
        <w:rPr>
          <w:rFonts w:ascii="Times New Roman"/>
          <w:b w:val="false"/>
          <w:i w:val="false"/>
          <w:color w:val="000000"/>
          <w:sz w:val="28"/>
        </w:rPr>
        <w:t xml:space="preserve">
      "4-1) ко дню памяти о Чернобыльской катастрофе – 26 апреля: </w:t>
      </w:r>
    </w:p>
    <w:bookmarkEnd w:id="19"/>
    <w:bookmarkStart w:name="z26" w:id="2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20"/>
    <w:bookmarkStart w:name="z27" w:id="2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21"/>
    <w:bookmarkStart w:name="z28" w:id="2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22"/>
    <w:bookmarkStart w:name="z29" w:id="2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23"/>
    <w:bookmarkStart w:name="z30" w:id="2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изложить в следующей редакции:</w:t>
      </w:r>
    </w:p>
    <w:bookmarkStart w:name="z32" w:id="25"/>
    <w:p>
      <w:pPr>
        <w:spacing w:after="0"/>
        <w:ind w:left="0"/>
        <w:jc w:val="both"/>
      </w:pPr>
      <w:r>
        <w:rPr>
          <w:rFonts w:ascii="Times New Roman"/>
          <w:b w:val="false"/>
          <w:i w:val="false"/>
          <w:color w:val="000000"/>
          <w:sz w:val="28"/>
        </w:rPr>
        <w:t>
      "6) ко дню защиты детей - 1 июня:</w:t>
      </w:r>
    </w:p>
    <w:bookmarkEnd w:id="25"/>
    <w:bookmarkStart w:name="z33" w:id="26"/>
    <w:p>
      <w:pPr>
        <w:spacing w:after="0"/>
        <w:ind w:left="0"/>
        <w:jc w:val="both"/>
      </w:pPr>
      <w:r>
        <w:rPr>
          <w:rFonts w:ascii="Times New Roman"/>
          <w:b w:val="false"/>
          <w:i w:val="false"/>
          <w:color w:val="000000"/>
          <w:sz w:val="28"/>
        </w:rPr>
        <w:t xml:space="preserve">
      детям с инвалидностью: </w:t>
      </w:r>
    </w:p>
    <w:bookmarkEnd w:id="26"/>
    <w:bookmarkStart w:name="z34" w:id="27"/>
    <w:p>
      <w:pPr>
        <w:spacing w:after="0"/>
        <w:ind w:left="0"/>
        <w:jc w:val="both"/>
      </w:pPr>
      <w:r>
        <w:rPr>
          <w:rFonts w:ascii="Times New Roman"/>
          <w:b w:val="false"/>
          <w:i w:val="false"/>
          <w:color w:val="000000"/>
          <w:sz w:val="28"/>
        </w:rPr>
        <w:t>
      дети с инвалидностью до семи лет; дети с инвалидностью с семи до восемнадцати лет первой группы; дети с инвалидностью с семи до восемнадцати лет второй группы; дети с инвалидностью с семи до восемнадцати лет третьей группы – в размере 5 (пять) месячных расчетных показателей;";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8 изложить в новой редакции:</w:t>
      </w:r>
    </w:p>
    <w:bookmarkStart w:name="z36" w:id="28"/>
    <w:p>
      <w:pPr>
        <w:spacing w:after="0"/>
        <w:ind w:left="0"/>
        <w:jc w:val="both"/>
      </w:pPr>
      <w:r>
        <w:rPr>
          <w:rFonts w:ascii="Times New Roman"/>
          <w:b w:val="false"/>
          <w:i w:val="false"/>
          <w:color w:val="000000"/>
          <w:sz w:val="28"/>
        </w:rPr>
        <w:t>
      "5) лицам, страдающим социально значимыми заболеваниями и заболеваниями, представляющих опасность для окружающих, согласно справки медицинского учреждения, 1 раз в год в размере 10 (десять) месячных расчетных показателей, в том числе:</w:t>
      </w:r>
    </w:p>
    <w:bookmarkEnd w:id="28"/>
    <w:bookmarkStart w:name="z37" w:id="29"/>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 на основании списков, предоставляемых районной больницей района Магжана Жумабаева, на дополнительное питание;</w:t>
      </w:r>
    </w:p>
    <w:bookmarkEnd w:id="29"/>
    <w:bookmarkStart w:name="z38" w:id="30"/>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30"/>
    <w:bookmarkStart w:name="z39" w:id="3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