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81b0" w14:textId="be08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19 декабря 2025 года № 36/534 "Об утверждении бюджета Есильского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16 января 2026 года № 38/559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2026-2028 годы" от 19 декабря 2025 года № 36/534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2026-2028 годы, согласно приложениям 1, 2, 3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- 4 054 511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- 2 392 984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- 1 628 369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- 4 009 856,6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- 11 010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- 62 910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- 55 664,4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дефицит(профицит) бюджета - 55 664,4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- 55 664,4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- 51 900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- 240 576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- 133 011,6 тысяч тенге.";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Предусмотреть в бюджете района на 2026 год расходы за счет свободных остатков средств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4 009 856,6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средств,сложившихся на 1 января 2026 года, возврат сумм неиспользованных недоиспользованных) целевых трансфертов выделенных из вышестоящего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