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81b0" w14:textId="be08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19 декабря 2025 года № 36/534 "Об утверждении бюджета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января 2026 года № 38/559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2026-2028 годы" от 19 декабря 2025 года № 36/534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2026-2028 годы, согласно приложениям 1, 2,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- 4 054 511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- 2 392 984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- 1 628 369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- 4 009 856,6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- 11 010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- 62 910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- 55 664,4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 - 55 664,4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- 55 664,4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- 240 576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- 133 011,6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Предусмотреть в бюджете района на 2026 год расходы за счет свободных остатков средств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средств,сложившихся на 1 января 2026 года, возврат сумм неиспользованных недоиспользованных) целевых трансфертов выделенных из вышестоящего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