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6a517" w14:textId="a16a5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района имени Габита Мусрепова от 30 апреля 2026 года № 40-1 "Об утверждении Правил оказания социальной помощи, установления ее размеров и определения перечня отдельных категорий нуждающихся граждан в районе имени Габита Мусрепова Северо-Казахстанской области"</w:t>
      </w:r>
    </w:p>
    <w:p>
      <w:pPr>
        <w:spacing w:after="0"/>
        <w:ind w:left="0"/>
        <w:jc w:val="both"/>
      </w:pPr>
      <w:r>
        <w:rPr>
          <w:rFonts w:ascii="Times New Roman"/>
          <w:b w:val="false"/>
          <w:i w:val="false"/>
          <w:color w:val="000000"/>
          <w:sz w:val="28"/>
        </w:rPr>
        <w:t>Решение маслихата района имени Габита Мусрепова Северо-Казахстанской области от 15 июля 2026 года № 42-4</w:t>
      </w:r>
    </w:p>
    <w:p>
      <w:pPr>
        <w:spacing w:after="0"/>
        <w:ind w:left="0"/>
        <w:jc w:val="both"/>
      </w:pPr>
      <w:bookmarkStart w:name="z4" w:id="0"/>
      <w:r>
        <w:rPr>
          <w:rFonts w:ascii="Times New Roman"/>
          <w:b w:val="false"/>
          <w:i w:val="false"/>
          <w:color w:val="000000"/>
          <w:sz w:val="28"/>
        </w:rPr>
        <w:t>
       Маслихат района имени Габита Мусрепова РЕШИЛ:</w:t>
      </w:r>
    </w:p>
    <w:bookmarkEnd w:id="0"/>
    <w:bookmarkStart w:name="z5" w:id="1"/>
    <w:p>
      <w:pPr>
        <w:spacing w:after="0"/>
        <w:ind w:left="0"/>
        <w:jc w:val="both"/>
      </w:pPr>
      <w:r>
        <w:rPr>
          <w:rFonts w:ascii="Times New Roman"/>
          <w:b w:val="false"/>
          <w:i w:val="false"/>
          <w:color w:val="000000"/>
          <w:sz w:val="28"/>
        </w:rPr>
        <w:t xml:space="preserve">
      1. Внести в решение маслихата района имени Габита Мусрепова Северо-Казахстанской области от 30 апреля 2026 года </w:t>
      </w:r>
      <w:r>
        <w:rPr>
          <w:rFonts w:ascii="Times New Roman"/>
          <w:b w:val="false"/>
          <w:i w:val="false"/>
          <w:color w:val="000000"/>
          <w:sz w:val="28"/>
        </w:rPr>
        <w:t>№ 40-1</w:t>
      </w:r>
      <w:r>
        <w:rPr>
          <w:rFonts w:ascii="Times New Roman"/>
          <w:b w:val="false"/>
          <w:i w:val="false"/>
          <w:color w:val="000000"/>
          <w:sz w:val="28"/>
        </w:rPr>
        <w:t xml:space="preserve"> "Об утверждении Правил оказания социальной помощи, установления ее размеров и определения перечня отдельных категорий нуждающихся граждан в районе имени Габита Мусрепова Северо-Казахстанской области" следующее изменение:</w:t>
      </w:r>
    </w:p>
    <w:bookmarkEnd w:id="1"/>
    <w:bookmarkStart w:name="z6" w:id="2"/>
    <w:p>
      <w:pPr>
        <w:spacing w:after="0"/>
        <w:ind w:left="0"/>
        <w:jc w:val="both"/>
      </w:pPr>
      <w:r>
        <w:rPr>
          <w:rFonts w:ascii="Times New Roman"/>
          <w:b w:val="false"/>
          <w:i w:val="false"/>
          <w:color w:val="000000"/>
          <w:sz w:val="28"/>
        </w:rPr>
        <w:t>
      в </w:t>
      </w:r>
      <w:r>
        <w:rPr>
          <w:rFonts w:ascii="Times New Roman"/>
          <w:b w:val="false"/>
          <w:i w:val="false"/>
          <w:color w:val="000000"/>
          <w:sz w:val="28"/>
        </w:rPr>
        <w:t>Правилах</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в районе имени Габита Мусрепова Северо-Казахстанской области, утвержденных указанным решением: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следующей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8"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района имени Габита Мусрепова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Баумаганбетов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района имени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Габита Мусрепова 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15 июля 2026 года № 42-4</w:t>
            </w:r>
          </w:p>
        </w:tc>
      </w:tr>
    </w:tbl>
    <w:bookmarkStart w:name="z14"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районе имени Габита Мусрепова Северо-Казахстанской области</w:t>
      </w:r>
    </w:p>
    <w:bookmarkEnd w:id="4"/>
    <w:bookmarkStart w:name="z15" w:id="5"/>
    <w:p>
      <w:pPr>
        <w:spacing w:after="0"/>
        <w:ind w:left="0"/>
        <w:jc w:val="left"/>
      </w:pPr>
      <w:r>
        <w:rPr>
          <w:rFonts w:ascii="Times New Roman"/>
          <w:b/>
          <w:i w:val="false"/>
          <w:color w:val="000000"/>
        </w:rPr>
        <w:t xml:space="preserve"> Глава 1. Общие положения</w:t>
      </w:r>
    </w:p>
    <w:bookmarkEnd w:id="5"/>
    <w:bookmarkStart w:name="z16" w:id="6"/>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на основании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и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17" w:id="7"/>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7"/>
    <w:bookmarkStart w:name="z18"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19" w:id="9"/>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имени Габита Мусрепова по рассмотрению заявления лица (семьи), претендующего на оказание социальной помощи отдельным категориям нуждающихся граждан;</w:t>
      </w:r>
    </w:p>
    <w:bookmarkEnd w:id="9"/>
    <w:bookmarkStart w:name="z20"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(далее – МИО)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1" w:id="11"/>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района имени Габита Мусрепова Северо-Казахстанской области";</w:t>
      </w:r>
    </w:p>
    <w:bookmarkEnd w:id="11"/>
    <w:bookmarkStart w:name="z22"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3" w:id="13"/>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3"/>
    <w:bookmarkStart w:name="z24"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25"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26"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27"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28"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сельских округов для проведения обследования материального положения лиц (семей), обратившихся за адресной социальной помощью;</w:t>
      </w:r>
    </w:p>
    <w:bookmarkEnd w:id="18"/>
    <w:bookmarkStart w:name="z29" w:id="19"/>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9"/>
    <w:bookmarkStart w:name="z30" w:id="20"/>
    <w:p>
      <w:pPr>
        <w:spacing w:after="0"/>
        <w:ind w:left="0"/>
        <w:jc w:val="both"/>
      </w:pPr>
      <w:r>
        <w:rPr>
          <w:rFonts w:ascii="Times New Roman"/>
          <w:b w:val="false"/>
          <w:i w:val="false"/>
          <w:color w:val="000000"/>
          <w:sz w:val="28"/>
        </w:rPr>
        <w:t>
      13)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bookmarkEnd w:id="20"/>
    <w:bookmarkStart w:name="z31" w:id="21"/>
    <w:p>
      <w:pPr>
        <w:spacing w:after="0"/>
        <w:ind w:left="0"/>
        <w:jc w:val="both"/>
      </w:pPr>
      <w:r>
        <w:rPr>
          <w:rFonts w:ascii="Times New Roman"/>
          <w:b w:val="false"/>
          <w:i w:val="false"/>
          <w:color w:val="000000"/>
          <w:sz w:val="28"/>
        </w:rPr>
        <w:t>
      14) веб-портал "цифровое правительство" (далее – портал) – цифровой объект, представляющий собой "единое окно" доступа к консолидированной цифровизации,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21"/>
    <w:bookmarkStart w:name="z32" w:id="22"/>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2"/>
    <w:bookmarkStart w:name="z33" w:id="23"/>
    <w:p>
      <w:pPr>
        <w:spacing w:after="0"/>
        <w:ind w:left="0"/>
        <w:jc w:val="both"/>
      </w:pPr>
      <w:r>
        <w:rPr>
          <w:rFonts w:ascii="Times New Roman"/>
          <w:b w:val="false"/>
          <w:i w:val="false"/>
          <w:color w:val="000000"/>
          <w:sz w:val="28"/>
        </w:rPr>
        <w:t xml:space="preserve">
      3. Настоящие </w:t>
      </w:r>
      <w:r>
        <w:rPr>
          <w:rFonts w:ascii="Times New Roman"/>
          <w:b w:val="false"/>
          <w:i w:val="false"/>
          <w:color w:val="000000"/>
          <w:sz w:val="28"/>
        </w:rPr>
        <w:t>Правила</w:t>
      </w:r>
      <w:r>
        <w:rPr>
          <w:rFonts w:ascii="Times New Roman"/>
          <w:b w:val="false"/>
          <w:i w:val="false"/>
          <w:color w:val="000000"/>
          <w:sz w:val="28"/>
        </w:rPr>
        <w:t xml:space="preserve"> распространяются на лиц, постоянно проживающих и зарегистрированных на территории района имени Габита Мусрепова Северо-Казахстанской области.</w:t>
      </w:r>
    </w:p>
    <w:bookmarkEnd w:id="23"/>
    <w:bookmarkStart w:name="z34" w:id="24"/>
    <w:p>
      <w:pPr>
        <w:spacing w:after="0"/>
        <w:ind w:left="0"/>
        <w:jc w:val="both"/>
      </w:pPr>
      <w:r>
        <w:rPr>
          <w:rFonts w:ascii="Times New Roman"/>
          <w:b w:val="false"/>
          <w:i w:val="false"/>
          <w:color w:val="000000"/>
          <w:sz w:val="28"/>
        </w:rPr>
        <w:t xml:space="preserve">
      4.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(далее – Закон), оказываются в порядке, определенном настоящими </w:t>
      </w:r>
      <w:r>
        <w:rPr>
          <w:rFonts w:ascii="Times New Roman"/>
          <w:b w:val="false"/>
          <w:i w:val="false"/>
          <w:color w:val="000000"/>
          <w:sz w:val="28"/>
        </w:rPr>
        <w:t>Правилами</w:t>
      </w:r>
      <w:r>
        <w:rPr>
          <w:rFonts w:ascii="Times New Roman"/>
          <w:b w:val="false"/>
          <w:i w:val="false"/>
          <w:color w:val="000000"/>
          <w:sz w:val="28"/>
        </w:rPr>
        <w:t>.</w:t>
      </w:r>
    </w:p>
    <w:bookmarkEnd w:id="24"/>
    <w:bookmarkStart w:name="z35" w:id="25"/>
    <w:p>
      <w:pPr>
        <w:spacing w:after="0"/>
        <w:ind w:left="0"/>
        <w:jc w:val="both"/>
      </w:pPr>
      <w:r>
        <w:rPr>
          <w:rFonts w:ascii="Times New Roman"/>
          <w:b w:val="false"/>
          <w:i w:val="false"/>
          <w:color w:val="000000"/>
          <w:sz w:val="28"/>
        </w:rPr>
        <w:t>
      5. Социальная помощь предоставляется единовременно и (или) периодически (ежемесячно, один раз в год), осуществляется с месяца обращения.</w:t>
      </w:r>
    </w:p>
    <w:bookmarkEnd w:id="25"/>
    <w:bookmarkStart w:name="z36" w:id="26"/>
    <w:p>
      <w:pPr>
        <w:spacing w:after="0"/>
        <w:ind w:left="0"/>
        <w:jc w:val="both"/>
      </w:pPr>
      <w:r>
        <w:rPr>
          <w:rFonts w:ascii="Times New Roman"/>
          <w:b w:val="false"/>
          <w:i w:val="false"/>
          <w:color w:val="000000"/>
          <w:sz w:val="28"/>
        </w:rPr>
        <w:t>
      6.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26"/>
    <w:bookmarkStart w:name="z37" w:id="27"/>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7"/>
    <w:bookmarkStart w:name="z38" w:id="28"/>
    <w:p>
      <w:pPr>
        <w:spacing w:after="0"/>
        <w:ind w:left="0"/>
        <w:jc w:val="both"/>
      </w:pPr>
      <w:r>
        <w:rPr>
          <w:rFonts w:ascii="Times New Roman"/>
          <w:b w:val="false"/>
          <w:i w:val="false"/>
          <w:color w:val="000000"/>
          <w:sz w:val="28"/>
        </w:rPr>
        <w:t xml:space="preserve">
      7.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w:t>
      </w:r>
      <w:r>
        <w:rPr>
          <w:rFonts w:ascii="Times New Roman"/>
          <w:b w:val="false"/>
          <w:i w:val="false"/>
          <w:color w:val="000000"/>
          <w:sz w:val="28"/>
        </w:rPr>
        <w:t>Правилами</w:t>
      </w:r>
      <w:r>
        <w:rPr>
          <w:rFonts w:ascii="Times New Roman"/>
          <w:b w:val="false"/>
          <w:i w:val="false"/>
          <w:color w:val="000000"/>
          <w:sz w:val="28"/>
        </w:rPr>
        <w:t>.</w:t>
      </w:r>
    </w:p>
    <w:bookmarkEnd w:id="28"/>
    <w:bookmarkStart w:name="z39" w:id="29"/>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9"/>
    <w:bookmarkStart w:name="z40" w:id="30"/>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30"/>
    <w:bookmarkStart w:name="z41" w:id="31"/>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1"/>
    <w:bookmarkStart w:name="z42" w:id="32"/>
    <w:p>
      <w:pPr>
        <w:spacing w:after="0"/>
        <w:ind w:left="0"/>
        <w:jc w:val="both"/>
      </w:pPr>
      <w:r>
        <w:rPr>
          <w:rFonts w:ascii="Times New Roman"/>
          <w:b w:val="false"/>
          <w:i w:val="false"/>
          <w:color w:val="000000"/>
          <w:sz w:val="28"/>
        </w:rPr>
        <w:t>
      3) наличие социально значимого заболевания;</w:t>
      </w:r>
    </w:p>
    <w:bookmarkEnd w:id="32"/>
    <w:bookmarkStart w:name="z43" w:id="33"/>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bookmarkEnd w:id="33"/>
    <w:bookmarkStart w:name="z44" w:id="34"/>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4"/>
    <w:bookmarkStart w:name="z45" w:id="35"/>
    <w:p>
      <w:pPr>
        <w:spacing w:after="0"/>
        <w:ind w:left="0"/>
        <w:jc w:val="both"/>
      </w:pPr>
      <w:r>
        <w:rPr>
          <w:rFonts w:ascii="Times New Roman"/>
          <w:b w:val="false"/>
          <w:i w:val="false"/>
          <w:color w:val="000000"/>
          <w:sz w:val="28"/>
        </w:rPr>
        <w:t xml:space="preserve">
      Социальная помощь по основаниям, предусмотренным подпунктами 1) и 2)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шести месяцев со дня наступления указанных событий.</w:t>
      </w:r>
    </w:p>
    <w:bookmarkEnd w:id="35"/>
    <w:bookmarkStart w:name="z46" w:id="36"/>
    <w:p>
      <w:pPr>
        <w:spacing w:after="0"/>
        <w:ind w:left="0"/>
        <w:jc w:val="both"/>
      </w:pPr>
      <w:r>
        <w:rPr>
          <w:rFonts w:ascii="Times New Roman"/>
          <w:b w:val="false"/>
          <w:i w:val="false"/>
          <w:color w:val="000000"/>
          <w:sz w:val="28"/>
        </w:rPr>
        <w:t>
      8. Социальная помощь к праздничным дням и памятным датам оказывается 1 раз в год, следующим категориям граждан:</w:t>
      </w:r>
    </w:p>
    <w:bookmarkEnd w:id="36"/>
    <w:bookmarkStart w:name="z47" w:id="37"/>
    <w:p>
      <w:pPr>
        <w:spacing w:after="0"/>
        <w:ind w:left="0"/>
        <w:jc w:val="both"/>
      </w:pPr>
      <w:r>
        <w:rPr>
          <w:rFonts w:ascii="Times New Roman"/>
          <w:b w:val="false"/>
          <w:i w:val="false"/>
          <w:color w:val="000000"/>
          <w:sz w:val="28"/>
        </w:rPr>
        <w:t>
      1) ко Дню вывода ограниченного контингента советских войск из Демократической Республики Афганистан – 15 февраля:</w:t>
      </w:r>
    </w:p>
    <w:bookmarkEnd w:id="37"/>
    <w:bookmarkStart w:name="z48" w:id="38"/>
    <w:p>
      <w:pPr>
        <w:spacing w:after="0"/>
        <w:ind w:left="0"/>
        <w:jc w:val="both"/>
      </w:pPr>
      <w:r>
        <w:rPr>
          <w:rFonts w:ascii="Times New Roman"/>
          <w:b w:val="false"/>
          <w:i w:val="false"/>
          <w:color w:val="000000"/>
          <w:sz w:val="28"/>
        </w:rPr>
        <w:t>
      военнослужащим Советской Армии, Военно – 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38"/>
    <w:bookmarkStart w:name="z49" w:id="39"/>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39"/>
    <w:bookmarkStart w:name="z50" w:id="40"/>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0"/>
    <w:bookmarkStart w:name="z51" w:id="41"/>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1"/>
    <w:bookmarkStart w:name="z52" w:id="42"/>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2"/>
    <w:bookmarkStart w:name="z53" w:id="4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3"/>
    <w:bookmarkStart w:name="z54" w:id="44"/>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4"/>
    <w:bookmarkStart w:name="z55" w:id="45"/>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5"/>
    <w:bookmarkStart w:name="z56" w:id="46"/>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 – афганском участке в период с сентября 1992 года по февраль 2001 года – в размере 35 (тридцать пять) месячных расчетных показателей;</w:t>
      </w:r>
    </w:p>
    <w:bookmarkEnd w:id="46"/>
    <w:bookmarkStart w:name="z57" w:id="47"/>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47"/>
    <w:bookmarkStart w:name="z58" w:id="4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48"/>
    <w:bookmarkStart w:name="z59" w:id="49"/>
    <w:p>
      <w:pPr>
        <w:spacing w:after="0"/>
        <w:ind w:left="0"/>
        <w:jc w:val="both"/>
      </w:pPr>
      <w:r>
        <w:rPr>
          <w:rFonts w:ascii="Times New Roman"/>
          <w:b w:val="false"/>
          <w:i w:val="false"/>
          <w:color w:val="000000"/>
          <w:sz w:val="28"/>
        </w:rPr>
        <w:t>
      2) к Международному женскому дню – 8 марта:</w:t>
      </w:r>
    </w:p>
    <w:bookmarkEnd w:id="49"/>
    <w:bookmarkStart w:name="z60" w:id="50"/>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50"/>
    <w:bookmarkStart w:name="z61" w:id="51"/>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1"/>
    <w:bookmarkStart w:name="z62" w:id="52"/>
    <w:p>
      <w:pPr>
        <w:spacing w:after="0"/>
        <w:ind w:left="0"/>
        <w:jc w:val="both"/>
      </w:pPr>
      <w:r>
        <w:rPr>
          <w:rFonts w:ascii="Times New Roman"/>
          <w:b w:val="false"/>
          <w:i w:val="false"/>
          <w:color w:val="000000"/>
          <w:sz w:val="28"/>
        </w:rPr>
        <w:t>
      3) ко Дню памяти о чернобыльской катастрофе – 26 апреля:</w:t>
      </w:r>
    </w:p>
    <w:bookmarkEnd w:id="52"/>
    <w:bookmarkStart w:name="z63" w:id="53"/>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3"/>
    <w:bookmarkStart w:name="z64" w:id="54"/>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54"/>
    <w:bookmarkStart w:name="z65" w:id="55"/>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55"/>
    <w:bookmarkStart w:name="z66" w:id="56"/>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6"/>
    <w:bookmarkStart w:name="z67" w:id="57"/>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57"/>
    <w:bookmarkStart w:name="z68" w:id="58"/>
    <w:p>
      <w:pPr>
        <w:spacing w:after="0"/>
        <w:ind w:left="0"/>
        <w:jc w:val="both"/>
      </w:pPr>
      <w:r>
        <w:rPr>
          <w:rFonts w:ascii="Times New Roman"/>
          <w:b w:val="false"/>
          <w:i w:val="false"/>
          <w:color w:val="000000"/>
          <w:sz w:val="28"/>
        </w:rPr>
        <w:t>
      4) ко Дню защитника Отечества – 7 мая:</w:t>
      </w:r>
    </w:p>
    <w:bookmarkEnd w:id="58"/>
    <w:bookmarkStart w:name="z69" w:id="59"/>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59"/>
    <w:bookmarkStart w:name="z70" w:id="60"/>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60"/>
    <w:bookmarkStart w:name="z71" w:id="61"/>
    <w:p>
      <w:pPr>
        <w:spacing w:after="0"/>
        <w:ind w:left="0"/>
        <w:jc w:val="both"/>
      </w:pPr>
      <w:r>
        <w:rPr>
          <w:rFonts w:ascii="Times New Roman"/>
          <w:b w:val="false"/>
          <w:i w:val="false"/>
          <w:color w:val="000000"/>
          <w:sz w:val="28"/>
        </w:rPr>
        <w:t>
      5) ко Дню Победы – 9 мая:</w:t>
      </w:r>
    </w:p>
    <w:bookmarkEnd w:id="61"/>
    <w:bookmarkStart w:name="z72" w:id="62"/>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2"/>
    <w:bookmarkStart w:name="z73" w:id="63"/>
    <w:p>
      <w:pPr>
        <w:spacing w:after="0"/>
        <w:ind w:left="0"/>
        <w:jc w:val="both"/>
      </w:pPr>
      <w:r>
        <w:rPr>
          <w:rFonts w:ascii="Times New Roman"/>
          <w:b w:val="false"/>
          <w:i w:val="false"/>
          <w:color w:val="000000"/>
          <w:sz w:val="28"/>
        </w:rPr>
        <w:t xml:space="preserve">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 – морских баз и аэродромов – в размере 382 (триста восемьдесят два) месячных расчетных показателей; </w:t>
      </w:r>
    </w:p>
    <w:bookmarkEnd w:id="63"/>
    <w:bookmarkStart w:name="z74" w:id="64"/>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4"/>
    <w:bookmarkStart w:name="z75" w:id="65"/>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5"/>
    <w:bookmarkStart w:name="z76" w:id="66"/>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6"/>
    <w:bookmarkStart w:name="z77" w:id="67"/>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67"/>
    <w:bookmarkStart w:name="z78" w:id="68"/>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 – 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68"/>
    <w:bookmarkStart w:name="z79" w:id="69"/>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16 (шестнадцать) месячных расчетных показателей;</w:t>
      </w:r>
    </w:p>
    <w:bookmarkEnd w:id="69"/>
    <w:bookmarkStart w:name="z80" w:id="70"/>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70"/>
    <w:bookmarkStart w:name="z81" w:id="7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1"/>
    <w:bookmarkStart w:name="z82" w:id="72"/>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2"/>
    <w:bookmarkStart w:name="z83" w:id="73"/>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3"/>
    <w:bookmarkStart w:name="z84" w:id="74"/>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признававшимся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74"/>
    <w:bookmarkStart w:name="z85" w:id="75"/>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w:t>
      </w:r>
    </w:p>
    <w:bookmarkEnd w:id="75"/>
    <w:bookmarkStart w:name="z86" w:id="76"/>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6"/>
    <w:bookmarkStart w:name="z87" w:id="77"/>
    <w:p>
      <w:pPr>
        <w:spacing w:after="0"/>
        <w:ind w:left="0"/>
        <w:jc w:val="both"/>
      </w:pPr>
      <w:r>
        <w:rPr>
          <w:rFonts w:ascii="Times New Roman"/>
          <w:b w:val="false"/>
          <w:i w:val="false"/>
          <w:color w:val="000000"/>
          <w:sz w:val="28"/>
        </w:rPr>
        <w:t>
      6) ко Дню памяти жертв политических репрессий и голода – 31 мая:</w:t>
      </w:r>
    </w:p>
    <w:bookmarkEnd w:id="77"/>
    <w:bookmarkStart w:name="z88" w:id="78"/>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78"/>
    <w:bookmarkStart w:name="z89" w:id="79"/>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 в размере 15 (пятнадцать) месячных расчетных показателей, в случаях:</w:t>
      </w:r>
    </w:p>
    <w:bookmarkEnd w:id="79"/>
    <w:bookmarkStart w:name="z90" w:id="80"/>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80"/>
    <w:bookmarkStart w:name="z91" w:id="81"/>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1"/>
    <w:bookmarkStart w:name="z92" w:id="82"/>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2"/>
    <w:bookmarkStart w:name="z93" w:id="83"/>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 – Министерстве государственной безопасности – 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3"/>
    <w:bookmarkStart w:name="z94" w:id="84"/>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4"/>
    <w:bookmarkStart w:name="z95" w:id="85"/>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5"/>
    <w:bookmarkStart w:name="z96" w:id="86"/>
    <w:p>
      <w:pPr>
        <w:spacing w:after="0"/>
        <w:ind w:left="0"/>
        <w:jc w:val="both"/>
      </w:pPr>
      <w:r>
        <w:rPr>
          <w:rFonts w:ascii="Times New Roman"/>
          <w:b w:val="false"/>
          <w:i w:val="false"/>
          <w:color w:val="000000"/>
          <w:sz w:val="28"/>
        </w:rPr>
        <w:t>
      7) ко Дню защиты детей – 1 июня:</w:t>
      </w:r>
    </w:p>
    <w:bookmarkEnd w:id="86"/>
    <w:bookmarkStart w:name="z97" w:id="87"/>
    <w:p>
      <w:pPr>
        <w:spacing w:after="0"/>
        <w:ind w:left="0"/>
        <w:jc w:val="both"/>
      </w:pPr>
      <w:r>
        <w:rPr>
          <w:rFonts w:ascii="Times New Roman"/>
          <w:b w:val="false"/>
          <w:i w:val="false"/>
          <w:color w:val="000000"/>
          <w:sz w:val="28"/>
        </w:rPr>
        <w:t>
      детям с инвалидностью – в размере 5 (пять) месячных расчетных показателей, а именно:</w:t>
      </w:r>
    </w:p>
    <w:bookmarkEnd w:id="87"/>
    <w:bookmarkStart w:name="z98" w:id="88"/>
    <w:p>
      <w:pPr>
        <w:spacing w:after="0"/>
        <w:ind w:left="0"/>
        <w:jc w:val="both"/>
      </w:pPr>
      <w:r>
        <w:rPr>
          <w:rFonts w:ascii="Times New Roman"/>
          <w:b w:val="false"/>
          <w:i w:val="false"/>
          <w:color w:val="000000"/>
          <w:sz w:val="28"/>
        </w:rPr>
        <w:t>
      детям с инвалидностью до семи лет;</w:t>
      </w:r>
    </w:p>
    <w:bookmarkEnd w:id="88"/>
    <w:bookmarkStart w:name="z99" w:id="89"/>
    <w:p>
      <w:pPr>
        <w:spacing w:after="0"/>
        <w:ind w:left="0"/>
        <w:jc w:val="both"/>
      </w:pPr>
      <w:r>
        <w:rPr>
          <w:rFonts w:ascii="Times New Roman"/>
          <w:b w:val="false"/>
          <w:i w:val="false"/>
          <w:color w:val="000000"/>
          <w:sz w:val="28"/>
        </w:rPr>
        <w:t>
      детям с инвалидностью с семи до восемнадцати лет первой группы;</w:t>
      </w:r>
    </w:p>
    <w:bookmarkEnd w:id="89"/>
    <w:bookmarkStart w:name="z100" w:id="90"/>
    <w:p>
      <w:pPr>
        <w:spacing w:after="0"/>
        <w:ind w:left="0"/>
        <w:jc w:val="both"/>
      </w:pPr>
      <w:r>
        <w:rPr>
          <w:rFonts w:ascii="Times New Roman"/>
          <w:b w:val="false"/>
          <w:i w:val="false"/>
          <w:color w:val="000000"/>
          <w:sz w:val="28"/>
        </w:rPr>
        <w:t>
      детям с инвалидностью с семи до восемнадцати лет второй группы;</w:t>
      </w:r>
    </w:p>
    <w:bookmarkEnd w:id="90"/>
    <w:bookmarkStart w:name="z101" w:id="91"/>
    <w:p>
      <w:pPr>
        <w:spacing w:after="0"/>
        <w:ind w:left="0"/>
        <w:jc w:val="both"/>
      </w:pPr>
      <w:r>
        <w:rPr>
          <w:rFonts w:ascii="Times New Roman"/>
          <w:b w:val="false"/>
          <w:i w:val="false"/>
          <w:color w:val="000000"/>
          <w:sz w:val="28"/>
        </w:rPr>
        <w:t>
      детям с инвалидностью с семи до восемнадцати лет третьей группы;</w:t>
      </w:r>
    </w:p>
    <w:bookmarkEnd w:id="91"/>
    <w:bookmarkStart w:name="z102" w:id="92"/>
    <w:p>
      <w:pPr>
        <w:spacing w:after="0"/>
        <w:ind w:left="0"/>
        <w:jc w:val="both"/>
      </w:pPr>
      <w:r>
        <w:rPr>
          <w:rFonts w:ascii="Times New Roman"/>
          <w:b w:val="false"/>
          <w:i w:val="false"/>
          <w:color w:val="000000"/>
          <w:sz w:val="28"/>
        </w:rPr>
        <w:t>
      8) ко Дню Независимости Республики Казахстан – 16 декабря:</w:t>
      </w:r>
    </w:p>
    <w:bookmarkEnd w:id="92"/>
    <w:bookmarkStart w:name="z103" w:id="93"/>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репрессий за участие в событиях 17 – 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93"/>
    <w:bookmarkStart w:name="z104" w:id="94"/>
    <w:p>
      <w:pPr>
        <w:spacing w:after="0"/>
        <w:ind w:left="0"/>
        <w:jc w:val="both"/>
      </w:pPr>
      <w:r>
        <w:rPr>
          <w:rFonts w:ascii="Times New Roman"/>
          <w:b w:val="false"/>
          <w:i w:val="false"/>
          <w:color w:val="000000"/>
          <w:sz w:val="28"/>
        </w:rPr>
        <w:t>
      9. Лицу, относящемуся к нескольким категориям, социальная помощь к праздничным дням и памятным датам назначается только по одному основанию.</w:t>
      </w:r>
    </w:p>
    <w:bookmarkEnd w:id="94"/>
    <w:bookmarkStart w:name="z105" w:id="95"/>
    <w:p>
      <w:pPr>
        <w:spacing w:after="0"/>
        <w:ind w:left="0"/>
        <w:jc w:val="both"/>
      </w:pPr>
      <w:r>
        <w:rPr>
          <w:rFonts w:ascii="Times New Roman"/>
          <w:b w:val="false"/>
          <w:i w:val="false"/>
          <w:color w:val="000000"/>
          <w:sz w:val="28"/>
        </w:rPr>
        <w:t>
      10. Социальная помощь оказывается следующим категориям нуждающихся граждан, за исключением лиц, находящихся на полном государственном обеспечении, без учета среднедушевого дохода:</w:t>
      </w:r>
    </w:p>
    <w:bookmarkEnd w:id="95"/>
    <w:bookmarkStart w:name="z106" w:id="96"/>
    <w:p>
      <w:pPr>
        <w:spacing w:after="0"/>
        <w:ind w:left="0"/>
        <w:jc w:val="both"/>
      </w:pPr>
      <w:r>
        <w:rPr>
          <w:rFonts w:ascii="Times New Roman"/>
          <w:b w:val="false"/>
          <w:i w:val="false"/>
          <w:color w:val="000000"/>
          <w:sz w:val="28"/>
        </w:rPr>
        <w:t>
      1) гражданам (семьям), пострадавшим вследствие стихийного бедствия, единовременно, в размере до 100 (ста) месячных расчетных показателей одному из собственников жилья (жилого строения);</w:t>
      </w:r>
    </w:p>
    <w:bookmarkEnd w:id="96"/>
    <w:bookmarkStart w:name="z107" w:id="97"/>
    <w:p>
      <w:pPr>
        <w:spacing w:after="0"/>
        <w:ind w:left="0"/>
        <w:jc w:val="both"/>
      </w:pPr>
      <w:r>
        <w:rPr>
          <w:rFonts w:ascii="Times New Roman"/>
          <w:b w:val="false"/>
          <w:i w:val="false"/>
          <w:color w:val="000000"/>
          <w:sz w:val="28"/>
        </w:rPr>
        <w:t>
      2) гражданам (семьям), пострадавшим вследствие пожара, единовременно, в размере до 200 (двести) месячных расчетных показателей одному из собственников жилья (жилого строения);</w:t>
      </w:r>
    </w:p>
    <w:bookmarkEnd w:id="97"/>
    <w:bookmarkStart w:name="z108" w:id="98"/>
    <w:p>
      <w:pPr>
        <w:spacing w:after="0"/>
        <w:ind w:left="0"/>
        <w:jc w:val="both"/>
      </w:pPr>
      <w:r>
        <w:rPr>
          <w:rFonts w:ascii="Times New Roman"/>
          <w:b w:val="false"/>
          <w:i w:val="false"/>
          <w:color w:val="000000"/>
          <w:sz w:val="28"/>
        </w:rPr>
        <w:t>
      3) лицам, больным туберкулезом и находящимся на амбулаторном лечении ежемесячно в размере 6 (шесть) месячных расчетных показателей;</w:t>
      </w:r>
    </w:p>
    <w:bookmarkEnd w:id="98"/>
    <w:bookmarkStart w:name="z109" w:id="99"/>
    <w:p>
      <w:pPr>
        <w:spacing w:after="0"/>
        <w:ind w:left="0"/>
        <w:jc w:val="both"/>
      </w:pPr>
      <w:r>
        <w:rPr>
          <w:rFonts w:ascii="Times New Roman"/>
          <w:b w:val="false"/>
          <w:i w:val="false"/>
          <w:color w:val="000000"/>
          <w:sz w:val="28"/>
        </w:rPr>
        <w:t>
      4) родителям или иным законным представителям инфицированных детей, вызванных вирусом иммунодефицита человека (ВИЧ), состоящих на диспансерном учете, ежемесячно в 2 (двух) кратном размере величины прожиточного минимума, устанавливаемого на соответствующий финансовый год законом о республиканском бюджете;</w:t>
      </w:r>
    </w:p>
    <w:bookmarkEnd w:id="99"/>
    <w:bookmarkStart w:name="z110" w:id="100"/>
    <w:p>
      <w:pPr>
        <w:spacing w:after="0"/>
        <w:ind w:left="0"/>
        <w:jc w:val="both"/>
      </w:pPr>
      <w:r>
        <w:rPr>
          <w:rFonts w:ascii="Times New Roman"/>
          <w:b w:val="false"/>
          <w:i w:val="false"/>
          <w:color w:val="000000"/>
          <w:sz w:val="28"/>
        </w:rPr>
        <w:t xml:space="preserve">
      5) гражданину со злокачественным новообразованием II, II A либо IV клинической группы, в соответствии с Приказом Министра здравоохранения Республики Казахстан от 12 ноября 2021 года </w:t>
      </w:r>
      <w:r>
        <w:rPr>
          <w:rFonts w:ascii="Times New Roman"/>
          <w:b w:val="false"/>
          <w:i w:val="false"/>
          <w:color w:val="000000"/>
          <w:sz w:val="28"/>
        </w:rPr>
        <w:t>№ ҚР ДСМ-112</w:t>
      </w:r>
      <w:r>
        <w:rPr>
          <w:rFonts w:ascii="Times New Roman"/>
          <w:b w:val="false"/>
          <w:i w:val="false"/>
          <w:color w:val="000000"/>
          <w:sz w:val="28"/>
        </w:rPr>
        <w:t xml:space="preserve"> "Об утверждении стандарта организации оказания онкологической помощи населению Республики Казахстан" (зарегистрирован в Реестре государственной регистрации нормативных правовых актов под № 25167) периодически (один раз в год) в размере 10 (десяти) месячных расчетных показателей;</w:t>
      </w:r>
    </w:p>
    <w:bookmarkEnd w:id="100"/>
    <w:bookmarkStart w:name="z111" w:id="101"/>
    <w:p>
      <w:pPr>
        <w:spacing w:after="0"/>
        <w:ind w:left="0"/>
        <w:jc w:val="both"/>
      </w:pPr>
      <w:r>
        <w:rPr>
          <w:rFonts w:ascii="Times New Roman"/>
          <w:b w:val="false"/>
          <w:i w:val="false"/>
          <w:color w:val="000000"/>
          <w:sz w:val="28"/>
        </w:rPr>
        <w:t>
      6) одному из законных представителей, сопровождающему ребенка с инвалидностью до семи лет, с семи до восемнадцати лет первой, второй, третьей групп при условии отсутствия разработанной индивидуальной программы абилитации и реабилитации на санаторно-курортное лечение, в организации, предоставляющие санаторно-курортное лечение но не более чем на одно сопровождающее лицо, 1 раз в год, в размере фактических затрат за проживание и питание, за исключением лечебных процедур, но не более 50 (пятидесяти) месячных расчетных показателей с предоставлением документа, подтверждающие оплату санаторно-курортного лечения, акт выполненных работ (оказанных услуг), выданный санаторно-курортной организацией сопровождающему лицу;</w:t>
      </w:r>
    </w:p>
    <w:bookmarkEnd w:id="101"/>
    <w:bookmarkStart w:name="z112" w:id="102"/>
    <w:p>
      <w:pPr>
        <w:spacing w:after="0"/>
        <w:ind w:left="0"/>
        <w:jc w:val="both"/>
      </w:pPr>
      <w:r>
        <w:rPr>
          <w:rFonts w:ascii="Times New Roman"/>
          <w:b w:val="false"/>
          <w:i w:val="false"/>
          <w:color w:val="000000"/>
          <w:sz w:val="28"/>
        </w:rPr>
        <w:t>
      7) социальная помощь в виде денежной помощи:</w:t>
      </w:r>
    </w:p>
    <w:bookmarkEnd w:id="102"/>
    <w:bookmarkStart w:name="z113" w:id="103"/>
    <w:p>
      <w:pPr>
        <w:spacing w:after="0"/>
        <w:ind w:left="0"/>
        <w:jc w:val="both"/>
      </w:pPr>
      <w:r>
        <w:rPr>
          <w:rFonts w:ascii="Times New Roman"/>
          <w:b w:val="false"/>
          <w:i w:val="false"/>
          <w:color w:val="000000"/>
          <w:sz w:val="28"/>
        </w:rPr>
        <w:t xml:space="preserve">
      ветеранам Великой Отечественной войны, ветеранам боевых действий на территории других государств, ветеранам, приравненных по льготам к ветеранам Великой Отечественной войны, лицам, награжденным орденами и медалями бывшего Союза Советских Социалистических Республик за самоотверженный труд и безупречную воинскую службу в тылу в годы Великой Отечественной войны,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пострадавшим в зоне Семипалатинского ядерного полигона, на возмещение фактической стоимости проезда по направлению лечебно-профилактических учреждений до места госпитализации и обратно по территории Республики Казахстан железнодорожным, автомобильным пассажирским транспортом (кроме такси) от станции отправления одного из видов указанных транспортных средств, периодически (один раз в год) при подтверждении факта проезда (проездной билет, электронный проездной билет) и предоставлении документов, удостоверяющих факт госпитализации (выписка из лечебно-профилактического учреждения и другие) на основании документа подтверждающего статус вышеуказанных категорий;</w:t>
      </w:r>
    </w:p>
    <w:bookmarkEnd w:id="103"/>
    <w:bookmarkStart w:name="z114" w:id="104"/>
    <w:p>
      <w:pPr>
        <w:spacing w:after="0"/>
        <w:ind w:left="0"/>
        <w:jc w:val="both"/>
      </w:pPr>
      <w:r>
        <w:rPr>
          <w:rFonts w:ascii="Times New Roman"/>
          <w:b w:val="false"/>
          <w:i w:val="false"/>
          <w:color w:val="000000"/>
          <w:sz w:val="28"/>
        </w:rPr>
        <w:t>
      детям с инвалидностью,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ежемесячно согласно предоставленной счет-фактуре, но не более 50 (пятидесяти) месячных расчетных показателей;</w:t>
      </w:r>
    </w:p>
    <w:bookmarkEnd w:id="104"/>
    <w:bookmarkStart w:name="z115" w:id="105"/>
    <w:p>
      <w:pPr>
        <w:spacing w:after="0"/>
        <w:ind w:left="0"/>
        <w:jc w:val="both"/>
      </w:pPr>
      <w:r>
        <w:rPr>
          <w:rFonts w:ascii="Times New Roman"/>
          <w:b w:val="false"/>
          <w:i w:val="false"/>
          <w:color w:val="000000"/>
          <w:sz w:val="28"/>
        </w:rPr>
        <w:t xml:space="preserve">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зубопротезирования, периодически (один раз в год), не превышающую сумму в размере 50 (пятидесяти) месячных расчетных показателей, кроме драгоценных металлов и протезов из металлокерамики, металлоакрила, при предъявлении документов, подтверждающих оплату зубопротезирования с организации, имеющей лицензию на проведение зубопротезирования, с обязательным указанием видов работ и материалов (договор, фискальный чек);</w:t>
      </w:r>
    </w:p>
    <w:bookmarkEnd w:id="105"/>
    <w:bookmarkStart w:name="z116" w:id="106"/>
    <w:p>
      <w:pPr>
        <w:spacing w:after="0"/>
        <w:ind w:left="0"/>
        <w:jc w:val="both"/>
      </w:pPr>
      <w:r>
        <w:rPr>
          <w:rFonts w:ascii="Times New Roman"/>
          <w:b w:val="false"/>
          <w:i w:val="false"/>
          <w:color w:val="000000"/>
          <w:sz w:val="28"/>
        </w:rPr>
        <w:t xml:space="preserve">
      8) социальная помощь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а также детям с инвалидностью до семи лет, с семи до восемнадцати лет, первой, второй, третьей групп при условии отсутствия разработанной индивидуальной программы абилитации и реабилитации в виде санаторно-курортного лечения, на санаторно-курортное лечение в санаториях (профилакториях) Республики Казахстан, согласно рекомендациям лечебно-профилактического учреждения по месту жительства заявителя с предоставлением выписки из санаторно-курортной карты, счет-фактуры, в размере стоимости санаторно-курортного лечения, но не более 50 (пятидесяти) месячных расчетных показателей, 1 (один) раз в год;</w:t>
      </w:r>
    </w:p>
    <w:bookmarkEnd w:id="106"/>
    <w:bookmarkStart w:name="z117" w:id="107"/>
    <w:p>
      <w:pPr>
        <w:spacing w:after="0"/>
        <w:ind w:left="0"/>
        <w:jc w:val="both"/>
      </w:pPr>
      <w:r>
        <w:rPr>
          <w:rFonts w:ascii="Times New Roman"/>
          <w:b w:val="false"/>
          <w:i w:val="false"/>
          <w:color w:val="000000"/>
          <w:sz w:val="28"/>
        </w:rPr>
        <w:t xml:space="preserve">
      9) социальная помощь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на возмещение затрат за оплату коммунальных услуг и приобретения топлива, ежемесячно в размере 2 (двух) месячных расчетных показателей.</w:t>
      </w:r>
    </w:p>
    <w:bookmarkEnd w:id="107"/>
    <w:bookmarkStart w:name="z118" w:id="108"/>
    <w:p>
      <w:pPr>
        <w:spacing w:after="0"/>
        <w:ind w:left="0"/>
        <w:jc w:val="both"/>
      </w:pPr>
      <w:r>
        <w:rPr>
          <w:rFonts w:ascii="Times New Roman"/>
          <w:b w:val="false"/>
          <w:i w:val="false"/>
          <w:color w:val="000000"/>
          <w:sz w:val="28"/>
        </w:rPr>
        <w:t>
      Для оказания социальной помощи по основаниям, указанным в подпунктах 3) – 9) настоящего пункта проведение обследований материально-бытового положения лица (семьи) не требуется.</w:t>
      </w:r>
    </w:p>
    <w:bookmarkEnd w:id="108"/>
    <w:bookmarkStart w:name="z119" w:id="109"/>
    <w:p>
      <w:pPr>
        <w:spacing w:after="0"/>
        <w:ind w:left="0"/>
        <w:jc w:val="both"/>
      </w:pPr>
      <w:r>
        <w:rPr>
          <w:rFonts w:ascii="Times New Roman"/>
          <w:b w:val="false"/>
          <w:i w:val="false"/>
          <w:color w:val="000000"/>
          <w:sz w:val="28"/>
        </w:rPr>
        <w:t>
      11. Социальная помощь оказывается следующим категориям граждан, за исключением лиц, находящихся на полном государственном обеспечении, с учетом среднедушевого дохода не превышающего порог однократного размера прожиточного минимума, устанавливаемого на соответствующий финансовый год законом о республиканском бюджете, в размере 10 (десяти) месячных расчетных показателей:</w:t>
      </w:r>
    </w:p>
    <w:bookmarkEnd w:id="109"/>
    <w:bookmarkStart w:name="z120" w:id="110"/>
    <w:p>
      <w:pPr>
        <w:spacing w:after="0"/>
        <w:ind w:left="0"/>
        <w:jc w:val="both"/>
      </w:pPr>
      <w:r>
        <w:rPr>
          <w:rFonts w:ascii="Times New Roman"/>
          <w:b w:val="false"/>
          <w:i w:val="false"/>
          <w:color w:val="000000"/>
          <w:sz w:val="28"/>
        </w:rPr>
        <w:t>
      1) лицам, имеющим социально значимые заболевания, один раз в год;</w:t>
      </w:r>
    </w:p>
    <w:bookmarkEnd w:id="110"/>
    <w:bookmarkStart w:name="z121" w:id="111"/>
    <w:p>
      <w:pPr>
        <w:spacing w:after="0"/>
        <w:ind w:left="0"/>
        <w:jc w:val="both"/>
      </w:pPr>
      <w:r>
        <w:rPr>
          <w:rFonts w:ascii="Times New Roman"/>
          <w:b w:val="false"/>
          <w:i w:val="false"/>
          <w:color w:val="000000"/>
          <w:sz w:val="28"/>
        </w:rPr>
        <w:t>
      2) лицам (семьям), среднедушевой доход которых не превышает порог однократного размера прожиточного минимума, устанавливаемого на соответствующий финансовый год законом о республиканском бюджете, единовременно.</w:t>
      </w:r>
    </w:p>
    <w:bookmarkEnd w:id="111"/>
    <w:bookmarkStart w:name="z122" w:id="112"/>
    <w:p>
      <w:pPr>
        <w:spacing w:after="0"/>
        <w:ind w:left="0"/>
        <w:jc w:val="both"/>
      </w:pPr>
      <w:r>
        <w:rPr>
          <w:rFonts w:ascii="Times New Roman"/>
          <w:b w:val="false"/>
          <w:i w:val="false"/>
          <w:color w:val="000000"/>
          <w:sz w:val="28"/>
        </w:rPr>
        <w:t xml:space="preserve">
      12. Расчет среднедушевого дохода лица (семьи) производится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2"/>
    <w:bookmarkStart w:name="z123" w:id="113"/>
    <w:p>
      <w:pPr>
        <w:spacing w:after="0"/>
        <w:ind w:left="0"/>
        <w:jc w:val="left"/>
      </w:pPr>
      <w:r>
        <w:rPr>
          <w:rFonts w:ascii="Times New Roman"/>
          <w:b/>
          <w:i w:val="false"/>
          <w:color w:val="000000"/>
        </w:rPr>
        <w:t xml:space="preserve"> Глава 3. Порядок оказания социальной помощи</w:t>
      </w:r>
    </w:p>
    <w:bookmarkEnd w:id="113"/>
    <w:bookmarkStart w:name="z124" w:id="114"/>
    <w:p>
      <w:pPr>
        <w:spacing w:after="0"/>
        <w:ind w:left="0"/>
        <w:jc w:val="both"/>
      </w:pPr>
      <w:r>
        <w:rPr>
          <w:rFonts w:ascii="Times New Roman"/>
          <w:b w:val="false"/>
          <w:i w:val="false"/>
          <w:color w:val="000000"/>
          <w:sz w:val="28"/>
        </w:rPr>
        <w:t xml:space="preserve">
      13. Порядок оказания социальной помощи определяется согласно </w:t>
      </w:r>
      <w:r>
        <w:rPr>
          <w:rFonts w:ascii="Times New Roman"/>
          <w:b w:val="false"/>
          <w:i w:val="false"/>
          <w:color w:val="000000"/>
          <w:sz w:val="28"/>
        </w:rPr>
        <w:t>Типовым правилам</w:t>
      </w:r>
      <w:r>
        <w:rPr>
          <w:rFonts w:ascii="Times New Roman"/>
          <w:b w:val="false"/>
          <w:i w:val="false"/>
          <w:color w:val="000000"/>
          <w:sz w:val="28"/>
        </w:rPr>
        <w:t>.</w:t>
      </w:r>
    </w:p>
    <w:bookmarkEnd w:id="114"/>
    <w:bookmarkStart w:name="z125" w:id="115"/>
    <w:p>
      <w:pPr>
        <w:spacing w:after="0"/>
        <w:ind w:left="0"/>
        <w:jc w:val="both"/>
      </w:pPr>
      <w:r>
        <w:rPr>
          <w:rFonts w:ascii="Times New Roman"/>
          <w:b w:val="false"/>
          <w:i w:val="false"/>
          <w:color w:val="000000"/>
          <w:sz w:val="28"/>
        </w:rPr>
        <w:t>
      14. Социальная помощь к праздничным дням и памятным датам оказывается без истребования заявлений от получателей.</w:t>
      </w:r>
    </w:p>
    <w:bookmarkEnd w:id="115"/>
    <w:bookmarkStart w:name="z126" w:id="116"/>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6"/>
    <w:bookmarkStart w:name="z127" w:id="117"/>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местные исполнительные органы и организации здравоохранения, либо в электронном виде из цифровых систем уполномоченного государственного органа.</w:t>
      </w:r>
    </w:p>
    <w:bookmarkEnd w:id="117"/>
    <w:bookmarkStart w:name="z128" w:id="118"/>
    <w:p>
      <w:pPr>
        <w:spacing w:after="0"/>
        <w:ind w:left="0"/>
        <w:jc w:val="both"/>
      </w:pPr>
      <w:r>
        <w:rPr>
          <w:rFonts w:ascii="Times New Roman"/>
          <w:b w:val="false"/>
          <w:i w:val="false"/>
          <w:color w:val="000000"/>
          <w:sz w:val="28"/>
        </w:rPr>
        <w:t xml:space="preserve">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8"/>
    <w:bookmarkStart w:name="z129" w:id="119"/>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цифровые системы государственных органов и (или) организаций через шлюз "цифровое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19"/>
    <w:bookmarkStart w:name="z130" w:id="120"/>
    <w:p>
      <w:pPr>
        <w:spacing w:after="0"/>
        <w:ind w:left="0"/>
        <w:jc w:val="both"/>
      </w:pPr>
      <w:r>
        <w:rPr>
          <w:rFonts w:ascii="Times New Roman"/>
          <w:b w:val="false"/>
          <w:i w:val="false"/>
          <w:color w:val="000000"/>
          <w:sz w:val="28"/>
        </w:rPr>
        <w:t>
      При несоответствии (отсутствии) сведений в цифровых системах заявителем к заявлению прилагаются следующие документы:</w:t>
      </w:r>
    </w:p>
    <w:bookmarkEnd w:id="120"/>
    <w:bookmarkStart w:name="z131" w:id="121"/>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1"/>
    <w:bookmarkStart w:name="z132" w:id="122"/>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2"/>
    <w:bookmarkStart w:name="z133" w:id="123"/>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23"/>
    <w:bookmarkStart w:name="z134" w:id="124"/>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24"/>
    <w:bookmarkStart w:name="z135" w:id="125"/>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25"/>
    <w:bookmarkStart w:name="z136" w:id="126"/>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26"/>
    <w:bookmarkStart w:name="z137" w:id="127"/>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27"/>
    <w:bookmarkStart w:name="z138" w:id="128"/>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28"/>
    <w:bookmarkStart w:name="z139" w:id="129"/>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цифровые системы государственных органов и (или) организаций для получения необходимых сведений осуществляется самим заявителем.</w:t>
      </w:r>
    </w:p>
    <w:bookmarkEnd w:id="129"/>
    <w:bookmarkStart w:name="z140" w:id="130"/>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цифровых систем государственных органов и (или) организаций.</w:t>
      </w:r>
    </w:p>
    <w:bookmarkEnd w:id="130"/>
    <w:bookmarkStart w:name="z141" w:id="131"/>
    <w:p>
      <w:pPr>
        <w:spacing w:after="0"/>
        <w:ind w:left="0"/>
        <w:jc w:val="both"/>
      </w:pPr>
      <w:r>
        <w:rPr>
          <w:rFonts w:ascii="Times New Roman"/>
          <w:b w:val="false"/>
          <w:i w:val="false"/>
          <w:color w:val="000000"/>
          <w:sz w:val="28"/>
        </w:rPr>
        <w:t>
      15.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1"/>
    <w:bookmarkStart w:name="z142" w:id="132"/>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7 настоящих Правил, уполномоченный орган по оказанию социальной помощи или аким сельского округа в течение 1 (одного) рабочего дня направляют документы заявителя в участковую комиссию для проведения обследования материального положения лица (семьи).</w:t>
      </w:r>
    </w:p>
    <w:bookmarkEnd w:id="132"/>
    <w:bookmarkStart w:name="z143" w:id="133"/>
    <w:p>
      <w:pPr>
        <w:spacing w:after="0"/>
        <w:ind w:left="0"/>
        <w:jc w:val="both"/>
      </w:pPr>
      <w:r>
        <w:rPr>
          <w:rFonts w:ascii="Times New Roman"/>
          <w:b w:val="false"/>
          <w:i w:val="false"/>
          <w:color w:val="000000"/>
          <w:sz w:val="28"/>
        </w:rPr>
        <w:t>
      16. Участковая комиссия в течение 2 (двух)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к Типовым правилам, и направляет их в уполномоченный орган по оказанию социальной помощи или акиму сельского округа.</w:t>
      </w:r>
    </w:p>
    <w:bookmarkEnd w:id="133"/>
    <w:bookmarkStart w:name="z144" w:id="134"/>
    <w:p>
      <w:pPr>
        <w:spacing w:after="0"/>
        <w:ind w:left="0"/>
        <w:jc w:val="both"/>
      </w:pPr>
      <w:r>
        <w:rPr>
          <w:rFonts w:ascii="Times New Roman"/>
          <w:b w:val="false"/>
          <w:i w:val="false"/>
          <w:color w:val="000000"/>
          <w:sz w:val="28"/>
        </w:rPr>
        <w:t>
      Аким сельского округа в течение 2 (двух)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34"/>
    <w:bookmarkStart w:name="z145" w:id="135"/>
    <w:p>
      <w:pPr>
        <w:spacing w:after="0"/>
        <w:ind w:left="0"/>
        <w:jc w:val="both"/>
      </w:pPr>
      <w:r>
        <w:rPr>
          <w:rFonts w:ascii="Times New Roman"/>
          <w:b w:val="false"/>
          <w:i w:val="false"/>
          <w:color w:val="000000"/>
          <w:sz w:val="28"/>
        </w:rPr>
        <w:t>
      17.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35"/>
    <w:bookmarkStart w:name="z146" w:id="136"/>
    <w:p>
      <w:pPr>
        <w:spacing w:after="0"/>
        <w:ind w:left="0"/>
        <w:jc w:val="both"/>
      </w:pPr>
      <w:r>
        <w:rPr>
          <w:rFonts w:ascii="Times New Roman"/>
          <w:b w:val="false"/>
          <w:i w:val="false"/>
          <w:color w:val="000000"/>
          <w:sz w:val="28"/>
        </w:rPr>
        <w:t>
      18.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36"/>
    <w:bookmarkStart w:name="z147" w:id="137"/>
    <w:p>
      <w:pPr>
        <w:spacing w:after="0"/>
        <w:ind w:left="0"/>
        <w:jc w:val="both"/>
      </w:pPr>
      <w:r>
        <w:rPr>
          <w:rFonts w:ascii="Times New Roman"/>
          <w:b w:val="false"/>
          <w:i w:val="false"/>
          <w:color w:val="000000"/>
          <w:sz w:val="28"/>
        </w:rPr>
        <w:t>
      19. Уполномоченный орган по оказанию социальной помощи в течение 1 (одного)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37"/>
    <w:bookmarkStart w:name="z148" w:id="138"/>
    <w:p>
      <w:pPr>
        <w:spacing w:after="0"/>
        <w:ind w:left="0"/>
        <w:jc w:val="both"/>
      </w:pPr>
      <w:r>
        <w:rPr>
          <w:rFonts w:ascii="Times New Roman"/>
          <w:b w:val="false"/>
          <w:i w:val="false"/>
          <w:color w:val="000000"/>
          <w:sz w:val="28"/>
        </w:rPr>
        <w:t>
      20. Специальная комиссия в течение 2 (двух)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38"/>
    <w:bookmarkStart w:name="z149" w:id="139"/>
    <w:p>
      <w:pPr>
        <w:spacing w:after="0"/>
        <w:ind w:left="0"/>
        <w:jc w:val="both"/>
      </w:pPr>
      <w:r>
        <w:rPr>
          <w:rFonts w:ascii="Times New Roman"/>
          <w:b w:val="false"/>
          <w:i w:val="false"/>
          <w:color w:val="000000"/>
          <w:sz w:val="28"/>
        </w:rPr>
        <w:t>
      21. Уполномоченный орган по оказанию социальной помощи в течение 8 (восьми)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39"/>
    <w:bookmarkStart w:name="z150" w:id="140"/>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17</w:t>
      </w:r>
      <w:r>
        <w:rPr>
          <w:rFonts w:ascii="Times New Roman"/>
          <w:b w:val="false"/>
          <w:i w:val="false"/>
          <w:color w:val="000000"/>
          <w:sz w:val="28"/>
        </w:rPr>
        <w:t> и </w:t>
      </w:r>
      <w:r>
        <w:rPr>
          <w:rFonts w:ascii="Times New Roman"/>
          <w:b w:val="false"/>
          <w:i w:val="false"/>
          <w:color w:val="000000"/>
          <w:sz w:val="28"/>
        </w:rPr>
        <w:t>18</w:t>
      </w:r>
      <w:r>
        <w:rPr>
          <w:rFonts w:ascii="Times New Roman"/>
          <w:b w:val="false"/>
          <w:i w:val="false"/>
          <w:color w:val="000000"/>
          <w:sz w:val="28"/>
        </w:rPr>
        <w:t xml:space="preserve">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40"/>
    <w:bookmarkStart w:name="z151" w:id="141"/>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1"/>
    <w:bookmarkStart w:name="z152" w:id="142"/>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42"/>
    <w:bookmarkStart w:name="z153" w:id="143"/>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bookmarkEnd w:id="143"/>
    <w:bookmarkStart w:name="z154" w:id="144"/>
    <w:p>
      <w:pPr>
        <w:spacing w:after="0"/>
        <w:ind w:left="0"/>
        <w:jc w:val="both"/>
      </w:pPr>
      <w:r>
        <w:rPr>
          <w:rFonts w:ascii="Times New Roman"/>
          <w:b w:val="false"/>
          <w:i w:val="false"/>
          <w:color w:val="000000"/>
          <w:sz w:val="28"/>
        </w:rPr>
        <w:t>
      использования цифровых систем;</w:t>
      </w:r>
    </w:p>
    <w:bookmarkEnd w:id="144"/>
    <w:bookmarkStart w:name="z155" w:id="145"/>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45"/>
    <w:bookmarkStart w:name="z156" w:id="146"/>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46"/>
    <w:bookmarkStart w:name="z157" w:id="147"/>
    <w:p>
      <w:pPr>
        <w:spacing w:after="0"/>
        <w:ind w:left="0"/>
        <w:jc w:val="both"/>
      </w:pPr>
      <w:r>
        <w:rPr>
          <w:rFonts w:ascii="Times New Roman"/>
          <w:b w:val="false"/>
          <w:i w:val="false"/>
          <w:color w:val="000000"/>
          <w:sz w:val="28"/>
        </w:rPr>
        <w:t>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bookmarkEnd w:id="147"/>
    <w:bookmarkStart w:name="z158" w:id="148"/>
    <w:p>
      <w:pPr>
        <w:spacing w:after="0"/>
        <w:ind w:left="0"/>
        <w:jc w:val="both"/>
      </w:pPr>
      <w:r>
        <w:rPr>
          <w:rFonts w:ascii="Times New Roman"/>
          <w:b w:val="false"/>
          <w:i w:val="false"/>
          <w:color w:val="000000"/>
          <w:sz w:val="28"/>
        </w:rPr>
        <w:t>
      Заявитель в течение трех рабочих дней после ознакомления вправе представить свои замечания на протокол заслушивания.</w:t>
      </w:r>
    </w:p>
    <w:bookmarkEnd w:id="148"/>
    <w:bookmarkStart w:name="z159" w:id="149"/>
    <w:p>
      <w:pPr>
        <w:spacing w:after="0"/>
        <w:ind w:left="0"/>
        <w:jc w:val="both"/>
      </w:pPr>
      <w:r>
        <w:rPr>
          <w:rFonts w:ascii="Times New Roman"/>
          <w:b w:val="false"/>
          <w:i w:val="false"/>
          <w:color w:val="000000"/>
          <w:sz w:val="28"/>
        </w:rPr>
        <w:t>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к Типовым правилам.</w:t>
      </w:r>
    </w:p>
    <w:bookmarkEnd w:id="149"/>
    <w:bookmarkStart w:name="z160" w:id="150"/>
    <w:p>
      <w:pPr>
        <w:spacing w:after="0"/>
        <w:ind w:left="0"/>
        <w:jc w:val="both"/>
      </w:pPr>
      <w:r>
        <w:rPr>
          <w:rFonts w:ascii="Times New Roman"/>
          <w:b w:val="false"/>
          <w:i w:val="false"/>
          <w:color w:val="000000"/>
          <w:sz w:val="28"/>
        </w:rPr>
        <w:t>
      22. Уполномоченный орган по оказанию социальной помощи направляет заявителю уведомление о принятом решении об оказании социальной помощи согласно </w:t>
      </w:r>
      <w:r>
        <w:rPr>
          <w:rFonts w:ascii="Times New Roman"/>
          <w:b w:val="false"/>
          <w:i w:val="false"/>
          <w:color w:val="000000"/>
          <w:sz w:val="28"/>
        </w:rPr>
        <w:t>приложению 5</w:t>
      </w:r>
      <w:r>
        <w:rPr>
          <w:rFonts w:ascii="Times New Roman"/>
          <w:b w:val="false"/>
          <w:i w:val="false"/>
          <w:color w:val="000000"/>
          <w:sz w:val="28"/>
        </w:rPr>
        <w:t xml:space="preserve"> к Типовым правилам (в случае отказа –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Типовым правилам).</w:t>
      </w:r>
    </w:p>
    <w:bookmarkEnd w:id="150"/>
    <w:bookmarkStart w:name="z161" w:id="151"/>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bookmarkEnd w:id="151"/>
    <w:bookmarkStart w:name="z162" w:id="152"/>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bookmarkEnd w:id="152"/>
    <w:bookmarkStart w:name="z163" w:id="153"/>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53"/>
    <w:bookmarkStart w:name="z164" w:id="154"/>
    <w:p>
      <w:pPr>
        <w:spacing w:after="0"/>
        <w:ind w:left="0"/>
        <w:jc w:val="both"/>
      </w:pPr>
      <w:r>
        <w:rPr>
          <w:rFonts w:ascii="Times New Roman"/>
          <w:b w:val="false"/>
          <w:i w:val="false"/>
          <w:color w:val="000000"/>
          <w:sz w:val="28"/>
        </w:rPr>
        <w:t>
       23. Отказ в оказании социальной помощи осуществляется в случаях:</w:t>
      </w:r>
    </w:p>
    <w:bookmarkEnd w:id="154"/>
    <w:bookmarkStart w:name="z165" w:id="155"/>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55"/>
    <w:bookmarkStart w:name="z166" w:id="156"/>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56"/>
    <w:bookmarkStart w:name="z167" w:id="157"/>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57"/>
    <w:bookmarkStart w:name="z168" w:id="158"/>
    <w:p>
      <w:pPr>
        <w:spacing w:after="0"/>
        <w:ind w:left="0"/>
        <w:jc w:val="both"/>
      </w:pPr>
      <w:r>
        <w:rPr>
          <w:rFonts w:ascii="Times New Roman"/>
          <w:b w:val="false"/>
          <w:i w:val="false"/>
          <w:color w:val="000000"/>
          <w:sz w:val="28"/>
        </w:rPr>
        <w:t>
      4) получения из цифровой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58"/>
    <w:bookmarkStart w:name="z169" w:id="159"/>
    <w:p>
      <w:pPr>
        <w:spacing w:after="0"/>
        <w:ind w:left="0"/>
        <w:jc w:val="both"/>
      </w:pPr>
      <w:r>
        <w:rPr>
          <w:rFonts w:ascii="Times New Roman"/>
          <w:b w:val="false"/>
          <w:i w:val="false"/>
          <w:color w:val="000000"/>
          <w:sz w:val="28"/>
        </w:rPr>
        <w:t xml:space="preserve">
      24.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w:t>
      </w:r>
      <w:r>
        <w:rPr>
          <w:rFonts w:ascii="Times New Roman"/>
          <w:b w:val="false"/>
          <w:i w:val="false"/>
          <w:color w:val="000000"/>
          <w:sz w:val="28"/>
        </w:rPr>
        <w:t>№ 84</w:t>
      </w:r>
      <w:r>
        <w:rPr>
          <w:rFonts w:ascii="Times New Roman"/>
          <w:b w:val="false"/>
          <w:i w:val="false"/>
          <w:color w:val="000000"/>
          <w:sz w:val="28"/>
        </w:rPr>
        <w:t xml:space="preserve">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под № 22394).</w:t>
      </w:r>
    </w:p>
    <w:bookmarkEnd w:id="159"/>
    <w:bookmarkStart w:name="z170" w:id="160"/>
    <w:p>
      <w:pPr>
        <w:spacing w:after="0"/>
        <w:ind w:left="0"/>
        <w:jc w:val="both"/>
      </w:pPr>
      <w:r>
        <w:rPr>
          <w:rFonts w:ascii="Times New Roman"/>
          <w:b w:val="false"/>
          <w:i w:val="false"/>
          <w:color w:val="000000"/>
          <w:sz w:val="28"/>
        </w:rPr>
        <w:t>
      25. Финансирование расходов на предоставление социальной помощи осуществляется в пределах средств, предусмотренных бюджетом района имени Габита Мусрепова на текущий финансовый год.</w:t>
      </w:r>
    </w:p>
    <w:bookmarkEnd w:id="160"/>
    <w:bookmarkStart w:name="z171" w:id="161"/>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61"/>
    <w:bookmarkStart w:name="z172" w:id="162"/>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62"/>
    <w:bookmarkStart w:name="z173" w:id="163"/>
    <w:p>
      <w:pPr>
        <w:spacing w:after="0"/>
        <w:ind w:left="0"/>
        <w:jc w:val="both"/>
      </w:pPr>
      <w:r>
        <w:rPr>
          <w:rFonts w:ascii="Times New Roman"/>
          <w:b w:val="false"/>
          <w:i w:val="false"/>
          <w:color w:val="000000"/>
          <w:sz w:val="28"/>
        </w:rPr>
        <w:t>
      26. Социальная помощь прекращается в случаях:</w:t>
      </w:r>
    </w:p>
    <w:bookmarkEnd w:id="163"/>
    <w:bookmarkStart w:name="z174" w:id="164"/>
    <w:p>
      <w:pPr>
        <w:spacing w:after="0"/>
        <w:ind w:left="0"/>
        <w:jc w:val="both"/>
      </w:pPr>
      <w:r>
        <w:rPr>
          <w:rFonts w:ascii="Times New Roman"/>
          <w:b w:val="false"/>
          <w:i w:val="false"/>
          <w:color w:val="000000"/>
          <w:sz w:val="28"/>
        </w:rPr>
        <w:t>
      1) смерти получателя;</w:t>
      </w:r>
    </w:p>
    <w:bookmarkEnd w:id="164"/>
    <w:bookmarkStart w:name="z175" w:id="165"/>
    <w:p>
      <w:pPr>
        <w:spacing w:after="0"/>
        <w:ind w:left="0"/>
        <w:jc w:val="both"/>
      </w:pPr>
      <w:r>
        <w:rPr>
          <w:rFonts w:ascii="Times New Roman"/>
          <w:b w:val="false"/>
          <w:i w:val="false"/>
          <w:color w:val="000000"/>
          <w:sz w:val="28"/>
        </w:rPr>
        <w:t>
      2) выезда получателя на постоянное проживание за пределы района имени Габита Мусрепова;</w:t>
      </w:r>
    </w:p>
    <w:bookmarkEnd w:id="165"/>
    <w:bookmarkStart w:name="z176" w:id="166"/>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66"/>
    <w:bookmarkStart w:name="z177" w:id="167"/>
    <w:p>
      <w:pPr>
        <w:spacing w:after="0"/>
        <w:ind w:left="0"/>
        <w:jc w:val="both"/>
      </w:pPr>
      <w:r>
        <w:rPr>
          <w:rFonts w:ascii="Times New Roman"/>
          <w:b w:val="false"/>
          <w:i w:val="false"/>
          <w:color w:val="000000"/>
          <w:sz w:val="28"/>
        </w:rPr>
        <w:t>
      4) выявления недостоверных сведений, предоставленных заявителем;</w:t>
      </w:r>
    </w:p>
    <w:bookmarkEnd w:id="167"/>
    <w:bookmarkStart w:name="z178" w:id="168"/>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68"/>
    <w:bookmarkStart w:name="z179" w:id="169"/>
    <w:p>
      <w:pPr>
        <w:spacing w:after="0"/>
        <w:ind w:left="0"/>
        <w:jc w:val="both"/>
      </w:pPr>
      <w:r>
        <w:rPr>
          <w:rFonts w:ascii="Times New Roman"/>
          <w:b w:val="false"/>
          <w:i w:val="false"/>
          <w:color w:val="000000"/>
          <w:sz w:val="28"/>
        </w:rPr>
        <w:t xml:space="preserve">
      Подпункт 3) настоящего пункта не распространяется на выплату социальной помощи, назначенной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7 настоящих Правил.</w:t>
      </w:r>
    </w:p>
    <w:bookmarkEnd w:id="169"/>
    <w:bookmarkStart w:name="z180" w:id="170"/>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bookmarkEnd w:id="170"/>
    <w:bookmarkStart w:name="z181" w:id="171"/>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71"/>
    <w:bookmarkStart w:name="z182" w:id="172"/>
    <w:p>
      <w:pPr>
        <w:spacing w:after="0"/>
        <w:ind w:left="0"/>
        <w:jc w:val="both"/>
      </w:pPr>
      <w:r>
        <w:rPr>
          <w:rFonts w:ascii="Times New Roman"/>
          <w:b w:val="false"/>
          <w:i w:val="false"/>
          <w:color w:val="000000"/>
          <w:sz w:val="28"/>
        </w:rPr>
        <w:t xml:space="preserve">
      Получатели социальной помощи (или представителя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направляют уведомление в уполномоченный орган по оказанию социальной помощи от себя или от имени семьи о возникновении оснований для прекращения выплаты социальной помощи.</w:t>
      </w:r>
    </w:p>
    <w:bookmarkEnd w:id="172"/>
    <w:bookmarkStart w:name="z183" w:id="173"/>
    <w:p>
      <w:pPr>
        <w:spacing w:after="0"/>
        <w:ind w:left="0"/>
        <w:jc w:val="both"/>
      </w:pPr>
      <w:r>
        <w:rPr>
          <w:rFonts w:ascii="Times New Roman"/>
          <w:b w:val="false"/>
          <w:i w:val="false"/>
          <w:color w:val="000000"/>
          <w:sz w:val="28"/>
        </w:rPr>
        <w:t>
      27.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73"/>
    <w:bookmarkStart w:name="z184" w:id="174"/>
    <w:p>
      <w:pPr>
        <w:spacing w:after="0"/>
        <w:ind w:left="0"/>
        <w:jc w:val="both"/>
      </w:pPr>
      <w:r>
        <w:rPr>
          <w:rFonts w:ascii="Times New Roman"/>
          <w:b w:val="false"/>
          <w:i w:val="false"/>
          <w:color w:val="000000"/>
          <w:sz w:val="28"/>
        </w:rPr>
        <w:t>
      28.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"Е–Собес".</w:t>
      </w:r>
    </w:p>
    <w:bookmarkEnd w:id="174"/>
    <w:bookmarkStart w:name="z185" w:id="175"/>
    <w:p>
      <w:pPr>
        <w:spacing w:after="0"/>
        <w:ind w:left="0"/>
        <w:jc w:val="both"/>
      </w:pPr>
      <w:r>
        <w:rPr>
          <w:rFonts w:ascii="Times New Roman"/>
          <w:b w:val="false"/>
          <w:i w:val="false"/>
          <w:color w:val="000000"/>
          <w:sz w:val="28"/>
        </w:rPr>
        <w:t xml:space="preserve">
      29. Порядок формирования категорий получателей на выплату социальной помощи к памятным датам и праздничным дням и процесс осуществления выплаты социальной помощи через Государственную корпорацию определяется </w:t>
      </w:r>
      <w:r>
        <w:rPr>
          <w:rFonts w:ascii="Times New Roman"/>
          <w:b w:val="false"/>
          <w:i w:val="false"/>
          <w:color w:val="000000"/>
          <w:sz w:val="28"/>
        </w:rPr>
        <w:t>пунктами 26</w:t>
      </w:r>
      <w:r>
        <w:rPr>
          <w:rFonts w:ascii="Times New Roman"/>
          <w:b w:val="false"/>
          <w:i w:val="false"/>
          <w:color w:val="000000"/>
          <w:sz w:val="28"/>
        </w:rPr>
        <w:t xml:space="preserve"> - </w:t>
      </w:r>
      <w:r>
        <w:rPr>
          <w:rFonts w:ascii="Times New Roman"/>
          <w:b w:val="false"/>
          <w:i w:val="false"/>
          <w:color w:val="000000"/>
          <w:sz w:val="28"/>
        </w:rPr>
        <w:t>32</w:t>
      </w:r>
      <w:r>
        <w:rPr>
          <w:rFonts w:ascii="Times New Roman"/>
          <w:b w:val="false"/>
          <w:i w:val="false"/>
          <w:color w:val="000000"/>
          <w:sz w:val="28"/>
        </w:rPr>
        <w:t xml:space="preserve"> Типовых правил. </w:t>
      </w:r>
    </w:p>
    <w:bookmarkEnd w:id="1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