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676e4a4" w14:textId="676e4a4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внесении изменений в решение акима района имени Габита Мусрепова Северо-Казахстанской области от 28 января 2026 года № 4 "Об образовании избирательных участков по району имени Габита Мусрепова Северо-Казахстанской области"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Решение акима района имени Габита Мусрепова Северо-Казахстанской области от 15 сентября 2026 года № 25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>
      РЕШИЛ: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Внести в решение акима района имени Габита Мусрепова Северо-Казахстанской области от 28 января 2026 года </w:t>
      </w:r>
      <w:r>
        <w:rPr>
          <w:rFonts w:ascii="Times New Roman"/>
          <w:b w:val="false"/>
          <w:i w:val="false"/>
          <w:color w:val="000000"/>
          <w:sz w:val="28"/>
        </w:rPr>
        <w:t>№ 4</w:t>
      </w:r>
      <w:r>
        <w:rPr>
          <w:rFonts w:ascii="Times New Roman"/>
          <w:b w:val="false"/>
          <w:i w:val="false"/>
          <w:color w:val="000000"/>
          <w:sz w:val="28"/>
        </w:rPr>
        <w:t xml:space="preserve"> "Об образовании избирательных участков по району имени Габита Мусрепова Северо-Казахстанской области" следующие изменения:</w:t>
      </w:r>
    </w:p>
    <w:bookmarkEnd w:id="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12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приложения к указанному решению изложить в следующей редакции:</w:t>
      </w:r>
    </w:p>
    <w:bookmarkStart w:name="z7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"12. Избирательный участок № 371</w:t>
      </w:r>
    </w:p>
    <w:bookmarkEnd w:id="2"/>
    <w:bookmarkStart w:name="z8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местонахождение избирательного участка: село Ставрополка, улица Школьная, 202, здание коммунального государственного учреждения "Ставропольская средняя школа" коммунального государственного учреждения "Отдел образования района имени Габита Мусрепова" коммунального государственного учреждения "Управление образования акимата Северо-Казахстанской области" (по согласованию);</w:t>
      </w:r>
    </w:p>
    <w:bookmarkEnd w:id="3"/>
    <w:bookmarkStart w:name="z9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границы избирательного участка: село Ставрополка.";</w:t>
      </w:r>
    </w:p>
    <w:bookmarkEnd w:id="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15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приложения к указанному решению изложить в следующей редакции:</w:t>
      </w:r>
    </w:p>
    <w:bookmarkStart w:name="z11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"15. Избирательный участок № 374</w:t>
      </w:r>
    </w:p>
    <w:bookmarkEnd w:id="5"/>
    <w:bookmarkStart w:name="z12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местонахождение избирательного участка: село Володарское, улица Школьная, 6, здание коммунального государственного учреждения "Володарская средняя школа" коммунального государственного учреждения "Отдел образования района имени Габита Мусрепова" коммунального государственного учреждения "Управление образования акимата Северо-Казахстанской области" (по согласованию); </w:t>
      </w:r>
    </w:p>
    <w:bookmarkEnd w:id="6"/>
    <w:bookmarkStart w:name="z13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границы избирательного участка: село Володарское.".</w:t>
      </w:r>
    </w:p>
    <w:bookmarkEnd w:id="7"/>
    <w:bookmarkStart w:name="z14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Коммунальному государственному учреждению "Аппарат акима района имени Габита Мусрепова Северо-Казахстанской области" обеспечить:</w:t>
      </w:r>
    </w:p>
    <w:bookmarkEnd w:id="8"/>
    <w:bookmarkStart w:name="z15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в течение пяти рабочих дней со дня подписания настоящего решения направление его копии в электронном виде на государственном и русском языках в Республиканское государственное предприятие на праве хозяйственного ведения "Институт законодательства и правовой информации Республики Казахстан" Министерства юстиции Республики Казахстан для официального опубликования и включения в Эталонный контрольный банк нормативных правовых актов Республики Казахстан;</w:t>
      </w:r>
    </w:p>
    <w:bookmarkEnd w:id="9"/>
    <w:bookmarkStart w:name="z16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размещение настоящего решения на интернет-ресурсе акимата района имени Габита Мусрепова после его официального опубликования.</w:t>
      </w:r>
    </w:p>
    <w:bookmarkEnd w:id="10"/>
    <w:bookmarkStart w:name="z17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Контроль за исполнением настоящего решения возложить на руководителя аппарата акима района имени Габита Мусрепова Северо-Казахстанской области.</w:t>
      </w:r>
    </w:p>
    <w:bookmarkEnd w:id="11"/>
    <w:bookmarkStart w:name="z18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Настоящее решение вводится в действие по истечении десяти календарных дней после дня его первого официального опубликования.</w:t>
      </w:r>
    </w:p>
    <w:bookmarkEnd w:id="12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Аким района имени Габита Мусрепова Северо-Казахстанской области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Р. Анбаев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bookmarkStart w:name="z20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"СОГЛАСОВАНО"</w:t>
      </w:r>
    </w:p>
    <w:bookmarkEnd w:id="13"/>
    <w:bookmarkStart w:name="z21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Территориальная избирательная комиссия</w:t>
      </w:r>
    </w:p>
    <w:bookmarkEnd w:id="14"/>
    <w:bookmarkStart w:name="z22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района имени Габита Мусрепова </w:t>
      </w:r>
    </w:p>
    <w:bookmarkEnd w:id="15"/>
    <w:bookmarkStart w:name="z23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Северо-Казахстанской области</w:t>
      </w:r>
    </w:p>
    <w:bookmarkEnd w:id="16"/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