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6293" w14:textId="d976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7 ноября 2023 года № 11-4 "Об утверждении Правил оказания социальной помощи, установления ее размеров и определения перечня отдельных категории нуждающихся граждан в Акжарском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 июля 2026 года № 42-1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от 7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категории нуждающихся граждан в Акжарском районе Северо-Казахстанской области" (зарегистрировано в Реестре государственной регистрации нормативных правовых актов под № 7617-15)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оказывается следующим категориям нуждающихся граждан, без учета среднедушевого дохода: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(семье), в случае причинении ущерба ему (им) либо его (их) имуществу вследствие стихийного бедствия – единовременно, в размере до 100 (ста) месячных расчетных показателей одному из собственников жилья (жилого строения), срок оказания не позднее шести месяцев с момента наступления ситуации;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гражданину (семье), в случае причинении ущерба ему (им) либо его (их) имуществу вследствие пожара – единовременно, в размере до 100 (ста) месячных расчетных показателей одному из собственников жилья (жилого строения), срок оказания не позднее шести месяцев с момента наступления ситуации;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состоящим на диспансерном учете с заболеванием туберкулез – ежемесячно в размере 7 (семи)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детей, вызванных вирусом иммунодефицита человека (ВИЧ), состоящих на диспансерном учете – ежемесячно в 2 (двух) кратном размере величины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страдающим злокачественным новообразованием 3-4 стадии, лицам не достигших 18 лет без учета стадии – ежеквартально в размере 20 (двадцати)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 до 18 лет страдающими психическими, поведенческими расстройствами, один раз в год в размере 10 (десяти)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имеющим социально значимые заболевания, согласно Перечня социально-значимых заболеваний, утвержденного Приказом Министра здравоохранения Республики Казахстан от 23 сентября 2020 года № ҚР ДСМ-108/2020 "Об утверждении перечня социально-значимых заболеваний" (зарегистрирован в Реестре государственной регистрации нормативных правовых актов за № 21263) – один раз в год в размере 5 (пяти) месячных расчетных показателей.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социальной помощи по основаниям, указанным в настоящем пункте проведение обследований материально-бытового положения лица (семьи) не требуется.";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среднего, высшего и (или) послевузовского образования, после достижения ими восемнадцатилетия до времени окончания организаций образования (но не более чем до достижения двадцатитрехлетнего возраста), с учетом среднедушевого дохода лица (семьи), не превышающего порога однократного размера прожиточного минимума, устанавливаемому на соответствующий финансовый год законом о республиканском бюджете, один раз в год в размере 10 (десяти) месячных расчетных показателей.".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