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aae2" w14:textId="5efa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Решение акима Гусаковского сельского округа Айыртауского района Северо-Казахстанской области от 30 апреля 2026 года № 19</w:t>
      </w:r>
    </w:p>
    <w:p>
      <w:pPr>
        <w:spacing w:after="0"/>
        <w:ind w:left="0"/>
        <w:jc w:val="both"/>
      </w:pPr>
      <w:bookmarkStart w:name="z4"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статьи 19</w:t>
      </w:r>
      <w:r>
        <w:rPr>
          <w:rFonts w:ascii="Times New Roman"/>
          <w:b w:val="false"/>
          <w:i w:val="false"/>
          <w:color w:val="000000"/>
          <w:sz w:val="28"/>
        </w:rPr>
        <w:t xml:space="preserve">, пунктом 3,7 </w:t>
      </w:r>
      <w:r>
        <w:rPr>
          <w:rFonts w:ascii="Times New Roman"/>
          <w:b w:val="false"/>
          <w:i w:val="false"/>
          <w:color w:val="000000"/>
          <w:sz w:val="28"/>
        </w:rPr>
        <w:t>статьи 43</w:t>
      </w:r>
      <w:r>
        <w:rPr>
          <w:rFonts w:ascii="Times New Roman"/>
          <w:b w:val="false"/>
          <w:i w:val="false"/>
          <w:color w:val="000000"/>
          <w:sz w:val="28"/>
        </w:rPr>
        <w:t xml:space="preserve">, подпунктом 3) пункта 2 </w:t>
      </w:r>
      <w:r>
        <w:rPr>
          <w:rFonts w:ascii="Times New Roman"/>
          <w:b w:val="false"/>
          <w:i w:val="false"/>
          <w:color w:val="000000"/>
          <w:sz w:val="28"/>
        </w:rPr>
        <w:t>статьи 67</w:t>
      </w:r>
      <w:r>
        <w:rPr>
          <w:rFonts w:ascii="Times New Roman"/>
          <w:b w:val="false"/>
          <w:i w:val="false"/>
          <w:color w:val="000000"/>
          <w:sz w:val="28"/>
        </w:rPr>
        <w:t xml:space="preserve">, подпунктом 2)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подпунктом 6)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на основании заявления товарищества с ограниченной ответственностью "Кокшетау Энерго", землеустроительного проекта, утвержденного приказом руководителя коммунального государственного учреждения "Отдел сельского хозяйства и земельных отношений акимата Айыртауского района Северо-Казахстанской области" Магимова А.М. от 17 апреля 2026 года № 133, аким Гусаковского сельского округа РЕШИЛ:</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"Кокшетау Энерго" право ограниченного целевого пользования публичный сервитут (аренды) сроком на 49 лет на земельный участок, расположенный на территории села Гусаковка улица Набережная Гусаковского сельского округа Айыртауского района Северо-Казахстанской области общей площадью 0,0039 га для обслуживания КТП 6-8 с отходящими ВЛ-0,4 кВ ф.1, в селе Гусаковка улица Набережная Айыртауского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Товариществу с ограниченной ответственностью "Кокшетау Энерго" соблюдать санитарно-экологические нормы и нормы по охране и использованию историко-культурного наследия, беспрепятственный проезд и доступ уполномоченным органам, смежным землепользователям для строительства и эксплуатации подземных и наземных коммуникаций.</w:t>
      </w:r>
    </w:p>
    <w:bookmarkEnd w:id="2"/>
    <w:bookmarkStart w:name="z7" w:id="3"/>
    <w:p>
      <w:pPr>
        <w:spacing w:after="0"/>
        <w:ind w:left="0"/>
        <w:jc w:val="both"/>
      </w:pPr>
      <w:r>
        <w:rPr>
          <w:rFonts w:ascii="Times New Roman"/>
          <w:b w:val="false"/>
          <w:i w:val="false"/>
          <w:color w:val="000000"/>
          <w:sz w:val="28"/>
        </w:rPr>
        <w:t>
      3. Земельные участки считать делимыми</w:t>
      </w:r>
    </w:p>
    <w:bookmarkEnd w:id="3"/>
    <w:bookmarkStart w:name="z8" w:id="4"/>
    <w:p>
      <w:pPr>
        <w:spacing w:after="0"/>
        <w:ind w:left="0"/>
        <w:jc w:val="both"/>
      </w:pPr>
      <w:r>
        <w:rPr>
          <w:rFonts w:ascii="Times New Roman"/>
          <w:b w:val="false"/>
          <w:i w:val="false"/>
          <w:color w:val="000000"/>
          <w:sz w:val="28"/>
        </w:rPr>
        <w:t>
      4. Коммунальному государственному учреждению "Аппарат акима Гусаковского сельского округа"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2) размещение на интернет-ресурсе аппарата акима Гусаковского сельского округа Айыртауского района Северо-Казахстанской области после официального опубликования.</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6. Настоящее решение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Гусаковского сельского округа Айыртауского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