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af08" w14:textId="355a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30 апреля 2026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А.М. от 17 апреля 2026 года № 131, аким Гусаковского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право ограниченного целевого пользования публичный сервитут (аренды) сроком на 49 лет на земельный участок, расположенный на территории села Гусаковка улица Молодежная, Школьная Айыртауского района Северо-Казахстанской области общей площадью 0,0090 га для обслуживания КТП 6-4 с отходящими ВЛ-0,4 кВ ф.1,ф.2 в селе Гусаковка улица Молодежная, Школьная Айыртауского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"Кокшетау Энерго" соблюдать санитарно-экологические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 считать делимыми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со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Гусаковского сельского округа Айыртауского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