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image/png" PartName="/word/media/document_image_rId3.png"/>
  <Override ContentType="application/vnd.openxmlformats-officedocument.wordprocessingml.numbering+xml" PartName="/word/numbering.xml"/>
  <Override ContentType="application/vnd.openxmlformats-officedocument.wordprocessingml.styles+xml" PartName="/word/styles.xml"/>
</Types>
</file>

<file path=_rels/.rels><?xml version="1.0" encoding="UTF-8" standalone="yes"?><Relationships xmlns="http://schemas.openxmlformats.org/package/2006/relationships"><Relationship Target="word/document.xml" Type="http://schemas.openxmlformats.org/officeDocument/2006/relationships/officeDocument" Id="rId1"/><Relationship Target="docProps/core.xml" Type="http://schemas.openxmlformats.org/package/2006/relationships/metadata/core-properties" Id="rId2"/><Relationship Target="docProps/app.xml" Type="http://schemas.openxmlformats.org/officeDocument/2006/relationships/extended-properties" Id="rId3"/></Relationships>
</file>

<file path=word/document.xml><?xml version="1.0" encoding="utf-8"?>
<w:document xmlns:w="http://schemas.openxmlformats.org/wordprocessingml/2006/main" xmlns:r="http://schemas.openxmlformats.org/officeDocument/2006/relationships" xmlns:m="http://schemas.openxmlformats.org/officeDocument/2006/math" xmlns:w14="http://schemas.microsoft.com/office/word/2010/wordml" xmlns:wp="http://schemas.openxmlformats.org/drawingml/2006/wordprocessingDrawing" xmlns:a="http://schemas.openxmlformats.org/drawingml/2006/main" xmlns:w15="http://schemas.microsoft.com/office/word/2012/wordml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 mc:Ignorable="w14 w15">
  <w:body>
    <w:p w14:paraId="d18fe12" w14:textId="d18fe12">
      <w:pPr>
        <w:spacing w:after="0"/>
        <w:ind w:left="0"/>
        <w:jc w:val="left"/>
        <w15:collapsed w:val="false"/>
      </w:pPr>
      <w:r>
        <w:rPr>
          <w:rFonts w:ascii="Times New Roman"/>
          <w:b w:val="false"/>
          <w:i w:val="false"/>
          <w:color w:val="000000"/>
          <w:sz w:val="28"/>
        </w:rPr>
        <w:t>
				</w:t>
      </w:r>
      <w:r>
        <w:drawing>
          <wp:inline distT="0" distB="0" distL="0" distR="0">
            <wp:extent cx="2057400" cy="571500"/>
            <wp:effectExtent l="0" t="0" r="0" b="0"/>
            <wp:docPr id="0" name="" descr=""/>
            <wp:cNvGraphicFramePr>
              <a:graphicFrameLocks noChangeAspect="true"/>
            </wp:cNvGraphicFramePr>
            <a:graphic>
              <a:graphicData uri="http://schemas.openxmlformats.org/drawingml/2006/picture">
                <pic:pic>
                  <pic:nvPicPr>
                    <pic:cNvPr id="1" name=""/>
                    <pic:cNvPicPr/>
                  </pic:nvPicPr>
                  <pic:blipFill>
                    <a:blip r:embed="rId3"/>
                    <a:stretch>
                      <a:fillRect/>
                    </a:stretch>
                  </pic:blipFill>
                  <pic:spPr>
                    <a:xfrm>
                      <a:off x="0" y="0"/>
                      <a:ext cx="2057400" cy="5715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Times New Roman"/>
          <w:b w:val="false"/>
          <w:i w:val="false"/>
          <w:color w:val="000000"/>
          <w:sz w:val="28"/>
        </w:rPr>
        <w:t>
					</w:t>
      </w:r>
    </w:p>
    <w:p>
      <w:pPr>
        <w:spacing w:after="0"/>
        <w:ind w:left="0"/>
        <w:jc w:val="left"/>
      </w:pPr>
      <w:r>
        <w:rPr>
          <w:rFonts w:ascii="Times New Roman"/>
          <w:b/>
          <w:i w:val="false"/>
          <w:color w:val="000000"/>
          <w:sz w:val="28"/>
        </w:rPr>
        <w:t>Об утверждении схемы перевозки детей поселка Кирпичный в коммунальное государственное учреждение "Средняя школа № 12" коммунального государственного учреждения "Отдел образования города Петропавловска" коммунального государственного учреждения "Управление образования акимата Северо-Казахстанской области"</w:t>
      </w:r>
    </w:p>
    <w:p>
      <w:pPr>
        <w:spacing w:after="0"/>
        <w:ind w:left="0"/>
        <w:jc w:val="both"/>
      </w:pPr>
      <w:r>
        <w:rPr>
          <w:rFonts w:ascii="Times New Roman"/>
          <w:b w:val="false"/>
          <w:i w:val="false"/>
          <w:color w:val="000000"/>
          <w:sz w:val="28"/>
        </w:rPr>
        <w:t>Постановление акимата города Петропавловска Северо-Казахстанской области от 14 августа 2026 года № 1739</w:t>
      </w:r>
    </w:p>
    <w:p>
      <w:pPr>
        <w:spacing w:after="0"/>
        <w:ind w:left="0"/>
        <w:jc w:val="both"/>
      </w:pPr>
      <w:bookmarkStart w:name="z4" w:id="0"/>
      <w:r>
        <w:rPr>
          <w:rFonts w:ascii="Times New Roman"/>
          <w:b w:val="false"/>
          <w:i w:val="false"/>
          <w:color w:val="000000"/>
          <w:sz w:val="28"/>
        </w:rPr>
        <w:t xml:space="preserve">
      В соответствии с подпунктом 3-1) пункта 3 </w:t>
      </w:r>
      <w:r>
        <w:rPr>
          <w:rFonts w:ascii="Times New Roman"/>
          <w:b w:val="false"/>
          <w:i w:val="false"/>
          <w:color w:val="000000"/>
          <w:sz w:val="28"/>
        </w:rPr>
        <w:t>статьи 14</w:t>
      </w:r>
      <w:r>
        <w:rPr>
          <w:rFonts w:ascii="Times New Roman"/>
          <w:b w:val="false"/>
          <w:i w:val="false"/>
          <w:color w:val="000000"/>
          <w:sz w:val="28"/>
        </w:rPr>
        <w:t xml:space="preserve"> Закона Республики Казахстан "Об автомобильном транспорте", приказом исполняющего обязанности Министра по инвестициям и развитию Республики Казахстан от 26 марта 2015 года </w:t>
      </w:r>
      <w:r>
        <w:rPr>
          <w:rFonts w:ascii="Times New Roman"/>
          <w:b w:val="false"/>
          <w:i w:val="false"/>
          <w:color w:val="000000"/>
          <w:sz w:val="28"/>
        </w:rPr>
        <w:t>№ 349</w:t>
      </w:r>
      <w:r>
        <w:rPr>
          <w:rFonts w:ascii="Times New Roman"/>
          <w:b w:val="false"/>
          <w:i w:val="false"/>
          <w:color w:val="000000"/>
          <w:sz w:val="28"/>
        </w:rPr>
        <w:t xml:space="preserve"> "Об утверждении Правил перевозок пассажиров и багажа автомобильным транспортом, за исключением городов республиканского значения, столицы" (зарегистрирован в Реестре государственной регистрации нормативных правовых актов под № 11550), акимат города Петропавловска ПОСТАНОВЛЯЕТ:</w:t>
      </w:r>
    </w:p>
    <w:bookmarkEnd w:id="0"/>
    <w:bookmarkStart w:name="z5" w:id="1"/>
    <w:p>
      <w:pPr>
        <w:spacing w:after="0"/>
        <w:ind w:left="0"/>
        <w:jc w:val="both"/>
      </w:pPr>
      <w:r>
        <w:rPr>
          <w:rFonts w:ascii="Times New Roman"/>
          <w:b w:val="false"/>
          <w:i w:val="false"/>
          <w:color w:val="000000"/>
          <w:sz w:val="28"/>
        </w:rPr>
        <w:t>
      1. Утвердить схему перевозки детей поселка Кирпичный в коммунальное государственное учреждение "Средняя школа № 12" коммунального государственного учреждения "Отдел образования города Петропавловска" коммунального государственного учреждения "Управление образования акимата Северо-Казахстанской области" согласно приложению.</w:t>
      </w:r>
    </w:p>
    <w:bookmarkEnd w:id="1"/>
    <w:bookmarkStart w:name="z6" w:id="2"/>
    <w:p>
      <w:pPr>
        <w:spacing w:after="0"/>
        <w:ind w:left="0"/>
        <w:jc w:val="both"/>
      </w:pPr>
      <w:r>
        <w:rPr>
          <w:rFonts w:ascii="Times New Roman"/>
          <w:b w:val="false"/>
          <w:i w:val="false"/>
          <w:color w:val="000000"/>
          <w:sz w:val="28"/>
        </w:rPr>
        <w:t>
      2. Контроль за исполнением настоящего постановления возложить на курирующего заместителя акима города Петропавловска Северо-Казахстанской области.</w:t>
      </w:r>
    </w:p>
    <w:bookmarkEnd w:id="2"/>
    <w:bookmarkStart w:name="z7" w:id="3"/>
    <w:p>
      <w:pPr>
        <w:spacing w:after="0"/>
        <w:ind w:left="0"/>
        <w:jc w:val="both"/>
      </w:pPr>
      <w:r>
        <w:rPr>
          <w:rFonts w:ascii="Times New Roman"/>
          <w:b w:val="false"/>
          <w:i w:val="false"/>
          <w:color w:val="000000"/>
          <w:sz w:val="28"/>
        </w:rPr>
        <w:t>
      3. Настоящее постановление вводится в действие по истечении десяти календарных дней после дня его первого официального опубликования.</w:t>
      </w:r>
    </w:p>
    <w:bookmarkEnd w:id="3"/>
    <w:tbl>
      <w:tblPr>
        <w:tblW w:w="0" w:type="auto"/>
        <w:tblCellSpacing w:w="0" w:type="auto"/>
        <w:tblBorders>
          <w:top w:val="none"/>
          <w:left w:val="none"/>
          <w:bottom w:val="none"/>
          <w:right w:val="none"/>
          <w:insideH w:val="none"/>
          <w:insideV w:val="none"/>
        </w:tblBorders>
        <w:tblLayout w:type="fixed"/>
      </w:tblPr>
      <w:tblGrid>
        <w:gridCol w:w="8040"/>
        <w:gridCol w:w="4340"/>
      </w:tblGrid>
      <w:tr>
        <w:trPr>
          <w:trHeight w:val="30" w:hRule="atLeast"/>
        </w:trPr>
        <w:tc>
          <w:tcPr>
            <w:tcW w:w="8040" w:type="dxa"/>
            <w:tcBorders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0"/>
              <w:ind w:left="0"/>
              <w:jc w:val="left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</w:t>
            </w:r>
            <w:r>
              <w:rPr>
                <w:rFonts w:ascii="Times New Roman"/>
                <w:b w:val="false"/>
                <w:i/>
                <w:color w:val="000000"/>
                <w:sz w:val="20"/>
              </w:rPr>
              <w:t xml:space="preserve">      </w:t>
            </w:r>
            <w:r>
              <w:rPr>
                <w:rFonts w:ascii="Times New Roman"/>
                <w:b w:val="false"/>
                <w:i/>
                <w:color w:val="000000"/>
                <w:sz w:val="20"/>
              </w:rPr>
              <w:t xml:space="preserve">Аким города </w:t>
            </w: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</w:t>
            </w:r>
          </w:p>
        </w:tc>
        <w:tc>
          <w:tcPr>
            <w:tcW w:w="4340" w:type="dxa"/>
            <w:tcBorders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0"/>
              <w:ind w:left="0"/>
              <w:jc w:val="left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</w:t>
            </w:r>
            <w:r>
              <w:rPr>
                <w:rFonts w:ascii="Times New Roman"/>
                <w:b w:val="false"/>
                <w:i/>
                <w:color w:val="000000"/>
                <w:sz w:val="20"/>
              </w:rPr>
              <w:t>С. Мухамедиев</w:t>
            </w: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</w:t>
            </w:r>
          </w:p>
        </w:tc>
      </w:tr>
    </w:tbl>
    <w:tbl>
      <w:tblPr>
        <w:tblW w:w="0" w:type="auto"/>
        <w:tblCellSpacing w:w="0" w:type="auto"/>
        <w:tblBorders>
          <w:top w:val="none"/>
          <w:left w:val="none"/>
          <w:bottom w:val="none"/>
          <w:right w:val="none"/>
          <w:insideH w:val="none"/>
          <w:insideV w:val="none"/>
        </w:tblBorders>
      </w:tblPr>
      <w:tblGrid>
        <w:gridCol w:w="7780"/>
        <w:gridCol w:w="4600"/>
      </w:tblGrid>
      <w:tr>
        <w:trPr>
          <w:trHeight w:val="30" w:hRule="atLeast"/>
        </w:trPr>
        <w:tc>
          <w:tcPr>
            <w:tcW w:w="7780" w:type="dxa"/>
            <w:tcBorders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0"/>
              <w:ind w:left="0"/>
              <w:jc w:val="center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 </w:t>
            </w:r>
          </w:p>
        </w:tc>
        <w:tc>
          <w:tcPr>
            <w:tcW w:w="4600" w:type="dxa"/>
            <w:tcBorders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0"/>
              <w:ind w:left="0"/>
              <w:jc w:val="center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Приложение к постановлению</w:t>
            </w:r>
          </w:p>
        </w:tc>
      </w:tr>
      <w:tr>
        <w:trPr>
          <w:trHeight w:val="30" w:hRule="atLeast"/>
        </w:trPr>
        <w:tc>
          <w:tcPr>
            <w:tcW w:w="7780" w:type="dxa"/>
            <w:tcBorders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0"/>
              <w:ind w:left="0"/>
              <w:jc w:val="center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 </w:t>
            </w:r>
          </w:p>
        </w:tc>
        <w:tc>
          <w:tcPr>
            <w:tcW w:w="4600" w:type="dxa"/>
            <w:tcBorders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0"/>
              <w:ind w:left="0"/>
              <w:jc w:val="center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акимата города Петропавловска</w:t>
            </w:r>
          </w:p>
        </w:tc>
      </w:tr>
      <w:tr>
        <w:trPr>
          <w:trHeight w:val="30" w:hRule="atLeast"/>
        </w:trPr>
        <w:tc>
          <w:tcPr>
            <w:tcW w:w="7780" w:type="dxa"/>
            <w:tcBorders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0"/>
              <w:ind w:left="0"/>
              <w:jc w:val="center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 </w:t>
            </w:r>
          </w:p>
        </w:tc>
        <w:tc>
          <w:tcPr>
            <w:tcW w:w="4600" w:type="dxa"/>
            <w:tcBorders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0"/>
              <w:ind w:left="0"/>
              <w:jc w:val="center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№ 1739 от "14" августа 2026 года</w:t>
            </w:r>
          </w:p>
        </w:tc>
      </w:tr>
    </w:tbl>
    <w:bookmarkStart w:name="z12" w:id="4"/>
    <w:p>
      <w:pPr>
        <w:spacing w:after="0"/>
        <w:ind w:left="0"/>
        <w:jc w:val="left"/>
      </w:pPr>
      <w:r>
        <w:rPr>
          <w:rFonts w:ascii="Times New Roman"/>
          <w:b/>
          <w:i w:val="false"/>
          <w:color w:val="000000"/>
        </w:rPr>
        <w:t xml:space="preserve"> Схема перевозки детей поселок Кирпичный в коммунальное государственное учреждение "Средняя школа № 12" коммунального государственного учреждения "Отдел образования города Петропавловска" коммунального государственного учреждения "Управление образования акимата Северо-Казахстанской области"</w:t>
      </w:r>
    </w:p>
    <w:bookmarkEnd w:id="4"/>
    <w:bookmarkStart w:name="z13" w:id="5"/>
    <w:p>
      <w:pPr>
        <w:spacing w:after="0"/>
        <w:ind w:left="0"/>
        <w:jc w:val="both"/>
      </w:pPr>
      <w:r>
        <w:rPr>
          <w:rFonts w:ascii="Times New Roman"/>
          <w:b w:val="false"/>
          <w:i w:val="false"/>
          <w:color w:val="000000"/>
          <w:sz w:val="28"/>
        </w:rPr>
        <w:t xml:space="preserve">
      </w:t>
      </w:r>
    </w:p>
    <w:bookmarkEnd w:id="5"/>
    <w:p>
      <w:pPr>
        <w:spacing w:after="0"/>
        <w:ind w:left="0"/>
        <w:jc w:val="both"/>
      </w:pPr>
      <w:r>
        <w:drawing>
          <wp:inline distT="0" distB="0" distL="0" distR="0">
            <wp:extent cx="7810500" cy="7721600"/>
            <wp:effectExtent l="0" t="0" r="0" b="0"/>
            <wp:docPr id="0" name="" descr=""/>
            <wp:cNvGraphicFramePr>
              <a:graphicFrameLocks noChangeAspect="true"/>
            </wp:cNvGraphicFramePr>
            <a:graphic>
              <a:graphicData uri="http://schemas.openxmlformats.org/drawingml/2006/picture">
                <pic:pic>
                  <pic:nvPicPr>
                    <pic:cNvPr id="1" name=""/>
                    <pic:cNvPicPr/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7810500" cy="77216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>
      <w:pPr>
        <w:spacing w:after="0"/>
        <w:ind w:left="0"/>
        <w:jc w:val="left"/>
      </w:pPr>
      <w:r>
        <w:br/>
      </w:r>
      <w:r>
        <w:rPr>
          <w:rFonts w:ascii="Times New Roman"/>
          <w:b w:val="false"/>
          <w:i w:val="false"/>
          <w:color w:val="000000"/>
          <w:sz w:val="28"/>
        </w:rPr>
        <w:t>
</w:t>
      </w:r>
    </w:p>
    <w:p>
      <w:pPr>
        <w:spacing w:after="0"/>
        <w:ind w:left="0"/>
        <w:jc w:val="left"/>
      </w:pPr>
      <w:r>
        <w:br/>
      </w:r>
      <w:r>
        <w:br/>
      </w:r>
      <w:r>
        <w:rPr>
          <w:rFonts w:ascii="Times New Roman"/>
          <w:b w:val="false"/>
          <w:i w:val="false"/>
          <w:color w:val="000000"/>
          <w:sz w:val="28"/>
        </w:rPr>
        <w:t>
				</w:t>
      </w:r>
    </w:p>
    <w:p>
      <w:pPr>
        <w:pStyle w:val="disclaimer"/>
      </w:pPr>
      <w:r>
        <w:rPr>
          <w:rFonts w:ascii="Times New Roman"/>
          <w:b w:val="false"/>
          <w:i w:val="false"/>
          <w:color w:val="000000"/>
        </w:rPr>
        <w:t>
					© 2012. РГП на ПХВ «Институт законодательства и правовой информации Республики Казахстан» Министерства юстиции Республики Казахстан
				</w:t>
      </w:r>
    </w:p>
    <w:sectPr>
      <w:pgSz w:w="11907" w:h="16839" w:code="9"/>
      <w:pgMar w:top="1440" w:right="1080" w:bottom="1440" w:left="1080"/>
    </w:sectPr>
  </w:body>
</w:document>
</file>

<file path=word/numbering.xml><?xml version="1.0" encoding="utf-8"?>
<w:numbering xmlns:w="http://schemas.openxmlformats.org/wordprocessingml/2006/main" xmlns:r="http://schemas.openxmlformats.org/officeDocument/2006/relationships" xmlns:m="http://schemas.openxmlformats.org/officeDocument/2006/math" xmlns:w14="http://schemas.microsoft.com/office/word/2010/wordml" xmlns:wp="http://schemas.openxmlformats.org/drawingml/2006/wordprocessingDrawing" xmlns:a="http://schemas.openxmlformats.org/drawingml/2006/main" xmlns:w15="http://schemas.microsoft.com/office/word/2012/wordml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/>
</file>

<file path=word/styles.xml><?xml version="1.0" encoding="utf-8"?>
<w:styles xmlns:w="http://schemas.openxmlformats.org/wordprocessingml/2006/main" xmlns:r="http://schemas.openxmlformats.org/officeDocument/2006/relationships" xmlns:m="http://schemas.openxmlformats.org/officeDocument/2006/math" xmlns:w14="http://schemas.microsoft.com/office/word/2010/wordml" xmlns:wp="http://schemas.openxmlformats.org/drawingml/2006/wordprocessingDrawing" xmlns:a="http://schemas.openxmlformats.org/drawingml/2006/main" xmlns:w15="http://schemas.microsoft.com/office/word/2012/wordml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docDefaults>
    <w:rPrDefault>
      <w:rPr>
        <w:rFonts w:asciiTheme="minorHAnsi" w:hAnsiTheme="minorHAnsi" w:eastAsia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false" w:defUIPriority="99" w:defSemiHidden="true" w:defUnhideWhenUsed="true" w:defQFormat="false" w:count="267">
    <w:lsdException w:name="Normal" w:uiPriority="0" w:semiHidden="false" w:unhideWhenUsed="false" w:qFormat="true"/>
    <w:lsdException w:name="heading 1" w:uiPriority="9" w:semiHidden="false" w:unhideWhenUsed="false" w:qFormat="true"/>
    <w:lsdException w:name="heading 2" w:uiPriority="9" w:qFormat="true"/>
    <w:lsdException w:name="heading 3" w:uiPriority="9" w:qFormat="true"/>
    <w:lsdException w:name="heading 4" w:uiPriority="9" w:qFormat="true"/>
    <w:lsdException w:name="Title" w:uiPriority="10" w:semiHidden="false" w:unhideWhenUsed="false" w:qFormat="true"/>
    <w:lsdException w:name="Default Paragraph Font" w:uiPriority="1"/>
    <w:lsdException w:name="Subtitle" w:uiPriority="11" w:semiHidden="false" w:unhideWhenUsed="false" w:qFormat="true"/>
    <w:lsdException w:name="Emphasis" w:uiPriority="20" w:semiHidden="false" w:unhideWhenUsed="false" w:qFormat="true"/>
    <w:lsdException w:name="Table Grid" w:uiPriority="59" w:semiHidden="false" w:unhideWhenUsed="false"/>
  </w:latentStyles>
  <w:style w:type="paragraph" w:styleId="Normal" w:default="true">
    <w:name w:val="Normal"/>
    <w:basedOn w:val="DocDefaults"/>
    <w:qFormat/>
    <w:rsid w:val="004A3277"/>
    <w:rPr>
      <w:rFonts w:ascii="Times New Roman" w:hAnsi="Times New Roman" w:eastAsia="Times New Roman" w:cs="Times New Roman"/>
    </w:rPr>
  </w:style>
  <w:style w:type="paragraph" w:styleId="Heading1">
    <w:name w:val="heading 1"/>
    <w:basedOn w:val="Normal"/>
    <w:next w:val="Normal"/>
    <w:link w:val="Heading1Char"/>
    <w:uiPriority w:val="9"/>
    <w:qFormat/>
    <w:rsid w:val="00841CD9"/>
    <w:pPr>
      <w:keepNext/>
      <w:keepLines/>
      <w:spacing w:before="480"/>
      <w:outlineLvl w:val="0"/>
    </w:pPr>
    <w:rPr>
      <w:rFonts w:ascii="Times New Roman" w:hAnsi="Times New Roman" w:eastAsia="Times New Roman" w:cs="Times New Roman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841CD9"/>
    <w:pPr>
      <w:keepNext/>
      <w:keepLines/>
      <w:spacing w:before="200"/>
      <w:outlineLvl w:val="1"/>
    </w:pPr>
    <w:rPr>
      <w:rFonts w:ascii="Times New Roman" w:hAnsi="Times New Roman" w:eastAsia="Times New Roman" w:cs="Times New Roman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841CD9"/>
    <w:pPr>
      <w:keepNext/>
      <w:keepLines/>
      <w:spacing w:before="200"/>
      <w:outlineLvl w:val="2"/>
    </w:pPr>
    <w:rPr>
      <w:rFonts w:ascii="Times New Roman" w:hAnsi="Times New Roman" w:eastAsia="Times New Roman" w:cs="Times New Roman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841CD9"/>
    <w:pPr>
      <w:keepNext/>
      <w:keepLines/>
      <w:spacing w:before="200"/>
      <w:outlineLvl w:val="3"/>
    </w:pPr>
    <w:rPr>
      <w:rFonts w:ascii="Times New Roman" w:hAnsi="Times New Roman" w:eastAsia="Times New Roman" w:cs="Times New Roman"/>
    </w:rPr>
  </w:style>
  <w:style w:type="character" w:styleId="DefaultParagraphFont" w:default="true">
    <w:name w:val="Default Paragraph Font"/>
    <w:uiPriority w:val="1"/>
    <w:semiHidden/>
    <w:unhideWhenUsed/>
    <w:rPr>
      <w:rFonts w:ascii="Times New Roman" w:hAnsi="Times New Roman" w:eastAsia="Times New Roman" w:cs="Times New Roman"/>
    </w:rPr>
  </w:style>
  <w:style w:type="paragraph" w:styleId="Header">
    <w:name w:val="header"/>
    <w:basedOn w:val="Normal"/>
    <w:link w:val="HeaderChar"/>
    <w:uiPriority w:val="99"/>
    <w:unhideWhenUsed/>
    <w:rsid w:val="00841CD9"/>
    <w:pPr>
      <w:tabs>
        <w:tab w:val="center" w:pos="4680"/>
        <w:tab w:val="right" w:pos="9360"/>
      </w:tabs>
    </w:pPr>
    <w:rPr>
      <w:rFonts w:ascii="Times New Roman" w:hAnsi="Times New Roman" w:eastAsia="Times New Roman" w:cs="Times New Roman"/>
    </w:rPr>
  </w:style>
  <w:style w:type="character" w:styleId="HeaderChar" w:customStyle="true">
    <w:name w:val="Header Char"/>
    <w:basedOn w:val="DefaultParagraphFont"/>
    <w:link w:val="Header"/>
    <w:uiPriority w:val="99"/>
    <w:rsid w:val="00841CD9"/>
    <w:rPr>
      <w:rFonts w:ascii="Times New Roman" w:hAnsi="Times New Roman" w:eastAsia="Times New Roman" w:cs="Times New Roman"/>
    </w:rPr>
  </w:style>
  <w:style w:type="character" w:styleId="Heading1Char" w:customStyle="true">
    <w:name w:val="Heading 1 Char"/>
    <w:basedOn w:val="DefaultParagraphFont"/>
    <w:link w:val="Heading1"/>
    <w:uiPriority w:val="9"/>
    <w:rsid w:val="00841CD9"/>
    <w:rPr>
      <w:rFonts w:ascii="Times New Roman" w:hAnsi="Times New Roman" w:eastAsia="Times New Roman" w:cs="Times New Roman"/>
    </w:rPr>
  </w:style>
  <w:style w:type="character" w:styleId="Heading2Char" w:customStyle="true">
    <w:name w:val="Heading 2 Char"/>
    <w:basedOn w:val="DefaultParagraphFont"/>
    <w:link w:val="Heading2"/>
    <w:uiPriority w:val="9"/>
    <w:rsid w:val="00841CD9"/>
    <w:rPr>
      <w:rFonts w:ascii="Times New Roman" w:hAnsi="Times New Roman" w:eastAsia="Times New Roman" w:cs="Times New Roman"/>
    </w:rPr>
  </w:style>
  <w:style w:type="character" w:styleId="Heading3Char" w:customStyle="true">
    <w:name w:val="Heading 3 Char"/>
    <w:basedOn w:val="DefaultParagraphFont"/>
    <w:link w:val="Heading3"/>
    <w:uiPriority w:val="9"/>
    <w:rsid w:val="00841CD9"/>
    <w:rPr>
      <w:rFonts w:ascii="Times New Roman" w:hAnsi="Times New Roman" w:eastAsia="Times New Roman" w:cs="Times New Roman"/>
    </w:rPr>
  </w:style>
  <w:style w:type="character" w:styleId="Heading4Char" w:customStyle="true">
    <w:name w:val="Heading 4 Char"/>
    <w:basedOn w:val="DefaultParagraphFont"/>
    <w:link w:val="Heading4"/>
    <w:uiPriority w:val="9"/>
    <w:rsid w:val="00841CD9"/>
    <w:rPr>
      <w:rFonts w:ascii="Times New Roman" w:hAnsi="Times New Roman" w:eastAsia="Times New Roman" w:cs="Times New Roman"/>
    </w:rPr>
  </w:style>
  <w:style w:type="paragraph" w:styleId="NormalIndent">
    <w:name w:val="Normal Indent"/>
    <w:basedOn w:val="Normal"/>
    <w:uiPriority w:val="99"/>
    <w:unhideWhenUsed/>
    <w:rsid w:val="00841CD9"/>
    <w:pPr>
      <w:ind w:left="720"/>
    </w:pPr>
    <w:rPr>
      <w:rFonts w:ascii="Times New Roman" w:hAnsi="Times New Roman" w:eastAsia="Times New Roman" w:cs="Times New Roman"/>
    </w:rPr>
  </w:style>
  <w:style w:type="paragraph" w:styleId="Subtitle">
    <w:name w:val="Subtitle"/>
    <w:basedOn w:val="Normal"/>
    <w:next w:val="Normal"/>
    <w:link w:val="SubtitleChar"/>
    <w:uiPriority w:val="11"/>
    <w:qFormat/>
    <w:rsid w:val="00841CD9"/>
    <w:pPr>
      <w:numPr>
        <w:ilvl w:val="1"/>
      </w:numPr>
      <w:ind w:left="86"/>
    </w:pPr>
    <w:rPr>
      <w:rFonts w:ascii="Times New Roman" w:hAnsi="Times New Roman" w:eastAsia="Times New Roman" w:cs="Times New Roman"/>
    </w:rPr>
  </w:style>
  <w:style w:type="character" w:styleId="SubtitleChar" w:customStyle="true">
    <w:name w:val="Subtitle Char"/>
    <w:basedOn w:val="DefaultParagraphFont"/>
    <w:link w:val="Subtitle"/>
    <w:uiPriority w:val="11"/>
    <w:rsid w:val="00841CD9"/>
    <w:rPr>
      <w:rFonts w:ascii="Times New Roman" w:hAnsi="Times New Roman" w:eastAsia="Times New Roman" w:cs="Times New Roman"/>
    </w:rPr>
  </w:style>
  <w:style w:type="paragraph" w:styleId="Title">
    <w:name w:val="Title"/>
    <w:basedOn w:val="Normal"/>
    <w:next w:val="Normal"/>
    <w:link w:val="TitleChar"/>
    <w:uiPriority w:val="10"/>
    <w:qFormat/>
    <w:rsid w:val="00841CD9"/>
    <w:pPr>
      <w:pBdr>
        <w:bottom w:val="single" w:color="4F81BD" w:themeColor="accent1" w:sz="8" w:space="4"/>
      </w:pBdr>
      <w:spacing w:after="300"/>
      <w:contextualSpacing/>
    </w:pPr>
    <w:rPr>
      <w:rFonts w:ascii="Times New Roman" w:hAnsi="Times New Roman" w:eastAsia="Times New Roman" w:cs="Times New Roman"/>
    </w:rPr>
  </w:style>
  <w:style w:type="character" w:styleId="TitleChar" w:customStyle="true">
    <w:name w:val="Title Char"/>
    <w:basedOn w:val="DefaultParagraphFont"/>
    <w:link w:val="Title"/>
    <w:uiPriority w:val="10"/>
    <w:rsid w:val="00841CD9"/>
    <w:rPr>
      <w:rFonts w:ascii="Times New Roman" w:hAnsi="Times New Roman" w:eastAsia="Times New Roman" w:cs="Times New Roman"/>
    </w:rPr>
  </w:style>
  <w:style w:type="character" w:styleId="Emphasis">
    <w:name w:val="Emphasis"/>
    <w:basedOn w:val="DefaultParagraphFont"/>
    <w:uiPriority w:val="20"/>
    <w:qFormat/>
    <w:rsid w:val="00D1197D"/>
    <w:rPr>
      <w:rFonts w:ascii="Times New Roman" w:hAnsi="Times New Roman" w:eastAsia="Times New Roman" w:cs="Times New Roman"/>
    </w:rPr>
  </w:style>
  <w:style w:type="character" w:styleId="Hyperlink">
    <w:name w:val="Hyperlink"/>
    <w:basedOn w:val="DefaultParagraphFont"/>
    <w:uiPriority w:val="99"/>
    <w:unhideWhenUsed/>
    <w:rPr>
      <w:rFonts w:ascii="Times New Roman" w:hAnsi="Times New Roman" w:eastAsia="Times New Roman" w:cs="Times New Roman"/>
    </w:rPr>
  </w:style>
  <w:style w:type="table" w:styleId="TableGrid">
    <w:name w:val="Table Grid"/>
    <w:basedOn w:val="TableNormal"/>
    <w:uiPriority w:val="59"/>
    <w:pPr>
      <w:spacing w:after="0" w:line="240" w:lineRule="auto"/>
    </w:pPr>
    <w:rPr>
      <w:rFonts w:ascii="Times New Roman" w:hAnsi="Times New Roman" w:eastAsia="Times New Roman" w:cs="Times New Roman"/>
    </w:rPr>
    <w:tblPr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  <w:insideV w:val="single" w:color="000000" w:themeColor="text1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TableNormal" w:default="true">
    <w:name w:val="Normal Table"/>
    <w:uiPriority w:val="99"/>
    <w:semiHidden/>
    <w:unhideWhenUsed/>
    <w:qFormat/>
    <w:rPr>
      <w:rFonts w:ascii="Times New Roman" w:hAnsi="Times New Roman" w:eastAsia="Times New Roman" w:cs="Times New Roman"/>
    </w:rPr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paragraph" w:styleId="Caption">
    <w:name w:val="caption"/>
    <w:basedOn w:val="Normal"/>
    <w:next w:val="Normal"/>
    <w:uiPriority w:val="35"/>
    <w:semiHidden/>
    <w:unhideWhenUsed/>
    <w:qFormat/>
    <w:rsid w:val="007109C0"/>
    <w:pPr>
      <w:spacing w:line="240" w:lineRule="auto"/>
    </w:pPr>
    <w:rPr>
      <w:rFonts w:ascii="Times New Roman" w:hAnsi="Times New Roman" w:eastAsia="Times New Roman" w:cs="Times New Roman"/>
    </w:rPr>
  </w:style>
  <w:style w:type="paragraph" w:styleId="disclaimer">
    <w:name w:val="disclaimer"/>
    <w:basedOn w:val="Normal"/>
    <w:pPr>
      <w:jc w:val="center"/>
    </w:pPr>
    <w:rPr>
      <w:sz w:val="18"/>
      <w:szCs w:val="18"/>
    </w:rPr>
  </w:style>
  <w:style w:type="paragraph" w:styleId="DocDefaults">
    <w:name w:val="DocDefaults"/>
    <w:pPr>
      <w:spacing w:after="200" w:line="276" w:lineRule="auto"/>
    </w:pPr>
    <w:rPr>
      <w:rFonts w:asciiTheme="minorHAnsi" w:hAnsiTheme="minorHAnsi" w:eastAsiaTheme="minorHAnsi" w:cstheme="minorBidi"/>
      <w:sz w:val="22"/>
      <w:szCs w:val="22"/>
      <w:lang w:val="en-US" w:eastAsia="en-US" w:bidi="ar-SA"/>
    </w:rPr>
  </w:style>
</w:styles>
</file>

<file path=word/_rels/document.xml.rels><?xml version="1.0" encoding="UTF-8" standalone="yes"?><Relationships xmlns="http://schemas.openxmlformats.org/package/2006/relationships"><Relationship Target="styles.xml" Type="http://schemas.openxmlformats.org/officeDocument/2006/relationships/styles" Id="rId1"/><Relationship Target="numbering.xml" Type="http://schemas.openxmlformats.org/officeDocument/2006/relationships/numbering" Id="rId2"/><Relationship Target="media/document_image_rId3.png" Type="http://schemas.openxmlformats.org/officeDocument/2006/relationships/image" Id="rId3"/><Relationship Target="media/document_image_rId4.jpeg" Type="http://schemas.openxmlformats.org/officeDocument/2006/relationships/image" Id="rId4"/></Relationships>
</file>

<file path=docProps/app.xml><?xml version="1.0" encoding="utf-8"?>
<properties:Properties xmlns:propertie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terms="http://purl.org/dc/terms/" xmlns:dc="http://purl.org/dc/elements/1.1/"/>
</file>