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c209d" w14:textId="c4c20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размеров и определения перечня отдельных категорий нуждающихся граждан города Петропавловска</w:t>
      </w:r>
    </w:p>
    <w:p>
      <w:pPr>
        <w:spacing w:after="0"/>
        <w:ind w:left="0"/>
        <w:jc w:val="both"/>
      </w:pPr>
      <w:r>
        <w:rPr>
          <w:rFonts w:ascii="Times New Roman"/>
          <w:b w:val="false"/>
          <w:i w:val="false"/>
          <w:color w:val="000000"/>
          <w:sz w:val="28"/>
        </w:rPr>
        <w:t>Решение Петропавловского городского маслихата Северо-Казахстанской области от 28 августа 2026 года № 6/40</w:t>
      </w:r>
    </w:p>
    <w:p>
      <w:pPr>
        <w:spacing w:after="0"/>
        <w:ind w:left="0"/>
        <w:jc w:val="both"/>
      </w:pPr>
      <w:bookmarkStart w:name="z4" w:id="0"/>
      <w:r>
        <w:rPr>
          <w:rFonts w:ascii="Times New Roman"/>
          <w:b w:val="false"/>
          <w:i w:val="false"/>
          <w:color w:val="000000"/>
          <w:sz w:val="28"/>
        </w:rPr>
        <w:t>
      В соответствии с пунктом 2-3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Постановлением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Петропавловский городской маслихат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города Петропавловска.</w:t>
      </w:r>
    </w:p>
    <w:bookmarkEnd w:id="1"/>
    <w:bookmarkStart w:name="z6" w:id="2"/>
    <w:p>
      <w:pPr>
        <w:spacing w:after="0"/>
        <w:ind w:left="0"/>
        <w:jc w:val="both"/>
      </w:pPr>
      <w:r>
        <w:rPr>
          <w:rFonts w:ascii="Times New Roman"/>
          <w:b w:val="false"/>
          <w:i w:val="false"/>
          <w:color w:val="000000"/>
          <w:sz w:val="28"/>
        </w:rPr>
        <w:t>
      2. Настоящее решение вводится в действие со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Петропавловского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Бердагулов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Петропавловского городского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28 августа 2026 года № 6/40</w:t>
            </w:r>
          </w:p>
        </w:tc>
      </w:tr>
    </w:tbl>
    <w:bookmarkStart w:name="z12" w:id="3"/>
    <w:p>
      <w:pPr>
        <w:spacing w:after="0"/>
        <w:ind w:left="0"/>
        <w:jc w:val="left"/>
      </w:pPr>
      <w:r>
        <w:rPr>
          <w:rFonts w:ascii="Times New Roman"/>
          <w:b/>
          <w:i w:val="false"/>
          <w:color w:val="000000"/>
        </w:rPr>
        <w:t xml:space="preserve"> Правила оказания социальной помощи, установления размеров и определения перечня отдельных категорий нуждающихся граждан города Петропавловска</w:t>
      </w:r>
    </w:p>
    <w:bookmarkEnd w:id="3"/>
    <w:bookmarkStart w:name="z13" w:id="4"/>
    <w:p>
      <w:pPr>
        <w:spacing w:after="0"/>
        <w:ind w:left="0"/>
        <w:jc w:val="left"/>
      </w:pPr>
      <w:r>
        <w:rPr>
          <w:rFonts w:ascii="Times New Roman"/>
          <w:b/>
          <w:i w:val="false"/>
          <w:color w:val="000000"/>
        </w:rPr>
        <w:t xml:space="preserve"> Глава 1. Общие положения</w:t>
      </w:r>
    </w:p>
    <w:bookmarkEnd w:id="4"/>
    <w:bookmarkStart w:name="z14" w:id="5"/>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нормами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(далее – Социальный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и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размеров и определения перечня отдельных категорий нуждающихся граждан.</w:t>
      </w:r>
    </w:p>
    <w:bookmarkEnd w:id="5"/>
    <w:bookmarkStart w:name="z15" w:id="6"/>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6"/>
    <w:bookmarkStart w:name="z16"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17" w:id="8"/>
    <w:p>
      <w:pPr>
        <w:spacing w:after="0"/>
        <w:ind w:left="0"/>
        <w:jc w:val="both"/>
      </w:pPr>
      <w:r>
        <w:rPr>
          <w:rFonts w:ascii="Times New Roman"/>
          <w:b w:val="false"/>
          <w:i w:val="false"/>
          <w:color w:val="000000"/>
          <w:sz w:val="28"/>
        </w:rPr>
        <w:t>
      2) специальная комиссия – комиссия, создаваемая решением акима города Петропавловска,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18" w:id="9"/>
    <w:p>
      <w:pPr>
        <w:spacing w:after="0"/>
        <w:ind w:left="0"/>
        <w:jc w:val="both"/>
      </w:pPr>
      <w:r>
        <w:rPr>
          <w:rFonts w:ascii="Times New Roman"/>
          <w:b w:val="false"/>
          <w:i w:val="false"/>
          <w:color w:val="000000"/>
          <w:sz w:val="28"/>
        </w:rPr>
        <w:t>
      3) праздничные дни – дни национальных и государственных праздников Республики Казахстан;</w:t>
      </w:r>
    </w:p>
    <w:bookmarkEnd w:id="9"/>
    <w:bookmarkStart w:name="z19" w:id="10"/>
    <w:p>
      <w:pPr>
        <w:spacing w:after="0"/>
        <w:ind w:left="0"/>
        <w:jc w:val="both"/>
      </w:pPr>
      <w:r>
        <w:rPr>
          <w:rFonts w:ascii="Times New Roman"/>
          <w:b w:val="false"/>
          <w:i w:val="false"/>
          <w:color w:val="000000"/>
          <w:sz w:val="28"/>
        </w:rPr>
        <w:t>
      4)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0"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1"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2"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3" w:id="14"/>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bookmarkEnd w:id="14"/>
    <w:bookmarkStart w:name="z24" w:id="15"/>
    <w:p>
      <w:pPr>
        <w:spacing w:after="0"/>
        <w:ind w:left="0"/>
        <w:jc w:val="both"/>
      </w:pPr>
      <w:r>
        <w:rPr>
          <w:rFonts w:ascii="Times New Roman"/>
          <w:b w:val="false"/>
          <w:i w:val="false"/>
          <w:color w:val="000000"/>
          <w:sz w:val="28"/>
        </w:rPr>
        <w:t>
      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5"/>
    <w:bookmarkStart w:name="z25" w:id="16"/>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акима г. Петропавловска для проведения обследования материального положения лиц (семей), обратившихся за адресной социальной помощью;</w:t>
      </w:r>
    </w:p>
    <w:bookmarkEnd w:id="16"/>
    <w:bookmarkStart w:name="z26" w:id="17"/>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End w:id="17"/>
    <w:bookmarkStart w:name="z27" w:id="18"/>
    <w:p>
      <w:pPr>
        <w:spacing w:after="0"/>
        <w:ind w:left="0"/>
        <w:jc w:val="both"/>
      </w:pPr>
      <w:r>
        <w:rPr>
          <w:rFonts w:ascii="Times New Roman"/>
          <w:b w:val="false"/>
          <w:i w:val="false"/>
          <w:color w:val="000000"/>
          <w:sz w:val="28"/>
        </w:rPr>
        <w:t>
      12)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18"/>
    <w:bookmarkStart w:name="z28" w:id="19"/>
    <w:p>
      <w:pPr>
        <w:spacing w:after="0"/>
        <w:ind w:left="0"/>
        <w:jc w:val="both"/>
      </w:pPr>
      <w:r>
        <w:rPr>
          <w:rFonts w:ascii="Times New Roman"/>
          <w:b w:val="false"/>
          <w:i w:val="false"/>
          <w:color w:val="000000"/>
          <w:sz w:val="28"/>
        </w:rPr>
        <w:t>
      13) веб-портал "цифровое правительство" (далее – портал) – цифровой объект, представляющий собой "единое окно" доступа к консолидированной цифровизации,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9"/>
    <w:bookmarkStart w:name="z29" w:id="20"/>
    <w:p>
      <w:pPr>
        <w:spacing w:after="0"/>
        <w:ind w:left="0"/>
        <w:jc w:val="both"/>
      </w:pPr>
      <w:r>
        <w:rPr>
          <w:rFonts w:ascii="Times New Roman"/>
          <w:b w:val="false"/>
          <w:i w:val="false"/>
          <w:color w:val="000000"/>
          <w:sz w:val="28"/>
        </w:rPr>
        <w:t>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0"/>
    <w:bookmarkStart w:name="z30" w:id="21"/>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проживающих и зарегистрированных на территории города Петропавловска Северо-Казахстанской области, за исключением лиц, которым причинен ущерб имущества вследствие стихийного бедствия или пожара, а также лиц, которые находятся на полном государственном обеспечении, в том числе в местах лишения свободы.</w:t>
      </w:r>
    </w:p>
    <w:bookmarkEnd w:id="21"/>
    <w:bookmarkStart w:name="z31" w:id="22"/>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оказываются в порядке, определенном настоящими </w:t>
      </w:r>
      <w:r>
        <w:rPr>
          <w:rFonts w:ascii="Times New Roman"/>
          <w:b w:val="false"/>
          <w:i w:val="false"/>
          <w:color w:val="000000"/>
          <w:sz w:val="28"/>
        </w:rPr>
        <w:t>Правилами</w:t>
      </w:r>
      <w:r>
        <w:rPr>
          <w:rFonts w:ascii="Times New Roman"/>
          <w:b w:val="false"/>
          <w:i w:val="false"/>
          <w:color w:val="000000"/>
          <w:sz w:val="28"/>
        </w:rPr>
        <w:t>.</w:t>
      </w:r>
    </w:p>
    <w:bookmarkEnd w:id="22"/>
    <w:bookmarkStart w:name="z32" w:id="23"/>
    <w:p>
      <w:pPr>
        <w:spacing w:after="0"/>
        <w:ind w:left="0"/>
        <w:jc w:val="both"/>
      </w:pPr>
      <w:r>
        <w:rPr>
          <w:rFonts w:ascii="Times New Roman"/>
          <w:b w:val="false"/>
          <w:i w:val="false"/>
          <w:color w:val="000000"/>
          <w:sz w:val="28"/>
        </w:rPr>
        <w:t>
      5. Социальная помощь предоставляется единовременно и (или) периодически (ежемесячно, ежеквартально, один раз в год, один раз в три года), осуществляется с месяца обращения.</w:t>
      </w:r>
    </w:p>
    <w:bookmarkEnd w:id="23"/>
    <w:bookmarkStart w:name="z33" w:id="24"/>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4"/>
    <w:bookmarkStart w:name="z34" w:id="25"/>
    <w:p>
      <w:pPr>
        <w:spacing w:after="0"/>
        <w:ind w:left="0"/>
        <w:jc w:val="both"/>
      </w:pPr>
      <w:r>
        <w:rPr>
          <w:rFonts w:ascii="Times New Roman"/>
          <w:b w:val="false"/>
          <w:i w:val="false"/>
          <w:color w:val="000000"/>
          <w:sz w:val="28"/>
        </w:rPr>
        <w:t xml:space="preserve">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25"/>
    <w:bookmarkStart w:name="z35" w:id="26"/>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6"/>
    <w:bookmarkStart w:name="z36" w:id="27"/>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7"/>
    <w:bookmarkStart w:name="z37" w:id="28"/>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28"/>
    <w:bookmarkStart w:name="z38" w:id="29"/>
    <w:p>
      <w:pPr>
        <w:spacing w:after="0"/>
        <w:ind w:left="0"/>
        <w:jc w:val="both"/>
      </w:pPr>
      <w:r>
        <w:rPr>
          <w:rFonts w:ascii="Times New Roman"/>
          <w:b w:val="false"/>
          <w:i w:val="false"/>
          <w:color w:val="000000"/>
          <w:sz w:val="28"/>
        </w:rPr>
        <w:t>
      3) наличие социально значимого заболевания;</w:t>
      </w:r>
    </w:p>
    <w:bookmarkEnd w:id="29"/>
    <w:bookmarkStart w:name="z39" w:id="30"/>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 представительным органам, в кратном отношении к прожиточному минимуму, устанавливаемому на соответствующий финансовый год законом о республиканском бюджете.</w:t>
      </w:r>
    </w:p>
    <w:bookmarkEnd w:id="30"/>
    <w:bookmarkStart w:name="z40" w:id="31"/>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1"/>
    <w:bookmarkStart w:name="z41" w:id="32"/>
    <w:p>
      <w:pPr>
        <w:spacing w:after="0"/>
        <w:ind w:left="0"/>
        <w:jc w:val="both"/>
      </w:pPr>
      <w:r>
        <w:rPr>
          <w:rFonts w:ascii="Times New Roman"/>
          <w:b w:val="false"/>
          <w:i w:val="false"/>
          <w:color w:val="000000"/>
          <w:sz w:val="28"/>
        </w:rPr>
        <w:t xml:space="preserve">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настоящими </w:t>
      </w:r>
      <w:r>
        <w:rPr>
          <w:rFonts w:ascii="Times New Roman"/>
          <w:b w:val="false"/>
          <w:i w:val="false"/>
          <w:color w:val="000000"/>
          <w:sz w:val="28"/>
        </w:rPr>
        <w:t>Правилами</w:t>
      </w:r>
      <w:r>
        <w:rPr>
          <w:rFonts w:ascii="Times New Roman"/>
          <w:b w:val="false"/>
          <w:i w:val="false"/>
          <w:color w:val="000000"/>
          <w:sz w:val="28"/>
        </w:rPr>
        <w:t>.</w:t>
      </w:r>
    </w:p>
    <w:bookmarkEnd w:id="32"/>
    <w:bookmarkStart w:name="z42" w:id="33"/>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города Петропавловска перечнем оснований для отнесения граждан к категории нуждающихся.</w:t>
      </w:r>
    </w:p>
    <w:bookmarkEnd w:id="33"/>
    <w:bookmarkStart w:name="z43" w:id="34"/>
    <w:p>
      <w:pPr>
        <w:spacing w:after="0"/>
        <w:ind w:left="0"/>
        <w:jc w:val="both"/>
      </w:pPr>
      <w:r>
        <w:rPr>
          <w:rFonts w:ascii="Times New Roman"/>
          <w:b w:val="false"/>
          <w:i w:val="false"/>
          <w:color w:val="000000"/>
          <w:sz w:val="28"/>
        </w:rPr>
        <w:t xml:space="preserve">
      7. Социальная помощь по основаниям, предусмотренным подпунктами 1) и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оказывается не позднее шести месяцев со дня наступления указанных событий.</w:t>
      </w:r>
    </w:p>
    <w:bookmarkEnd w:id="34"/>
    <w:bookmarkStart w:name="z44" w:id="35"/>
    <w:p>
      <w:pPr>
        <w:spacing w:after="0"/>
        <w:ind w:left="0"/>
        <w:jc w:val="both"/>
      </w:pPr>
      <w:r>
        <w:rPr>
          <w:rFonts w:ascii="Times New Roman"/>
          <w:b w:val="false"/>
          <w:i w:val="false"/>
          <w:color w:val="000000"/>
          <w:sz w:val="28"/>
        </w:rPr>
        <w:t>
      8.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35"/>
    <w:bookmarkStart w:name="z45" w:id="36"/>
    <w:p>
      <w:pPr>
        <w:spacing w:after="0"/>
        <w:ind w:left="0"/>
        <w:jc w:val="both"/>
      </w:pPr>
      <w:r>
        <w:rPr>
          <w:rFonts w:ascii="Times New Roman"/>
          <w:b w:val="false"/>
          <w:i w:val="false"/>
          <w:color w:val="000000"/>
          <w:sz w:val="28"/>
        </w:rPr>
        <w:t>
      9. Социальная помощь к праздничным дням и памятным датам оказывается без истребования заявлений от получателей.</w:t>
      </w:r>
    </w:p>
    <w:bookmarkEnd w:id="36"/>
    <w:bookmarkStart w:name="z46" w:id="3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37"/>
    <w:bookmarkStart w:name="z47" w:id="3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цифровых систем уполномоченного государственного органа.</w:t>
      </w:r>
    </w:p>
    <w:bookmarkEnd w:id="38"/>
    <w:bookmarkStart w:name="z48" w:id="39"/>
    <w:p>
      <w:pPr>
        <w:spacing w:after="0"/>
        <w:ind w:left="0"/>
        <w:jc w:val="both"/>
      </w:pPr>
      <w:r>
        <w:rPr>
          <w:rFonts w:ascii="Times New Roman"/>
          <w:b w:val="false"/>
          <w:i w:val="false"/>
          <w:color w:val="000000"/>
          <w:sz w:val="28"/>
        </w:rPr>
        <w:t>
      Социальная помощь к праздничным дням и памятным датам оказывается по каждому основанию периодически 1(один) раз в год, в виде денежных выплат следующим категориям граждан:</w:t>
      </w:r>
    </w:p>
    <w:bookmarkEnd w:id="39"/>
    <w:bookmarkStart w:name="z49" w:id="40"/>
    <w:p>
      <w:pPr>
        <w:spacing w:after="0"/>
        <w:ind w:left="0"/>
        <w:jc w:val="both"/>
      </w:pPr>
      <w:r>
        <w:rPr>
          <w:rFonts w:ascii="Times New Roman"/>
          <w:b w:val="false"/>
          <w:i w:val="false"/>
          <w:color w:val="000000"/>
          <w:sz w:val="28"/>
        </w:rPr>
        <w:t>
      1) ко Дню вывода ограниченного контингента советских войск из демократической Республики Афганистан (далее – ДРА) – 15 февраля:</w:t>
      </w:r>
    </w:p>
    <w:bookmarkEnd w:id="40"/>
    <w:bookmarkStart w:name="z50" w:id="41"/>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1"/>
    <w:bookmarkStart w:name="z51" w:id="42"/>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2"/>
    <w:bookmarkStart w:name="z52" w:id="43"/>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3"/>
    <w:bookmarkStart w:name="z53" w:id="44"/>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4"/>
    <w:bookmarkStart w:name="z54" w:id="45"/>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5"/>
    <w:bookmarkStart w:name="z55" w:id="46"/>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6"/>
    <w:bookmarkStart w:name="z56" w:id="47"/>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7"/>
    <w:bookmarkStart w:name="z57" w:id="4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8"/>
    <w:bookmarkStart w:name="z58" w:id="49"/>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9"/>
    <w:bookmarkStart w:name="z59" w:id="50"/>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50"/>
    <w:bookmarkStart w:name="z60" w:id="5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1"/>
    <w:bookmarkStart w:name="z61" w:id="52"/>
    <w:p>
      <w:pPr>
        <w:spacing w:after="0"/>
        <w:ind w:left="0"/>
        <w:jc w:val="both"/>
      </w:pPr>
      <w:r>
        <w:rPr>
          <w:rFonts w:ascii="Times New Roman"/>
          <w:b w:val="false"/>
          <w:i w:val="false"/>
          <w:color w:val="000000"/>
          <w:sz w:val="28"/>
        </w:rPr>
        <w:t>
      2) к Международному женскому дню – 8 марта:</w:t>
      </w:r>
    </w:p>
    <w:bookmarkEnd w:id="52"/>
    <w:bookmarkStart w:name="z62" w:id="53"/>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3"/>
    <w:bookmarkStart w:name="z63" w:id="54"/>
    <w:p>
      <w:pPr>
        <w:spacing w:after="0"/>
        <w:ind w:left="0"/>
        <w:jc w:val="both"/>
      </w:pPr>
      <w:r>
        <w:rPr>
          <w:rFonts w:ascii="Times New Roman"/>
          <w:b w:val="false"/>
          <w:i w:val="false"/>
          <w:color w:val="000000"/>
          <w:sz w:val="28"/>
        </w:rPr>
        <w:t>
      многодетным семьям, имеющим в своем составе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 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4"/>
    <w:bookmarkStart w:name="z64" w:id="55"/>
    <w:p>
      <w:pPr>
        <w:spacing w:after="0"/>
        <w:ind w:left="0"/>
        <w:jc w:val="both"/>
      </w:pPr>
      <w:r>
        <w:rPr>
          <w:rFonts w:ascii="Times New Roman"/>
          <w:b w:val="false"/>
          <w:i w:val="false"/>
          <w:color w:val="000000"/>
          <w:sz w:val="28"/>
        </w:rPr>
        <w:t>
      3) ко Дню памяти о чернобыльской катастрофе – 26 апреля</w:t>
      </w:r>
    </w:p>
    <w:bookmarkEnd w:id="55"/>
    <w:bookmarkStart w:name="z65" w:id="56"/>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6"/>
    <w:bookmarkStart w:name="z66" w:id="57"/>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генетический связана с радиационным облучением одного из родителей – в размере 35 (тридцать пять) месячных расчетных показателей;</w:t>
      </w:r>
    </w:p>
    <w:bookmarkEnd w:id="57"/>
    <w:bookmarkStart w:name="z67" w:id="58"/>
    <w:p>
      <w:pPr>
        <w:spacing w:after="0"/>
        <w:ind w:left="0"/>
        <w:jc w:val="both"/>
      </w:pPr>
      <w:r>
        <w:rPr>
          <w:rFonts w:ascii="Times New Roman"/>
          <w:b w:val="false"/>
          <w:i w:val="false"/>
          <w:color w:val="000000"/>
          <w:sz w:val="28"/>
        </w:rPr>
        <w:t>
      семьям лиц, погибшим при ликвидации последствий катастрофы на Чернобыльской атомной электростанции и других катастроф и аварий на объектах гражданского или военного назначения – в размере 35 (тридцать пять) месячных расчетных показателей;</w:t>
      </w:r>
    </w:p>
    <w:bookmarkEnd w:id="58"/>
    <w:bookmarkStart w:name="z68" w:id="59"/>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9"/>
    <w:bookmarkStart w:name="z69" w:id="60"/>
    <w:p>
      <w:pPr>
        <w:spacing w:after="0"/>
        <w:ind w:left="0"/>
        <w:jc w:val="both"/>
      </w:pPr>
      <w:r>
        <w:rPr>
          <w:rFonts w:ascii="Times New Roman"/>
          <w:b w:val="false"/>
          <w:i w:val="false"/>
          <w:color w:val="000000"/>
          <w:sz w:val="28"/>
        </w:rPr>
        <w:t xml:space="preserve">
      лицам из числа участников ликвидации последствий катастрофы на Чернобыльской атомной электростанции в 1988-1989 годах, эвакуированных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 </w:t>
      </w:r>
    </w:p>
    <w:bookmarkEnd w:id="60"/>
    <w:bookmarkStart w:name="z70" w:id="61"/>
    <w:p>
      <w:pPr>
        <w:spacing w:after="0"/>
        <w:ind w:left="0"/>
        <w:jc w:val="both"/>
      </w:pPr>
      <w:r>
        <w:rPr>
          <w:rFonts w:ascii="Times New Roman"/>
          <w:b w:val="false"/>
          <w:i w:val="false"/>
          <w:color w:val="000000"/>
          <w:sz w:val="28"/>
        </w:rPr>
        <w:t>
      4) ко Дню защитника Отечества – 7 мая:</w:t>
      </w:r>
    </w:p>
    <w:bookmarkEnd w:id="61"/>
    <w:bookmarkStart w:name="z71" w:id="62"/>
    <w:p>
      <w:pPr>
        <w:spacing w:after="0"/>
        <w:ind w:left="0"/>
        <w:jc w:val="both"/>
      </w:pPr>
      <w:r>
        <w:rPr>
          <w:rFonts w:ascii="Times New Roman"/>
          <w:b w:val="false"/>
          <w:i w:val="false"/>
          <w:color w:val="000000"/>
          <w:sz w:val="28"/>
        </w:rPr>
        <w:t>
      семьям военнослужащих, лицам начальствующего и рядового состава, призванным на сборы военнообязанным Министерства обороны, органов внутренних дел и государственной безопасности бывшего Союза Советских Социалистических Республик (далее –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2"/>
    <w:bookmarkStart w:name="z72" w:id="6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3"/>
    <w:bookmarkStart w:name="z73" w:id="64"/>
    <w:p>
      <w:pPr>
        <w:spacing w:after="0"/>
        <w:ind w:left="0"/>
        <w:jc w:val="both"/>
      </w:pPr>
      <w:r>
        <w:rPr>
          <w:rFonts w:ascii="Times New Roman"/>
          <w:b w:val="false"/>
          <w:i w:val="false"/>
          <w:color w:val="000000"/>
          <w:sz w:val="28"/>
        </w:rPr>
        <w:t>
      5) ко Дню Победы – 9 мая:</w:t>
      </w:r>
    </w:p>
    <w:bookmarkEnd w:id="64"/>
    <w:bookmarkStart w:name="z74" w:id="65"/>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входившим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5"/>
    <w:bookmarkStart w:name="z75" w:id="66"/>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6"/>
    <w:bookmarkStart w:name="z76" w:id="6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7"/>
    <w:bookmarkStart w:name="z77" w:id="6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8"/>
    <w:bookmarkStart w:name="z78" w:id="6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9"/>
    <w:bookmarkStart w:name="z79" w:id="7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70"/>
    <w:bookmarkStart w:name="z80" w:id="7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71"/>
    <w:bookmarkStart w:name="z81" w:id="72"/>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72"/>
    <w:bookmarkStart w:name="z82" w:id="73"/>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3"/>
    <w:bookmarkStart w:name="z83" w:id="7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4"/>
    <w:bookmarkStart w:name="z84" w:id="75"/>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5"/>
    <w:bookmarkStart w:name="z85" w:id="76"/>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6"/>
    <w:bookmarkStart w:name="z86" w:id="77"/>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7"/>
    <w:bookmarkStart w:name="z87" w:id="78"/>
    <w:p>
      <w:pPr>
        <w:spacing w:after="0"/>
        <w:ind w:left="0"/>
        <w:jc w:val="both"/>
      </w:pPr>
      <w:r>
        <w:rPr>
          <w:rFonts w:ascii="Times New Roman"/>
          <w:b w:val="false"/>
          <w:i w:val="false"/>
          <w:color w:val="000000"/>
          <w:sz w:val="28"/>
        </w:rPr>
        <w:t xml:space="preserve">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 </w:t>
      </w:r>
    </w:p>
    <w:bookmarkEnd w:id="78"/>
    <w:bookmarkStart w:name="z88" w:id="79"/>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9"/>
    <w:bookmarkStart w:name="z89" w:id="80"/>
    <w:p>
      <w:pPr>
        <w:spacing w:after="0"/>
        <w:ind w:left="0"/>
        <w:jc w:val="both"/>
      </w:pPr>
      <w:r>
        <w:rPr>
          <w:rFonts w:ascii="Times New Roman"/>
          <w:b w:val="false"/>
          <w:i w:val="false"/>
          <w:color w:val="000000"/>
          <w:sz w:val="28"/>
        </w:rPr>
        <w:t>
      6) ко Дню памяти жертв политических репрессий и голода – 31 мая:</w:t>
      </w:r>
    </w:p>
    <w:bookmarkEnd w:id="80"/>
    <w:bookmarkStart w:name="z90" w:id="81"/>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81"/>
    <w:bookmarkStart w:name="z91" w:id="82"/>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случаях:</w:t>
      </w:r>
    </w:p>
    <w:bookmarkEnd w:id="82"/>
    <w:bookmarkStart w:name="z92" w:id="83"/>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3"/>
    <w:bookmarkStart w:name="z93" w:id="84"/>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4"/>
    <w:bookmarkStart w:name="z94" w:id="85"/>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5"/>
    <w:bookmarkStart w:name="z95" w:id="86"/>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 – в размере 15 (пятнадцать) месячных расчетных показателей;</w:t>
      </w:r>
    </w:p>
    <w:bookmarkEnd w:id="86"/>
    <w:bookmarkStart w:name="z96" w:id="87"/>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7"/>
    <w:bookmarkStart w:name="z97" w:id="88"/>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8"/>
    <w:bookmarkStart w:name="z98" w:id="89"/>
    <w:p>
      <w:pPr>
        <w:spacing w:after="0"/>
        <w:ind w:left="0"/>
        <w:jc w:val="both"/>
      </w:pPr>
      <w:r>
        <w:rPr>
          <w:rFonts w:ascii="Times New Roman"/>
          <w:b w:val="false"/>
          <w:i w:val="false"/>
          <w:color w:val="000000"/>
          <w:sz w:val="28"/>
        </w:rPr>
        <w:t>
      7) ко Дню защиты детей – 1 июня:</w:t>
      </w:r>
    </w:p>
    <w:bookmarkEnd w:id="89"/>
    <w:bookmarkStart w:name="z99" w:id="90"/>
    <w:p>
      <w:pPr>
        <w:spacing w:after="0"/>
        <w:ind w:left="0"/>
        <w:jc w:val="both"/>
      </w:pPr>
      <w:r>
        <w:rPr>
          <w:rFonts w:ascii="Times New Roman"/>
          <w:b w:val="false"/>
          <w:i w:val="false"/>
          <w:color w:val="000000"/>
          <w:sz w:val="28"/>
        </w:rPr>
        <w:t>
      детям с инвалидностью до 7 (семь) лет - в размере 5 (пять) месячных расчетных показателей;</w:t>
      </w:r>
    </w:p>
    <w:bookmarkEnd w:id="90"/>
    <w:bookmarkStart w:name="z100" w:id="91"/>
    <w:p>
      <w:pPr>
        <w:spacing w:after="0"/>
        <w:ind w:left="0"/>
        <w:jc w:val="both"/>
      </w:pPr>
      <w:r>
        <w:rPr>
          <w:rFonts w:ascii="Times New Roman"/>
          <w:b w:val="false"/>
          <w:i w:val="false"/>
          <w:color w:val="000000"/>
          <w:sz w:val="28"/>
        </w:rPr>
        <w:t xml:space="preserve">
      детям с инвалидностью с 7 (семь) до 18 (восемнадцать) лет первой группы – в размере 5 (пять) месячных расчетных показателей; </w:t>
      </w:r>
    </w:p>
    <w:bookmarkEnd w:id="91"/>
    <w:bookmarkStart w:name="z101" w:id="92"/>
    <w:p>
      <w:pPr>
        <w:spacing w:after="0"/>
        <w:ind w:left="0"/>
        <w:jc w:val="both"/>
      </w:pPr>
      <w:r>
        <w:rPr>
          <w:rFonts w:ascii="Times New Roman"/>
          <w:b w:val="false"/>
          <w:i w:val="false"/>
          <w:color w:val="000000"/>
          <w:sz w:val="28"/>
        </w:rPr>
        <w:t xml:space="preserve">
      детям с инвалидностью с 7 (семь) до 18 (восемнадцать) лет второй группы – в размере 5 (пять) месячных расчетных показателей; </w:t>
      </w:r>
    </w:p>
    <w:bookmarkEnd w:id="92"/>
    <w:bookmarkStart w:name="z102" w:id="93"/>
    <w:p>
      <w:pPr>
        <w:spacing w:after="0"/>
        <w:ind w:left="0"/>
        <w:jc w:val="both"/>
      </w:pPr>
      <w:r>
        <w:rPr>
          <w:rFonts w:ascii="Times New Roman"/>
          <w:b w:val="false"/>
          <w:i w:val="false"/>
          <w:color w:val="000000"/>
          <w:sz w:val="28"/>
        </w:rPr>
        <w:t>
      детям с инвалидностью с 7 (семь) до 18 (восемнадцать) лет третьей группы – в размере 5 (пять) месячных расчетных показателей;</w:t>
      </w:r>
    </w:p>
    <w:bookmarkEnd w:id="93"/>
    <w:bookmarkStart w:name="z103" w:id="94"/>
    <w:p>
      <w:pPr>
        <w:spacing w:after="0"/>
        <w:ind w:left="0"/>
        <w:jc w:val="both"/>
      </w:pPr>
      <w:r>
        <w:rPr>
          <w:rFonts w:ascii="Times New Roman"/>
          <w:b w:val="false"/>
          <w:i w:val="false"/>
          <w:color w:val="000000"/>
          <w:sz w:val="28"/>
        </w:rPr>
        <w:t>
      8) ко Дню Независимости Республики Казахстан – 16 декабря:</w:t>
      </w:r>
    </w:p>
    <w:bookmarkEnd w:id="94"/>
    <w:bookmarkStart w:name="z104" w:id="95"/>
    <w:p>
      <w:pPr>
        <w:spacing w:after="0"/>
        <w:ind w:left="0"/>
        <w:jc w:val="both"/>
      </w:pPr>
      <w:r>
        <w:rPr>
          <w:rFonts w:ascii="Times New Roman"/>
          <w:b w:val="false"/>
          <w:i w:val="false"/>
          <w:color w:val="000000"/>
          <w:sz w:val="28"/>
        </w:rPr>
        <w:t>
      лицам, постоянно проживавщим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5"/>
    <w:bookmarkStart w:name="z105" w:id="96"/>
    <w:p>
      <w:pPr>
        <w:spacing w:after="0"/>
        <w:ind w:left="0"/>
        <w:jc w:val="both"/>
      </w:pPr>
      <w:r>
        <w:rPr>
          <w:rFonts w:ascii="Times New Roman"/>
          <w:b w:val="false"/>
          <w:i w:val="false"/>
          <w:color w:val="000000"/>
          <w:sz w:val="28"/>
        </w:rPr>
        <w:t>
      10. Социальная помощь на бытовые нужды оказывается с учетом среднедушевого дохода, следующим категориям нуждающихся граждан, за исключением лиц, находящихся на полном государственном обеспечении и лиц, находящихся в местах лишения свободы:</w:t>
      </w:r>
    </w:p>
    <w:bookmarkEnd w:id="96"/>
    <w:bookmarkStart w:name="z106" w:id="97"/>
    <w:p>
      <w:pPr>
        <w:spacing w:after="0"/>
        <w:ind w:left="0"/>
        <w:jc w:val="both"/>
      </w:pPr>
      <w:r>
        <w:rPr>
          <w:rFonts w:ascii="Times New Roman"/>
          <w:b w:val="false"/>
          <w:i w:val="false"/>
          <w:color w:val="000000"/>
          <w:sz w:val="28"/>
        </w:rPr>
        <w:t>
      1) гражданину, имеющему социально значимое заболевания (один раз в год) в размере 10 (десять) месячных расчетных показателей;</w:t>
      </w:r>
    </w:p>
    <w:bookmarkEnd w:id="97"/>
    <w:bookmarkStart w:name="z107" w:id="98"/>
    <w:p>
      <w:pPr>
        <w:spacing w:after="0"/>
        <w:ind w:left="0"/>
        <w:jc w:val="both"/>
      </w:pPr>
      <w:r>
        <w:rPr>
          <w:rFonts w:ascii="Times New Roman"/>
          <w:b w:val="false"/>
          <w:i w:val="false"/>
          <w:color w:val="000000"/>
          <w:sz w:val="28"/>
        </w:rPr>
        <w:t>
      2) при наличии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 в размере 10 (десять) месячных расчетных показателей.</w:t>
      </w:r>
    </w:p>
    <w:bookmarkEnd w:id="98"/>
    <w:bookmarkStart w:name="z108" w:id="99"/>
    <w:p>
      <w:pPr>
        <w:spacing w:after="0"/>
        <w:ind w:left="0"/>
        <w:jc w:val="both"/>
      </w:pPr>
      <w:r>
        <w:rPr>
          <w:rFonts w:ascii="Times New Roman"/>
          <w:b w:val="false"/>
          <w:i w:val="false"/>
          <w:color w:val="000000"/>
          <w:sz w:val="28"/>
        </w:rPr>
        <w:t>
      11. Социальная помощь оказывается без учета среднедушевого дохода следующим категориям нуждающихся граждан, за исключением лиц, находящихся на полном государственном обеспечении:</w:t>
      </w:r>
    </w:p>
    <w:bookmarkEnd w:id="99"/>
    <w:bookmarkStart w:name="z109" w:id="100"/>
    <w:p>
      <w:pPr>
        <w:spacing w:after="0"/>
        <w:ind w:left="0"/>
        <w:jc w:val="both"/>
      </w:pPr>
      <w:r>
        <w:rPr>
          <w:rFonts w:ascii="Times New Roman"/>
          <w:b w:val="false"/>
          <w:i w:val="false"/>
          <w:color w:val="000000"/>
          <w:sz w:val="28"/>
        </w:rPr>
        <w:t xml:space="preserve">
      1) гражданам (семьям), пострадавшим вследствие пожара, единовременно, в размере до 200 (двести) месячных расчетных показателей одному из собственников жилища (жилого строения), единовременно;) </w:t>
      </w:r>
    </w:p>
    <w:bookmarkEnd w:id="100"/>
    <w:bookmarkStart w:name="z110" w:id="101"/>
    <w:p>
      <w:pPr>
        <w:spacing w:after="0"/>
        <w:ind w:left="0"/>
        <w:jc w:val="both"/>
      </w:pPr>
      <w:r>
        <w:rPr>
          <w:rFonts w:ascii="Times New Roman"/>
          <w:b w:val="false"/>
          <w:i w:val="false"/>
          <w:color w:val="000000"/>
          <w:sz w:val="28"/>
        </w:rPr>
        <w:t>
      2) гражданам (семьям), пострадавшим вследствие стихийного бедствия, единовременно, в размере до 100 (сто) месячных расчетных показателей одному из собственников жилища (жилого строения), единовременно;</w:t>
      </w:r>
    </w:p>
    <w:bookmarkEnd w:id="101"/>
    <w:bookmarkStart w:name="z111" w:id="102"/>
    <w:p>
      <w:pPr>
        <w:spacing w:after="0"/>
        <w:ind w:left="0"/>
        <w:jc w:val="both"/>
      </w:pPr>
      <w:r>
        <w:rPr>
          <w:rFonts w:ascii="Times New Roman"/>
          <w:b w:val="false"/>
          <w:i w:val="false"/>
          <w:color w:val="000000"/>
          <w:sz w:val="28"/>
        </w:rPr>
        <w:t xml:space="preserve">
      3)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пострадавшим в зоне Семипалатинского ядерного полигона,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(вагоны типа плацкарт или купе),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2"/>
    <w:bookmarkStart w:name="z112" w:id="103"/>
    <w:p>
      <w:pPr>
        <w:spacing w:after="0"/>
        <w:ind w:left="0"/>
        <w:jc w:val="both"/>
      </w:pPr>
      <w:r>
        <w:rPr>
          <w:rFonts w:ascii="Times New Roman"/>
          <w:b w:val="false"/>
          <w:i w:val="false"/>
          <w:color w:val="000000"/>
          <w:sz w:val="28"/>
        </w:rPr>
        <w:t xml:space="preserve">
      4)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(пятьдесят)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3"/>
    <w:bookmarkStart w:name="z113" w:id="104"/>
    <w:p>
      <w:pPr>
        <w:spacing w:after="0"/>
        <w:ind w:left="0"/>
        <w:jc w:val="both"/>
      </w:pPr>
      <w:r>
        <w:rPr>
          <w:rFonts w:ascii="Times New Roman"/>
          <w:b w:val="false"/>
          <w:i w:val="false"/>
          <w:color w:val="000000"/>
          <w:sz w:val="28"/>
        </w:rPr>
        <w:t>
      5)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(пятьдесят) месячных расчетных показателей;</w:t>
      </w:r>
    </w:p>
    <w:bookmarkEnd w:id="104"/>
    <w:bookmarkStart w:name="z114" w:id="105"/>
    <w:p>
      <w:pPr>
        <w:spacing w:after="0"/>
        <w:ind w:left="0"/>
        <w:jc w:val="both"/>
      </w:pPr>
      <w:r>
        <w:rPr>
          <w:rFonts w:ascii="Times New Roman"/>
          <w:b w:val="false"/>
          <w:i w:val="false"/>
          <w:color w:val="000000"/>
          <w:sz w:val="28"/>
        </w:rPr>
        <w:t xml:space="preserve">
      Для оказания социальной помощи по основаниям, указанным в </w:t>
      </w:r>
      <w:r>
        <w:rPr>
          <w:rFonts w:ascii="Times New Roman"/>
          <w:b w:val="false"/>
          <w:i w:val="false"/>
          <w:color w:val="000000"/>
          <w:sz w:val="28"/>
        </w:rPr>
        <w:t>подпунктах 3)</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настоящего пункта проведение обследований материально-бытового положения лица (семьи) не требуется";</w:t>
      </w:r>
    </w:p>
    <w:bookmarkEnd w:id="105"/>
    <w:bookmarkStart w:name="z115" w:id="106"/>
    <w:p>
      <w:pPr>
        <w:spacing w:after="0"/>
        <w:ind w:left="0"/>
        <w:jc w:val="both"/>
      </w:pPr>
      <w:r>
        <w:rPr>
          <w:rFonts w:ascii="Times New Roman"/>
          <w:b w:val="false"/>
          <w:i w:val="false"/>
          <w:color w:val="000000"/>
          <w:sz w:val="28"/>
        </w:rPr>
        <w:t>
      12. Социальная помощь на лечение (оздоровление) предоставляется без учета доходов следующим категориям нуждающихся граждан, за исключением лиц, находящихся на полном государственном обеспечении и лиц, находящихся в местах лишения свободы:</w:t>
      </w:r>
    </w:p>
    <w:bookmarkEnd w:id="106"/>
    <w:bookmarkStart w:name="z116" w:id="107"/>
    <w:p>
      <w:pPr>
        <w:spacing w:after="0"/>
        <w:ind w:left="0"/>
        <w:jc w:val="both"/>
      </w:pPr>
      <w:r>
        <w:rPr>
          <w:rFonts w:ascii="Times New Roman"/>
          <w:b w:val="false"/>
          <w:i w:val="false"/>
          <w:color w:val="000000"/>
          <w:sz w:val="28"/>
        </w:rPr>
        <w:t>
      1) родителям или иным законным представителям инфицированных детей с болезнью, вызванной вирусом иммунодефицита человека (ВИЧ) для постоянного ухода и дополнительного усиленного питания на основании списка, предоставляемого организацией здравоохранения, осуществляющей деятельность в сфере профилактики ВИЧ-инфекции, ежемесячно в размере 2 (два) кратного прожиточного минимума;</w:t>
      </w:r>
    </w:p>
    <w:bookmarkEnd w:id="107"/>
    <w:bookmarkStart w:name="z117" w:id="108"/>
    <w:p>
      <w:pPr>
        <w:spacing w:after="0"/>
        <w:ind w:left="0"/>
        <w:jc w:val="both"/>
      </w:pPr>
      <w:r>
        <w:rPr>
          <w:rFonts w:ascii="Times New Roman"/>
          <w:b w:val="false"/>
          <w:i w:val="false"/>
          <w:color w:val="000000"/>
          <w:sz w:val="28"/>
        </w:rPr>
        <w:t xml:space="preserve">
      2)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(десять) месячных расчетных показателей;</w:t>
      </w:r>
    </w:p>
    <w:bookmarkEnd w:id="108"/>
    <w:bookmarkStart w:name="z118" w:id="109"/>
    <w:p>
      <w:pPr>
        <w:spacing w:after="0"/>
        <w:ind w:left="0"/>
        <w:jc w:val="both"/>
      </w:pPr>
      <w:r>
        <w:rPr>
          <w:rFonts w:ascii="Times New Roman"/>
          <w:b w:val="false"/>
          <w:i w:val="false"/>
          <w:color w:val="000000"/>
          <w:sz w:val="28"/>
        </w:rPr>
        <w:t>
      3) гражданину, больному туберкулезом, периодически (ежемесячно) в период нахождения на амбулаторном лечении в областном центре фтизиопульмонологии Северо-Казахстанской области на дополнительное питание – в размере 6 (шесть) месячных расчетных показателей на основании списков, предоставляемых государственными и частными медицинскими учреждениями города Петропавловска;</w:t>
      </w:r>
    </w:p>
    <w:bookmarkEnd w:id="109"/>
    <w:bookmarkStart w:name="z119" w:id="110"/>
    <w:p>
      <w:pPr>
        <w:spacing w:after="0"/>
        <w:ind w:left="0"/>
        <w:jc w:val="both"/>
      </w:pPr>
      <w:r>
        <w:rPr>
          <w:rFonts w:ascii="Times New Roman"/>
          <w:b w:val="false"/>
          <w:i w:val="false"/>
          <w:color w:val="000000"/>
          <w:sz w:val="28"/>
        </w:rPr>
        <w:t xml:space="preserve">
      Для оказания социальной помощи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настоящего пункта проведение обследований материально-бытового положения лица (семьи) не требуется.</w:t>
      </w:r>
    </w:p>
    <w:bookmarkEnd w:id="110"/>
    <w:bookmarkStart w:name="z120" w:id="111"/>
    <w:p>
      <w:pPr>
        <w:spacing w:after="0"/>
        <w:ind w:left="0"/>
        <w:jc w:val="both"/>
      </w:pPr>
      <w:r>
        <w:rPr>
          <w:rFonts w:ascii="Times New Roman"/>
          <w:b w:val="false"/>
          <w:i w:val="false"/>
          <w:color w:val="000000"/>
          <w:sz w:val="28"/>
        </w:rPr>
        <w:t>
      13. Социальная помощь на санаторно-курортное лечение предоставляется без учета доходов следующим категориям нуждающихся граждан, за исключением лиц, находящихся на полном государственном обеспечении и лиц, находящихся в местах лишения свободы:</w:t>
      </w:r>
    </w:p>
    <w:bookmarkEnd w:id="111"/>
    <w:bookmarkStart w:name="z121" w:id="112"/>
    <w:p>
      <w:pPr>
        <w:spacing w:after="0"/>
        <w:ind w:left="0"/>
        <w:jc w:val="both"/>
      </w:pPr>
      <w:r>
        <w:rPr>
          <w:rFonts w:ascii="Times New Roman"/>
          <w:b w:val="false"/>
          <w:i w:val="false"/>
          <w:color w:val="000000"/>
          <w:sz w:val="28"/>
        </w:rPr>
        <w:t xml:space="preserve">
      1) социальная помощь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путевки на санаторно-курортное лечение, в пределах Республики Казахстан, согласно рекомендациям лечебно-профилактических учреждений города Петропавловска при предоставлении документов, подтверждающих оплату в размере стоимости санаторно-курортного лечения (договор, фискальный чек, направление на лечение) но не более 50 (пятьдесят) месячных расчетных показателей 1 (один) раз в год на основании документа, подтверждающего статус вышеуказанных категорий. </w:t>
      </w:r>
    </w:p>
    <w:bookmarkEnd w:id="112"/>
    <w:bookmarkStart w:name="z122" w:id="113"/>
    <w:p>
      <w:pPr>
        <w:spacing w:after="0"/>
        <w:ind w:left="0"/>
        <w:jc w:val="both"/>
      </w:pPr>
      <w:r>
        <w:rPr>
          <w:rFonts w:ascii="Times New Roman"/>
          <w:b w:val="false"/>
          <w:i w:val="false"/>
          <w:color w:val="000000"/>
          <w:sz w:val="28"/>
        </w:rPr>
        <w:t>
      Социальная помощь на санаторно-курортное лечение ветеранам с инвалидностью, которым разработана индивидуальная программа абилитации и реабилитации (ИПАР) на санаторно-курортное лечение, не выплачивается.</w:t>
      </w:r>
    </w:p>
    <w:bookmarkEnd w:id="113"/>
    <w:bookmarkStart w:name="z123" w:id="114"/>
    <w:p>
      <w:pPr>
        <w:spacing w:after="0"/>
        <w:ind w:left="0"/>
        <w:jc w:val="both"/>
      </w:pPr>
      <w:r>
        <w:rPr>
          <w:rFonts w:ascii="Times New Roman"/>
          <w:b w:val="false"/>
          <w:i w:val="false"/>
          <w:color w:val="000000"/>
          <w:sz w:val="28"/>
        </w:rPr>
        <w:t>
      2) лицам с инвалидностью первой, второй, третьей групп от общего заболевания и детям с инвалидностью до семи лет, с семи до восемнадцати лет, первой, второй, третьей групп, согласно рекомендациям лечебно-профилактических учреждений города Петропавловска на санаторно-курортное лечение в санаториях (профилакториях) Республики Казахстан, при условии отсутствия разработанной индивидуальной программы абилитации и реабилитации в виде санаторно-курортного лечения, при предоставлении санаторно-курортной карты в размере 50 (пятьдесят) месячных расчетных показателей периодически (один раз в год). При оказании данного вида социальной помощи детям с инвалидностью до семи лет, с семи до восемнадцати лет первой, второй, третьей групп дополнительно предоставляется одному из законных представителей, сопровождающему ребенка с инвалидностью на санаторно-курортное лечение, в размере 50 (пятьдесят) месячных расчетных показателей.</w:t>
      </w:r>
    </w:p>
    <w:bookmarkEnd w:id="114"/>
    <w:bookmarkStart w:name="z124" w:id="115"/>
    <w:p>
      <w:pPr>
        <w:spacing w:after="0"/>
        <w:ind w:left="0"/>
        <w:jc w:val="both"/>
      </w:pPr>
      <w:r>
        <w:rPr>
          <w:rFonts w:ascii="Times New Roman"/>
          <w:b w:val="false"/>
          <w:i w:val="false"/>
          <w:color w:val="000000"/>
          <w:sz w:val="28"/>
        </w:rPr>
        <w:t xml:space="preserve">
      Для оказания социальной помощи по основаниям, указанным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проведение обследований материально-бытового положения лица (семьи) не требуется.";</w:t>
      </w:r>
    </w:p>
    <w:bookmarkEnd w:id="115"/>
    <w:bookmarkStart w:name="z125" w:id="116"/>
    <w:p>
      <w:pPr>
        <w:spacing w:after="0"/>
        <w:ind w:left="0"/>
        <w:jc w:val="both"/>
      </w:pPr>
      <w:r>
        <w:rPr>
          <w:rFonts w:ascii="Times New Roman"/>
          <w:b w:val="false"/>
          <w:i w:val="false"/>
          <w:color w:val="000000"/>
          <w:sz w:val="28"/>
        </w:rPr>
        <w:t>
       14. Социальная помощь на оплату коммунальных услуг предоставляется без учета доходов следующим категориям нуждающихся граждан, за исключением лиц, находящихся на полном государственном обеспечении и лиц, находящихся в местах лишения свободы:</w:t>
      </w:r>
    </w:p>
    <w:bookmarkEnd w:id="116"/>
    <w:bookmarkStart w:name="z126" w:id="117"/>
    <w:p>
      <w:pPr>
        <w:spacing w:after="0"/>
        <w:ind w:left="0"/>
        <w:jc w:val="both"/>
      </w:pPr>
      <w:r>
        <w:rPr>
          <w:rFonts w:ascii="Times New Roman"/>
          <w:b w:val="false"/>
          <w:i w:val="false"/>
          <w:color w:val="000000"/>
          <w:sz w:val="28"/>
        </w:rPr>
        <w:t>
      1) лицам, имеющим статус ветеранов Великой Отечественной войны, ветеранов боевых действий на территории других государств, принимавших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лицам нагржаденным орденами и медалями бывшего Союза СССР за самоотверженный труд и безупречную воинскую службу в тылу в годы Великой Отечественной войны по списку, предоставляемому уполномоченной организацией, оказывается социальная помощь в размере 2 (два) месячных расчетных показателей без учета доходов, на оплату коммунальных услуг и приобретение топлива периодически (ежемесячно), без истребования заявлений от граждан, по спискам представленным Государственной корпорацией.</w:t>
      </w:r>
    </w:p>
    <w:bookmarkEnd w:id="117"/>
    <w:bookmarkStart w:name="z127" w:id="118"/>
    <w:p>
      <w:pPr>
        <w:spacing w:after="0"/>
        <w:ind w:left="0"/>
        <w:jc w:val="both"/>
      </w:pPr>
      <w:r>
        <w:rPr>
          <w:rFonts w:ascii="Times New Roman"/>
          <w:b w:val="false"/>
          <w:i w:val="false"/>
          <w:color w:val="000000"/>
          <w:sz w:val="28"/>
        </w:rPr>
        <w:t>
      Для оказания социальной помощи по основаниям, указанным в настоящем пункте проведение обследований материально-бытового положения лица (семьи) не требуется.</w:t>
      </w:r>
    </w:p>
    <w:bookmarkEnd w:id="118"/>
    <w:bookmarkStart w:name="z128" w:id="119"/>
    <w:p>
      <w:pPr>
        <w:spacing w:after="0"/>
        <w:ind w:left="0"/>
        <w:jc w:val="both"/>
      </w:pPr>
      <w:r>
        <w:rPr>
          <w:rFonts w:ascii="Times New Roman"/>
          <w:b w:val="false"/>
          <w:i w:val="false"/>
          <w:color w:val="000000"/>
          <w:sz w:val="28"/>
        </w:rPr>
        <w:t xml:space="preserve">
      15. Среднедушевой доход лица (семьи) для оказания социальной помощи исчисляется в соответствии с приказом Министра труда и социальной защиты населения Республики Казахстан от 26 мая 2023 года </w:t>
      </w:r>
      <w:r>
        <w:rPr>
          <w:rFonts w:ascii="Times New Roman"/>
          <w:b w:val="false"/>
          <w:i w:val="false"/>
          <w:color w:val="000000"/>
          <w:sz w:val="28"/>
        </w:rPr>
        <w:t>№ 181</w:t>
      </w:r>
      <w:r>
        <w:rPr>
          <w:rFonts w:ascii="Times New Roman"/>
          <w:b w:val="false"/>
          <w:i w:val="false"/>
          <w:color w:val="000000"/>
          <w:sz w:val="28"/>
        </w:rPr>
        <w:t xml:space="preserve">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9"/>
    <w:bookmarkStart w:name="z129" w:id="120"/>
    <w:p>
      <w:pPr>
        <w:spacing w:after="0"/>
        <w:ind w:left="0"/>
        <w:jc w:val="both"/>
      </w:pPr>
      <w:r>
        <w:rPr>
          <w:rFonts w:ascii="Times New Roman"/>
          <w:b w:val="false"/>
          <w:i w:val="false"/>
          <w:color w:val="000000"/>
          <w:sz w:val="28"/>
        </w:rPr>
        <w:t>
      Получение сведений о доходе и о составе семьи инициируются путем запроса из АИС "Е-Собес" в АИС "Социальная помощь".</w:t>
      </w:r>
    </w:p>
    <w:bookmarkEnd w:id="120"/>
    <w:bookmarkStart w:name="z130" w:id="121"/>
    <w:p>
      <w:pPr>
        <w:spacing w:after="0"/>
        <w:ind w:left="0"/>
        <w:jc w:val="left"/>
      </w:pPr>
      <w:r>
        <w:rPr>
          <w:rFonts w:ascii="Times New Roman"/>
          <w:b/>
          <w:i w:val="false"/>
          <w:color w:val="000000"/>
        </w:rPr>
        <w:t xml:space="preserve"> Глава 3. Порядок оказания социальной помощи</w:t>
      </w:r>
    </w:p>
    <w:bookmarkEnd w:id="121"/>
    <w:bookmarkStart w:name="z131" w:id="122"/>
    <w:p>
      <w:pPr>
        <w:spacing w:after="0"/>
        <w:ind w:left="0"/>
        <w:jc w:val="both"/>
      </w:pPr>
      <w:r>
        <w:rPr>
          <w:rFonts w:ascii="Times New Roman"/>
          <w:b w:val="false"/>
          <w:i w:val="false"/>
          <w:color w:val="000000"/>
          <w:sz w:val="28"/>
        </w:rPr>
        <w:t xml:space="preserve">
      16.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2"/>
    <w:bookmarkStart w:name="z132" w:id="123"/>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цифровые системы (далее – ИС) государственных органов и (или) организаций через шлюз "цифрового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3"/>
    <w:bookmarkStart w:name="z133" w:id="124"/>
    <w:p>
      <w:pPr>
        <w:spacing w:after="0"/>
        <w:ind w:left="0"/>
        <w:jc w:val="both"/>
      </w:pPr>
      <w:r>
        <w:rPr>
          <w:rFonts w:ascii="Times New Roman"/>
          <w:b w:val="false"/>
          <w:i w:val="false"/>
          <w:color w:val="000000"/>
          <w:sz w:val="28"/>
        </w:rPr>
        <w:t>
      17. При несоответствии (отсутствии) сведений в ИС заявителем к заявлению прилагаются следующие документы:</w:t>
      </w:r>
    </w:p>
    <w:bookmarkEnd w:id="124"/>
    <w:bookmarkStart w:name="z134" w:id="125"/>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5"/>
    <w:bookmarkStart w:name="z135" w:id="126"/>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6"/>
    <w:bookmarkStart w:name="z136" w:id="127"/>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7"/>
    <w:bookmarkStart w:name="z137" w:id="128"/>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недвижимому имуществу вследствие стихийного бедствия;</w:t>
      </w:r>
    </w:p>
    <w:bookmarkEnd w:id="128"/>
    <w:bookmarkStart w:name="z138" w:id="129"/>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недвижимому имуществу вследствие пожара;</w:t>
      </w:r>
    </w:p>
    <w:bookmarkEnd w:id="129"/>
    <w:bookmarkStart w:name="z139" w:id="130"/>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0"/>
    <w:bookmarkStart w:name="z140" w:id="131"/>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1"/>
    <w:bookmarkStart w:name="z141" w:id="132"/>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2"/>
    <w:bookmarkStart w:name="z142" w:id="133"/>
    <w:p>
      <w:pPr>
        <w:spacing w:after="0"/>
        <w:ind w:left="0"/>
        <w:jc w:val="both"/>
      </w:pPr>
      <w:r>
        <w:rPr>
          <w:rFonts w:ascii="Times New Roman"/>
          <w:b w:val="false"/>
          <w:i w:val="false"/>
          <w:color w:val="000000"/>
          <w:sz w:val="28"/>
        </w:rPr>
        <w:t>
      18.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3"/>
    <w:bookmarkStart w:name="z143" w:id="134"/>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4"/>
    <w:bookmarkStart w:name="z144" w:id="135"/>
    <w:p>
      <w:pPr>
        <w:spacing w:after="0"/>
        <w:ind w:left="0"/>
        <w:jc w:val="both"/>
      </w:pPr>
      <w:r>
        <w:rPr>
          <w:rFonts w:ascii="Times New Roman"/>
          <w:b w:val="false"/>
          <w:i w:val="false"/>
          <w:color w:val="000000"/>
          <w:sz w:val="28"/>
        </w:rPr>
        <w:t>
      19.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5"/>
    <w:bookmarkStart w:name="z145" w:id="136"/>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подпунктах 1), 2) и 4) </w:t>
      </w:r>
      <w:r>
        <w:rPr>
          <w:rFonts w:ascii="Times New Roman"/>
          <w:b w:val="false"/>
          <w:i w:val="false"/>
          <w:color w:val="000000"/>
          <w:sz w:val="28"/>
        </w:rPr>
        <w:t>пункта 6</w:t>
      </w:r>
      <w:r>
        <w:rPr>
          <w:rFonts w:ascii="Times New Roman"/>
          <w:b w:val="false"/>
          <w:i w:val="false"/>
          <w:color w:val="000000"/>
          <w:sz w:val="28"/>
        </w:rPr>
        <w:t xml:space="preserve"> настоящих Правил, уполномоченный орган по оказанию социальной помощи в течение 1 (один) рабочего дня направляет документы заявителя в участковую комиссию для проведения обследования материального положения лица (семьи).</w:t>
      </w:r>
    </w:p>
    <w:bookmarkEnd w:id="136"/>
    <w:bookmarkStart w:name="z146" w:id="137"/>
    <w:p>
      <w:pPr>
        <w:spacing w:after="0"/>
        <w:ind w:left="0"/>
        <w:jc w:val="both"/>
      </w:pPr>
      <w:r>
        <w:rPr>
          <w:rFonts w:ascii="Times New Roman"/>
          <w:b w:val="false"/>
          <w:i w:val="false"/>
          <w:color w:val="000000"/>
          <w:sz w:val="28"/>
        </w:rPr>
        <w:t xml:space="preserve">
      20.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w:t>
      </w:r>
    </w:p>
    <w:bookmarkEnd w:id="137"/>
    <w:bookmarkStart w:name="z147" w:id="138"/>
    <w:p>
      <w:pPr>
        <w:spacing w:after="0"/>
        <w:ind w:left="0"/>
        <w:jc w:val="both"/>
      </w:pPr>
      <w:r>
        <w:rPr>
          <w:rFonts w:ascii="Times New Roman"/>
          <w:b w:val="false"/>
          <w:i w:val="false"/>
          <w:color w:val="000000"/>
          <w:sz w:val="28"/>
        </w:rPr>
        <w:t>
      21.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38"/>
    <w:bookmarkStart w:name="z148" w:id="139"/>
    <w:p>
      <w:pPr>
        <w:spacing w:after="0"/>
        <w:ind w:left="0"/>
        <w:jc w:val="both"/>
      </w:pPr>
      <w:r>
        <w:rPr>
          <w:rFonts w:ascii="Times New Roman"/>
          <w:b w:val="false"/>
          <w:i w:val="false"/>
          <w:color w:val="000000"/>
          <w:sz w:val="28"/>
        </w:rPr>
        <w:t>
      22.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39"/>
    <w:bookmarkStart w:name="z149" w:id="140"/>
    <w:p>
      <w:pPr>
        <w:spacing w:after="0"/>
        <w:ind w:left="0"/>
        <w:jc w:val="both"/>
      </w:pPr>
      <w:r>
        <w:rPr>
          <w:rFonts w:ascii="Times New Roman"/>
          <w:b w:val="false"/>
          <w:i w:val="false"/>
          <w:color w:val="000000"/>
          <w:sz w:val="28"/>
        </w:rPr>
        <w:t>
      23. Уполномоченный орган по оказанию социальной помощи в течение 1 (один) рабочего дня со дня поступления документов от участковой комиссии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0"/>
    <w:bookmarkStart w:name="z150" w:id="141"/>
    <w:p>
      <w:pPr>
        <w:spacing w:after="0"/>
        <w:ind w:left="0"/>
        <w:jc w:val="both"/>
      </w:pPr>
      <w:r>
        <w:rPr>
          <w:rFonts w:ascii="Times New Roman"/>
          <w:b w:val="false"/>
          <w:i w:val="false"/>
          <w:color w:val="000000"/>
          <w:sz w:val="28"/>
        </w:rPr>
        <w:t>
      24.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1"/>
    <w:bookmarkStart w:name="z151" w:id="142"/>
    <w:p>
      <w:pPr>
        <w:spacing w:after="0"/>
        <w:ind w:left="0"/>
        <w:jc w:val="both"/>
      </w:pPr>
      <w:r>
        <w:rPr>
          <w:rFonts w:ascii="Times New Roman"/>
          <w:b w:val="false"/>
          <w:i w:val="false"/>
          <w:color w:val="000000"/>
          <w:sz w:val="28"/>
        </w:rPr>
        <w:t>
      25.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2"/>
    <w:bookmarkStart w:name="z152" w:id="143"/>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w:t>
      </w:r>
    </w:p>
    <w:bookmarkEnd w:id="143"/>
    <w:bookmarkStart w:name="z153" w:id="144"/>
    <w:p>
      <w:pPr>
        <w:spacing w:after="0"/>
        <w:ind w:left="0"/>
        <w:jc w:val="both"/>
      </w:pPr>
      <w:r>
        <w:rPr>
          <w:rFonts w:ascii="Times New Roman"/>
          <w:b w:val="false"/>
          <w:i w:val="false"/>
          <w:color w:val="000000"/>
          <w:sz w:val="28"/>
        </w:rPr>
        <w:t>
      26.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4"/>
    <w:bookmarkStart w:name="z154" w:id="145"/>
    <w:p>
      <w:pPr>
        <w:spacing w:after="0"/>
        <w:ind w:left="0"/>
        <w:jc w:val="both"/>
      </w:pPr>
      <w:r>
        <w:rPr>
          <w:rFonts w:ascii="Times New Roman"/>
          <w:b w:val="false"/>
          <w:i w:val="false"/>
          <w:color w:val="000000"/>
          <w:sz w:val="28"/>
        </w:rPr>
        <w:t xml:space="preserve">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 </w:t>
      </w:r>
    </w:p>
    <w:bookmarkEnd w:id="145"/>
    <w:bookmarkStart w:name="z155" w:id="146"/>
    <w:p>
      <w:pPr>
        <w:spacing w:after="0"/>
        <w:ind w:left="0"/>
        <w:jc w:val="both"/>
      </w:pPr>
      <w:r>
        <w:rPr>
          <w:rFonts w:ascii="Times New Roman"/>
          <w:b w:val="false"/>
          <w:i w:val="false"/>
          <w:color w:val="000000"/>
          <w:sz w:val="28"/>
        </w:rPr>
        <w:t xml:space="preserve">
      27.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46"/>
    <w:bookmarkStart w:name="z156" w:id="147"/>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47"/>
    <w:bookmarkStart w:name="z157" w:id="148"/>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48"/>
    <w:bookmarkStart w:name="z158" w:id="149"/>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49"/>
    <w:bookmarkStart w:name="z159" w:id="150"/>
    <w:p>
      <w:pPr>
        <w:spacing w:after="0"/>
        <w:ind w:left="0"/>
        <w:jc w:val="both"/>
      </w:pPr>
      <w:r>
        <w:rPr>
          <w:rFonts w:ascii="Times New Roman"/>
          <w:b w:val="false"/>
          <w:i w:val="false"/>
          <w:color w:val="000000"/>
          <w:sz w:val="28"/>
        </w:rPr>
        <w:t>
      28. Финансирование расходов на предоставление социальной помощи осуществляется в пределах средств, предусмотренных бюджетом города Петропавловска на текущий финансовый год.</w:t>
      </w:r>
    </w:p>
    <w:bookmarkEnd w:id="150"/>
    <w:bookmarkStart w:name="z160" w:id="151"/>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51"/>
    <w:bookmarkStart w:name="z161" w:id="152"/>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52"/>
    <w:bookmarkStart w:name="z162" w:id="153"/>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теңге независимо от суммы тиынов.</w:t>
      </w:r>
    </w:p>
    <w:bookmarkEnd w:id="153"/>
    <w:bookmarkStart w:name="z163" w:id="154"/>
    <w:p>
      <w:pPr>
        <w:spacing w:after="0"/>
        <w:ind w:left="0"/>
        <w:jc w:val="both"/>
      </w:pPr>
      <w:r>
        <w:rPr>
          <w:rFonts w:ascii="Times New Roman"/>
          <w:b w:val="false"/>
          <w:i w:val="false"/>
          <w:color w:val="000000"/>
          <w:sz w:val="28"/>
        </w:rPr>
        <w:t>
      29. Социальные выплаты осуществляются по бюджетной программе 451-007-000 "Социальная помощь отдельным категориям нуждающихся граждан по решениям местных представительных органов".</w:t>
      </w:r>
    </w:p>
    <w:bookmarkEnd w:id="154"/>
    <w:bookmarkStart w:name="z164" w:id="155"/>
    <w:p>
      <w:pPr>
        <w:spacing w:after="0"/>
        <w:ind w:left="0"/>
        <w:jc w:val="both"/>
      </w:pPr>
      <w:r>
        <w:rPr>
          <w:rFonts w:ascii="Times New Roman"/>
          <w:b w:val="false"/>
          <w:i w:val="false"/>
          <w:color w:val="000000"/>
          <w:sz w:val="28"/>
        </w:rPr>
        <w:t>
      30. Социальная помощь прекращается в случаях:</w:t>
      </w:r>
    </w:p>
    <w:bookmarkEnd w:id="155"/>
    <w:bookmarkStart w:name="z165" w:id="156"/>
    <w:p>
      <w:pPr>
        <w:spacing w:after="0"/>
        <w:ind w:left="0"/>
        <w:jc w:val="both"/>
      </w:pPr>
      <w:r>
        <w:rPr>
          <w:rFonts w:ascii="Times New Roman"/>
          <w:b w:val="false"/>
          <w:i w:val="false"/>
          <w:color w:val="000000"/>
          <w:sz w:val="28"/>
        </w:rPr>
        <w:t>
      1) смерти получателя;</w:t>
      </w:r>
    </w:p>
    <w:bookmarkEnd w:id="156"/>
    <w:bookmarkStart w:name="z166" w:id="157"/>
    <w:p>
      <w:pPr>
        <w:spacing w:after="0"/>
        <w:ind w:left="0"/>
        <w:jc w:val="both"/>
      </w:pPr>
      <w:r>
        <w:rPr>
          <w:rFonts w:ascii="Times New Roman"/>
          <w:b w:val="false"/>
          <w:i w:val="false"/>
          <w:color w:val="000000"/>
          <w:sz w:val="28"/>
        </w:rPr>
        <w:t>
      2) выезда получателя на постоянное проживание за пределы города Петропавловска;</w:t>
      </w:r>
    </w:p>
    <w:bookmarkEnd w:id="157"/>
    <w:bookmarkStart w:name="z167" w:id="158"/>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58"/>
    <w:bookmarkStart w:name="z168" w:id="159"/>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59"/>
    <w:bookmarkStart w:name="z169" w:id="160"/>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настоящего пункта не распространяется на выплату социальной помощи, назначенной по основаниям, указанным в подпунктах 1) и 2</w:t>
      </w:r>
      <w:r>
        <w:rPr>
          <w:rFonts w:ascii="Times New Roman"/>
          <w:b w:val="false"/>
          <w:i w:val="false"/>
          <w:color w:val="000000"/>
          <w:sz w:val="28"/>
        </w:rPr>
        <w:t xml:space="preserve"> пункта 6</w:t>
      </w:r>
      <w:r>
        <w:rPr>
          <w:rFonts w:ascii="Times New Roman"/>
          <w:b w:val="false"/>
          <w:i w:val="false"/>
          <w:color w:val="000000"/>
          <w:sz w:val="28"/>
        </w:rPr>
        <w:t xml:space="preserve"> настоящих Правил.</w:t>
      </w:r>
    </w:p>
    <w:bookmarkStart w:name="z171" w:id="161"/>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xml:space="preserve"> настоящего пункта, прекращается со следующего месяца после наступления указанных обстоятельств.</w:t>
      </w:r>
    </w:p>
    <w:bookmarkEnd w:id="161"/>
    <w:bookmarkStart w:name="z172" w:id="162"/>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настоящего пункта, прекращается с месяца наступления указанных обстоятельств.</w:t>
      </w:r>
    </w:p>
    <w:bookmarkEnd w:id="162"/>
    <w:bookmarkStart w:name="z173" w:id="163"/>
    <w:p>
      <w:pPr>
        <w:spacing w:after="0"/>
        <w:ind w:left="0"/>
        <w:jc w:val="both"/>
      </w:pPr>
      <w:r>
        <w:rPr>
          <w:rFonts w:ascii="Times New Roman"/>
          <w:b w:val="false"/>
          <w:i w:val="false"/>
          <w:color w:val="000000"/>
          <w:sz w:val="28"/>
        </w:rPr>
        <w:t>
      31.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63"/>
    <w:bookmarkStart w:name="z174" w:id="164"/>
    <w:p>
      <w:pPr>
        <w:spacing w:after="0"/>
        <w:ind w:left="0"/>
        <w:jc w:val="both"/>
      </w:pPr>
      <w:r>
        <w:rPr>
          <w:rFonts w:ascii="Times New Roman"/>
          <w:b w:val="false"/>
          <w:i w:val="false"/>
          <w:color w:val="000000"/>
          <w:sz w:val="28"/>
        </w:rPr>
        <w:t>
      32. Отказ в оказании социальной помощи осуществляется в случаях:</w:t>
      </w:r>
    </w:p>
    <w:bookmarkEnd w:id="164"/>
    <w:bookmarkStart w:name="z175" w:id="165"/>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5"/>
    <w:bookmarkStart w:name="z176" w:id="166"/>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6"/>
    <w:bookmarkStart w:name="z177" w:id="167"/>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 представительным органом порога для оказания социальной помощи;</w:t>
      </w:r>
    </w:p>
    <w:bookmarkEnd w:id="167"/>
    <w:bookmarkStart w:name="z178" w:id="168"/>
    <w:p>
      <w:pPr>
        <w:spacing w:after="0"/>
        <w:ind w:left="0"/>
        <w:jc w:val="both"/>
      </w:pPr>
      <w:r>
        <w:rPr>
          <w:rFonts w:ascii="Times New Roman"/>
          <w:b w:val="false"/>
          <w:i w:val="false"/>
          <w:color w:val="000000"/>
          <w:sz w:val="28"/>
        </w:rPr>
        <w:t>
      4) получения из цифровой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8"/>
    <w:bookmarkStart w:name="z179" w:id="169"/>
    <w:p>
      <w:pPr>
        <w:spacing w:after="0"/>
        <w:ind w:left="0"/>
        <w:jc w:val="both"/>
      </w:pPr>
      <w:r>
        <w:rPr>
          <w:rFonts w:ascii="Times New Roman"/>
          <w:b w:val="false"/>
          <w:i w:val="false"/>
          <w:color w:val="000000"/>
          <w:sz w:val="28"/>
        </w:rPr>
        <w:t>
      5) проживания в центрах оказания специальных социальных услуг в условиях стационара и нахождения на полном государственном обеспечении, за исключением лица, которому предоставляется сверхгарантированный объем специальных социальных услуг.</w:t>
      </w:r>
    </w:p>
    <w:bookmarkEnd w:id="169"/>
    <w:bookmarkStart w:name="z180" w:id="170"/>
    <w:p>
      <w:pPr>
        <w:spacing w:after="0"/>
        <w:ind w:left="0"/>
        <w:jc w:val="both"/>
      </w:pPr>
      <w:r>
        <w:rPr>
          <w:rFonts w:ascii="Times New Roman"/>
          <w:b w:val="false"/>
          <w:i w:val="false"/>
          <w:color w:val="000000"/>
          <w:sz w:val="28"/>
        </w:rPr>
        <w:t>
      33.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"Е-Собес".</w:t>
      </w:r>
    </w:p>
    <w:bookmarkEnd w:id="170"/>
    <w:bookmarkStart w:name="z181" w:id="171"/>
    <w:p>
      <w:pPr>
        <w:spacing w:after="0"/>
        <w:ind w:left="0"/>
        <w:jc w:val="both"/>
      </w:pPr>
      <w:r>
        <w:rPr>
          <w:rFonts w:ascii="Times New Roman"/>
          <w:b w:val="false"/>
          <w:i w:val="false"/>
          <w:color w:val="000000"/>
          <w:sz w:val="28"/>
        </w:rPr>
        <w:t>
      34.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 являющихся (активных) получателями пенсий и пособий.</w:t>
      </w:r>
    </w:p>
    <w:bookmarkEnd w:id="171"/>
    <w:bookmarkStart w:name="z182" w:id="172"/>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72"/>
    <w:bookmarkStart w:name="z183" w:id="173"/>
    <w:p>
      <w:pPr>
        <w:spacing w:after="0"/>
        <w:ind w:left="0"/>
        <w:jc w:val="both"/>
      </w:pPr>
      <w:r>
        <w:rPr>
          <w:rFonts w:ascii="Times New Roman"/>
          <w:b w:val="false"/>
          <w:i w:val="false"/>
          <w:color w:val="000000"/>
          <w:sz w:val="28"/>
        </w:rPr>
        <w:t>
      35.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w:t>
      </w:r>
    </w:p>
    <w:bookmarkEnd w:id="173"/>
    <w:bookmarkStart w:name="z184" w:id="174"/>
    <w:p>
      <w:pPr>
        <w:spacing w:after="0"/>
        <w:ind w:left="0"/>
        <w:jc w:val="both"/>
      </w:pPr>
      <w:r>
        <w:rPr>
          <w:rFonts w:ascii="Times New Roman"/>
          <w:b w:val="false"/>
          <w:i w:val="false"/>
          <w:color w:val="000000"/>
          <w:sz w:val="28"/>
        </w:rPr>
        <w:t>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74"/>
    <w:bookmarkStart w:name="z185" w:id="175"/>
    <w:p>
      <w:pPr>
        <w:spacing w:after="0"/>
        <w:ind w:left="0"/>
        <w:jc w:val="both"/>
      </w:pPr>
      <w:r>
        <w:rPr>
          <w:rFonts w:ascii="Times New Roman"/>
          <w:b w:val="false"/>
          <w:i w:val="false"/>
          <w:color w:val="000000"/>
          <w:sz w:val="28"/>
        </w:rPr>
        <w:t>
      по единовременным выплатам – ежедневно;</w:t>
      </w:r>
    </w:p>
    <w:bookmarkEnd w:id="175"/>
    <w:bookmarkStart w:name="z186" w:id="176"/>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bookmarkEnd w:id="176"/>
    <w:bookmarkStart w:name="z187" w:id="177"/>
    <w:p>
      <w:pPr>
        <w:spacing w:after="0"/>
        <w:ind w:left="0"/>
        <w:jc w:val="both"/>
      </w:pPr>
      <w:r>
        <w:rPr>
          <w:rFonts w:ascii="Times New Roman"/>
          <w:b w:val="false"/>
          <w:i w:val="false"/>
          <w:color w:val="000000"/>
          <w:sz w:val="28"/>
        </w:rPr>
        <w:t>
      36.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177"/>
    <w:bookmarkStart w:name="z188" w:id="178"/>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2 (два)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78"/>
    <w:bookmarkStart w:name="z189" w:id="179"/>
    <w:p>
      <w:pPr>
        <w:spacing w:after="0"/>
        <w:ind w:left="0"/>
        <w:jc w:val="both"/>
      </w:pPr>
      <w:r>
        <w:rPr>
          <w:rFonts w:ascii="Times New Roman"/>
          <w:b w:val="false"/>
          <w:i w:val="false"/>
          <w:color w:val="000000"/>
          <w:sz w:val="28"/>
        </w:rPr>
        <w:t>
      По заявкам, поступившим после 27 числа месяца, уполномоченный орган по оказанию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после 1 числа следующего месяца.</w:t>
      </w:r>
    </w:p>
    <w:bookmarkEnd w:id="179"/>
    <w:bookmarkStart w:name="z190" w:id="180"/>
    <w:p>
      <w:pPr>
        <w:spacing w:after="0"/>
        <w:ind w:left="0"/>
        <w:jc w:val="both"/>
      </w:pPr>
      <w:r>
        <w:rPr>
          <w:rFonts w:ascii="Times New Roman"/>
          <w:b w:val="false"/>
          <w:i w:val="false"/>
          <w:color w:val="000000"/>
          <w:sz w:val="28"/>
        </w:rPr>
        <w:t>
      37. Государственная корпорация в течение 2 (два)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80"/>
    <w:bookmarkStart w:name="z191" w:id="181"/>
    <w:p>
      <w:pPr>
        <w:spacing w:after="0"/>
        <w:ind w:left="0"/>
        <w:jc w:val="both"/>
      </w:pPr>
      <w:r>
        <w:rPr>
          <w:rFonts w:ascii="Times New Roman"/>
          <w:b w:val="false"/>
          <w:i w:val="false"/>
          <w:color w:val="000000"/>
          <w:sz w:val="28"/>
        </w:rPr>
        <w:t>
      38.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цифровую систему.</w:t>
      </w:r>
    </w:p>
    <w:bookmarkEnd w:id="181"/>
    <w:bookmarkStart w:name="z192" w:id="182"/>
    <w:p>
      <w:pPr>
        <w:spacing w:after="0"/>
        <w:ind w:left="0"/>
        <w:jc w:val="both"/>
      </w:pPr>
      <w:r>
        <w:rPr>
          <w:rFonts w:ascii="Times New Roman"/>
          <w:b w:val="false"/>
          <w:i w:val="false"/>
          <w:color w:val="000000"/>
          <w:sz w:val="28"/>
        </w:rPr>
        <w:t>
      39.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82"/>
    <w:bookmarkStart w:name="z193" w:id="183"/>
    <w:p>
      <w:pPr>
        <w:spacing w:after="0"/>
        <w:ind w:left="0"/>
        <w:jc w:val="both"/>
      </w:pPr>
      <w:r>
        <w:rPr>
          <w:rFonts w:ascii="Times New Roman"/>
          <w:b w:val="false"/>
          <w:i w:val="false"/>
          <w:color w:val="000000"/>
          <w:sz w:val="28"/>
        </w:rPr>
        <w:t>
      40.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