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351b58" w14:textId="a351b5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 силу решения Северо-Казахстанского областного маслихата от 12 декабря 2024 года № 20/4 "О внесении изменения в решение Северо-Казахстанского областного маслихата от 31 августа 2022 года № 20/8 "Об утверждении размера платы за один кубический метр поданной питьевой воды населению из особо важных групповых и локальных систем водоснабжения, являющихся безальтернативными источниками питьевого водоснабжения по Северо-Казахстанской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Северо-Казахстанского областного маслихата от 23 июня 2026 года № 37/4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 Северо-Казахстанский областной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 силу решение Северо-Казахстанского областного маслихата "О внесении изменения в решение Северо-Казахстанского областного маслихата от 31 августа 2022 года № 20/8 "Об утверждении размера платы за один кубический метр поданной питьевой воды населению из особо важных групповых и локальных систем водоснабжения, являющихся безальтернативными источниками питьевого водоснабжения по Северо-Казахстанской области"" от 12 декабря 2024 года </w:t>
      </w:r>
      <w:r>
        <w:rPr>
          <w:rFonts w:ascii="Times New Roman"/>
          <w:b w:val="false"/>
          <w:i w:val="false"/>
          <w:color w:val="000000"/>
          <w:sz w:val="28"/>
        </w:rPr>
        <w:t>№ 20/4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со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Северо-Казахстанского областного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В. Бубенко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