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d3220" w14:textId="49d32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органов государственного управления города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Алматы от 25 февраля 2026 года № 1/122.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государственном имуществе</w:t>
      </w:r>
      <w:r>
        <w:rPr>
          <w:rFonts w:ascii="Times New Roman"/>
          <w:b w:val="false"/>
          <w:i w:val="false"/>
          <w:color w:val="000000"/>
          <w:sz w:val="28"/>
        </w:rPr>
        <w:t>" и на основании решения маслихата города Алматы от 2 февраля 2026 года №284 "О внесении изменений в решение маслихата города Алматы от 7 августа 2025 года № 228 "Об утверждении схемы управления городом Алматы", акимат города Алматы ПОСТАНОВЛЯЕТ: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Создать коммунальное государственное учреждение "Управление по защите прав детей города Алматы".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Передать функции коммунального государственного учреждения "Управление образования города Алматы" по опеке и попечительству вновь созданному коммунальному государственному учреждению "Управление по защите прав детей города Алматы".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коммунальном государственном учреждении "Управление по защите прав детей города Алматы".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Коммунальным государственным учреждениям обеспечить в установленном законодательством Республики Казахстан порядке государственную регистрацию учреждения, приведение учредительных документов в соответствие и выполнение иных мер, вытекающих из настоящего постановления.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Управлению экономики и финансов города Алматы обеспечить направление настоящего постановления в "Институт законодательства и правовой информации Республики Казахстан" Министерства юстиции Республики Казахстан для официального опубликования и включения в Эталонный контрольный банк нормативных правовых актов Республики Казахстан.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Контроль за исполнением настоящего постановления возложить на курирующего заместителя акима города Алматы.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Настоящее постановление вводится в действие со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города Алматы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Сатыбалды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 города Алматы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"___" __________ 2026 года № ___</w:t>
            </w:r>
          </w:p>
        </w:tc>
      </w:tr>
    </w:tbl>
    <w:bookmarkStart w:name="z1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коммунальном государственном учреждении "Управление по защите прав детей города Алматы"</w:t>
      </w:r>
    </w:p>
    <w:bookmarkEnd w:id="8"/>
    <w:bookmarkStart w:name="z2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Коммунальное государственное учреждение "Управление по защите прав детей города Алматы" (далее - Управление) является государственным органом Республики Казахстан, осуществляющим государственную политику в сфере защиты прав детей на территории города Алматы.</w:t>
      </w:r>
    </w:p>
    <w:bookmarkEnd w:id="10"/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Управление осуществляет свою деятельность в соответствии с Конституцией и законами Республики Казахстан, актами Президента и Правительства Республики Казахстан, иными нормативными правовыми актами, а также настоящим Положением.</w:t>
      </w:r>
    </w:p>
    <w:bookmarkEnd w:id="11"/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Управление является юридическим лицом в организационно-правовой форме государственного учреждения, имеет печать с изображением Государственного Герба Республики Казахстан и штампы со своим наименованием на государственном и русском языках, бланки установленного образца, счета в органах казначейства в соответствии с законодательством Республики Казахстан.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Управление вступает в гражданско-правовые отношения от собственного имени.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Управление по вопросам своей компетенции в установленном законодательством порядке принимает решения, оформляемые приказами руководителя Управления и другими актами, предусмотренными законодательством Республики Казахстан.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Структура и лимит штатной численности Управления утверждаются в соответствии с действующим законодательством Республики Казахстан.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Местонахождение юридического лица: Республика Казахстан, город Алматы, ул. Тулебаева 25/18.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 Настоящее Положение является учредительным документом Управления.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 Наименование Управления: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государственном языке: "Алматы қаласы Балалардың құқықтарын қорғау басқармасы" коммуналдық мемлекеттік мекемесі;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русском языке: Коммунальное государственное учреждение "Управление по защите прав детей города Алматы".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 Финансирование деятельности Управления в соответствии с законодательством Республики Казахстан осуществляется из местного бюджета.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 Управлению запрещается вступать в договорные отношения с субъектами предпринимательства на предмет выполнения обязанностей, являющихся функциями Управления.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Управлению законодательными актами предоставлено право, осуществлять приносящую доходы деятельность, то доходы, полученные от такой деятельности, направляются в доход бюджета.</w:t>
      </w:r>
    </w:p>
    <w:bookmarkEnd w:id="24"/>
    <w:bookmarkStart w:name="z36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государственного органа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 Задачи Управления: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прав и законных интересов детей, а также формирование правовых основ гарантий прав ребенка;</w:t>
      </w:r>
    </w:p>
    <w:bookmarkEnd w:id="27"/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разработка, реализация и координация мер по обеспечению прав детей, предупреждению и раннему выявлению нарушений их прав, включая факты насилия и жестокого обращения, а также организация работы по вопросам опеки и попечительства, и принятие необходимых мер по защите ребенка на местном уровне;</w:t>
      </w:r>
    </w:p>
    <w:bookmarkEnd w:id="28"/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содействие физическому, интеллектуальному, духовному и нравственному развитию детей, формированию их правосознания и правовой культуры, воспитанию в них патриотизма, гражданственности и миролюбия, а также реализации личности ребенка в интересах общества, традиций народа Казахстана, достижений национальной и мировой культуры;</w:t>
      </w:r>
    </w:p>
    <w:bookmarkEnd w:id="29"/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формирование и обеспечение эффективного функционирования и совершенствования системы защиты прав детей;</w:t>
      </w:r>
    </w:p>
    <w:bookmarkEnd w:id="30"/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установление государственных минимальных социальных стандартов, направленных на улучшение жизни детей;</w:t>
      </w:r>
    </w:p>
    <w:bookmarkEnd w:id="31"/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 Управления:</w:t>
      </w:r>
    </w:p>
    <w:bookmarkEnd w:id="32"/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права:</w:t>
      </w:r>
    </w:p>
    <w:bookmarkEnd w:id="33"/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участвовать в формировании социальной инфраструктуры для детей;</w:t>
      </w:r>
    </w:p>
    <w:bookmarkEnd w:id="34"/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определить порядок информирования и проведения консультаций, осуществления мероприятий по защите прав и законных интересов ребенка;</w:t>
      </w:r>
    </w:p>
    <w:bookmarkEnd w:id="35"/>
    <w:bookmarkStart w:name="z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беспрепятственно посещать государственные органы и организации систем образования, здравоохранения и социальной защиты населения, культуры и спорта, вне зависимости от форм собственности, где содержатся несовершеннолетние;</w:t>
      </w:r>
    </w:p>
    <w:bookmarkEnd w:id="36"/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запрашивать информацию и материалы у государственных органов и иных организаций, а также у других регионов по вопросам обеспечения прав детей, профилактики и раннего выявления нарушений их прав, а также о принятых мерах по защите прав ребҰнка для решения задач, возложенных на Управление;</w:t>
      </w:r>
    </w:p>
    <w:bookmarkEnd w:id="37"/>
    <w:bookmarkStart w:name="z4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вносить соответствующие предложения по изменению и дополнению в действующие нормативные и правовые акты Республики Казахстан в сфере защиты прав детей в пределах компетенции;</w:t>
      </w:r>
    </w:p>
    <w:bookmarkEnd w:id="38"/>
    <w:bookmarkStart w:name="z5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содействовать развитию социального партнерства уполномоченных органов и образовательных учреждений по вопросам защиты прав и законных интересов детей;</w:t>
      </w:r>
    </w:p>
    <w:bookmarkEnd w:id="39"/>
    <w:bookmarkStart w:name="z5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содействовать развитию в регионе традиций меценатства и благотворительности в поддержке творческих инициатив;</w:t>
      </w:r>
    </w:p>
    <w:bookmarkEnd w:id="40"/>
    <w:bookmarkStart w:name="z5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 принимать участие в работе комиссий, рабочих групп, судебных заседаний по вопросам, входящим в компетенцию Управления;</w:t>
      </w:r>
    </w:p>
    <w:bookmarkEnd w:id="41"/>
    <w:bookmarkStart w:name="z5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 обращаться с иском в суд в порядке, установленном действующим законодательством Республики Казахстан;</w:t>
      </w:r>
    </w:p>
    <w:bookmarkEnd w:id="42"/>
    <w:bookmarkStart w:name="z5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 осуществлять иные права в соответствии с законодательством Республики Казахстан.</w:t>
      </w:r>
    </w:p>
    <w:bookmarkEnd w:id="43"/>
    <w:bookmarkStart w:name="z5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Обязанности:</w:t>
      </w:r>
    </w:p>
    <w:bookmarkEnd w:id="44"/>
    <w:bookmarkStart w:name="z5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исполнять законодательство Республики Казахстан в области защиты прав детей;</w:t>
      </w:r>
    </w:p>
    <w:bookmarkEnd w:id="45"/>
    <w:bookmarkStart w:name="z5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принимать решения по вопросам защиты прав детей;</w:t>
      </w:r>
    </w:p>
    <w:bookmarkEnd w:id="46"/>
    <w:bookmarkStart w:name="z5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осуществлять в установленном порядке государственное обеспечение детей-сирот, детей, оставшихся без попечения родителей.</w:t>
      </w:r>
    </w:p>
    <w:bookmarkEnd w:id="47"/>
    <w:bookmarkStart w:name="z5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не разглашать информацию, составляющую коммерческую, служебную, иную охраняемую Законом тайну, полученную при осуществлении своих полномочий, за исключением случаев, установленных законами Республики Казахстан;</w:t>
      </w:r>
    </w:p>
    <w:bookmarkEnd w:id="48"/>
    <w:bookmarkStart w:name="z6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осуществлять реализацию государственной политики, в пределах своей компетенции;</w:t>
      </w:r>
    </w:p>
    <w:bookmarkEnd w:id="49"/>
    <w:bookmarkStart w:name="z6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иные обязанности в соответствии с действующим законодательством Республики Казахстан.</w:t>
      </w:r>
    </w:p>
    <w:bookmarkEnd w:id="50"/>
    <w:bookmarkStart w:name="z6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</w:t>
      </w:r>
      <w:r>
        <w:rPr>
          <w:rFonts w:ascii="Times New Roman"/>
          <w:b w:val="false"/>
          <w:i w:val="false"/>
          <w:color w:val="000000"/>
          <w:sz w:val="28"/>
        </w:rPr>
        <w:t>Функции: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реализация государственной политики в области защиты прав и законных интересов детей;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обеспечение соблюдения конституционных прав и свобод граждан в сфере охраны прав детей, а также правовых и социальных гарантий качества жизни детей;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координация обеспечения прав детей, профилактики и раннего выявления нарушений их прав, принятие мер по защите прав детей;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мероприятий по реализации государственной политики в интересах детей в области воспитания, образования, здравоохранения, науки, культуры и спорта, социального обслуживания и социальной защиты семьи, определенных уполномоченным органом в области защиты прав детей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осуществление мониторинга реализации мер, направленных на обеспечение прав детей, профилактику и раннее выявление нарушений их прав, принятие мер по защите прав детей;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организация помощи и применение мер индивидуальной профилактики в пределах своей компетенции с привлечением уполномоченных органов и организаций, в том числе центров поддержки семьи и центров психологической поддержки, для семей и детей: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находящихся на сопровождении центров поддержки семьи и центров психологической поддержки;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рассмотренных на заседаниях комиссии по делам несовершеннолетних и защите их прав;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ранее находившихся в организациях, осуществляющих функции по защите прав ребенка, в связи с нарушением их прав (в том числе вследствие жестокого обращения);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выявленных мобильными группами по раннему выявлению и организации оказания поддержки лицам (семьям), находившимся в трудной жизненной ситуации, где установлены факты бытового насилия;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родители, законные представители которых не исполняют свои родительские обязанности по воспитанию, обучению и (или) содержанию несовершеннолетних, а также отрицательно влияют на их воспитание;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регулярное посещение и оценка положения детей, указанных в подпункте 6 настоящего пункта, не реже одного раза в шесть месяцев;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беспрепятственное посещение государственных органов и организаций систем образования, здравоохранения и социальной защиты населения, культуры и спорта, где находятся несовершеннолетние;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 запрашивание информации у государственных органов и иных организаций по вопросам обеспечения прав детей, профилактики и раннего выявления нарушений их прав, а также о принятых мерах по защите прав детей;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участие в работе мобильных групп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 обеспечение межведомственного сотрудничества и координации деятельности различных государственных, общественных и международных организаций, защите прав детей и детей с инвалидностью, а также вопросам оказания помощи детям, оказавшимся в трудной жизненной ситуации;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 информационно-разъяснительная деятельность по реализации государственной политики в области по защите прав детей;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 осуществление методического руководства местных исполнительных органов в сфере охраны прав детей, а также оказание информационной, консультативной, методической поддержки неправительственным организациям, осуществляющим государственный социальный заказ в сфере охраны прав детей;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 участие в заседаниях Комиссий по делам несовершеннолетних и защите их прав;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 осуществление анализа, мониторинга и выявления системных проблем, поднимаемых физическими и юридическими лицами в обращениях (заявлениях, жалобах), запросах, предложениях, откликах и сообщениях;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 координация деятельности Центра психологической помощи детям (далее - Центр) и Центра защиты прав детей: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методическое сопровождение деятельности Центров, разработка и внедрение единых подходов к оказанию психологической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мониторинг и анализ эффективности деятельности Центра;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координация межведомственного взаимодействия Центров с организациями образования, здравоохранения, социальной защиты населения и правоохранительными органами;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координация мер по оказанию психологической помощи детям, оказавшимся в трудной жизненной ситуации, а также пострадавшим от насилия;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выработка предложений по совершенствованию деятельности Центров;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 организация помощи и применение мер индивидуальной профилактики в пределах своей компетенции с привлечением уполномоченных органов и организаций, в том числе центров поддержки семьи и центров психологической поддержки, для семей и детей: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находящихся в группе риска у педагогов-психологов и социальных педагогов организаций среднего образования и организаций, реализующих образовательные программы технического и профессионального образования, в том числе для несовершеннолетних;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координация деятельности по обеспечению защиты прав детей в уголовном процессе, включая детей, находящихся в конфликте с законом, а также детей - жертв и свидетелей насилия;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 обеспечение правового сопровождения детей в уголовном процессе;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 содействие защите прав детей - жертв и свидетелей насилия на всех стадиях уголовного производства;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 организация раннего выявления и реагирования на случаи нарушения прав детей в уголовной сфере;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 ведение учета и анализа случаев нарушений прав детей в уголовном процессе для выработки мер профилактики;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 создание индивидуального плана организации оказания помощи и сопровождения ребенка в рамках уголовного процесса по уголовным правонарушениям против личности, совершенным в отношении несовершеннолетних;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 участие в выявлении несовершеннолетних, подвергшихся насилию, жестокому обращению, травле (буллингу);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проведение анализа потребностей несовершеннолетних, подвергшихся насилию, в предоставлении специальных социальных услуг в соответствии со стандартами оказания специальных социальных услуг и направление предложений в уполномоченный орган в области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координация деятельности по оказанию помощи несовершеннолетним, подвергшимся насилию, жестокому обращению, травле (буллингу), а также ставшим свидетелями насилия;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 ведение индивидуального сопровождения несовершеннолетних, подвергшихся насилию, жестокому обращению, травле (буллингу), детей, возвратившихся из специальных школ для детей с девиантным поведением и тюрем;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проведение национальной информационной кампании против насилия и буллинга в отношении детей;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осуществление функций по опеке или попечительству;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передача и устройство детей-сирот и детей, оставшихся без попечения родителей, на усыновление (удочерение), опеку, попечительство, патронат, в приемную семью, гостевую и приемную профессиональную семью;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 мониторинг и оценка положения детей посредством регулярных посещений детей, находящихся под опекой (попечительством), на патронатном воспитании, в приемных семьях и приемных профессиональных семьях, с целью оценки их состояния и оказания необходимой помощи не реже одного раза в шесть месяцев;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 координация деятельности организаций для детей-сирот и детей, оставшихся без попечения родителей;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 формирование республиканского банка данных детей-сирот, детей, оставшихся без попечения родителей, и лиц, желающих принять детей на воспитание в свои семьи;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оказание государственных услуг в сфере семьи и детей;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 участие в формировании и развитии социальной инфраструктуры для детей, реализации государственных и региональных программ в сфере защиты прав и социальной защиты детей, включая детей - сирот, детей, оставшихся без попечения родителей, детей с инвалидностью и детей, находящихся в трудной жизненной ситуации;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 рассмотрение обращений физических и юридических лиц, а также петиций по вопросам защиты прав и социальной защиты детей в порядке, установленном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 подготовка предложений по совершенствованию законодательства Республики Казахстан и иных нормативных правовых актов в сфере защиты прав и социальной защиты детей в пределах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 осуществление бюджетного планирования, исполнения и корректировки бюджета управления, а также административно - финансового обеспечения деятельности управления в соответствии с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осуществление иных функций, предусмотренных законодательством Республики Казахстан, актами Правительства Республики Казахстан и акимата города Алматы.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в редакции постановления акимата города Алматы от 23.04.2026 </w:t>
      </w:r>
      <w:r>
        <w:rPr>
          <w:rFonts w:ascii="Times New Roman"/>
          <w:b w:val="false"/>
          <w:i w:val="false"/>
          <w:color w:val="000000"/>
          <w:sz w:val="28"/>
        </w:rPr>
        <w:t>№ 2/264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руководителя Управления</w:t>
      </w:r>
    </w:p>
    <w:bookmarkStart w:name="z8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 Руководство Управлением осуществляется руководителем, который несет персональную ответственность за выполнение возложенных на Управление задач и осуществление им своих функций.</w:t>
      </w:r>
    </w:p>
    <w:bookmarkEnd w:id="52"/>
    <w:bookmarkStart w:name="z8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 Руководитель Управления назначается на должность и освобождается от должности в соответствии с законодательством Республики Казахстан.</w:t>
      </w:r>
    </w:p>
    <w:bookmarkEnd w:id="53"/>
    <w:bookmarkStart w:name="z8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 Руководитель Управления имеет заместителей, которые назначаются на должности и освобождаются от должностей в соответствии с законодательством Республики Казахстан.</w:t>
      </w:r>
    </w:p>
    <w:bookmarkEnd w:id="54"/>
    <w:bookmarkStart w:name="z9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Управления:</w:t>
      </w:r>
    </w:p>
    <w:bookmarkEnd w:id="55"/>
    <w:bookmarkStart w:name="z9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организует и руководит работой Управления и несет персональную ответственность за выполнение возложенных на Управление задач и осуществление им своих функций;</w:t>
      </w:r>
    </w:p>
    <w:bookmarkEnd w:id="56"/>
    <w:bookmarkStart w:name="z9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определяет обязанности и полномочия заместителей руководителя Управления, руководителей отделов Управления;</w:t>
      </w:r>
    </w:p>
    <w:bookmarkEnd w:id="57"/>
    <w:bookmarkStart w:name="z9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принимает меры, направленные на противодействие коррупционным правонарушениям в Управлении, и несет персональную ответственность за принятие данных мер;</w:t>
      </w:r>
    </w:p>
    <w:bookmarkEnd w:id="58"/>
    <w:bookmarkStart w:name="z9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в соответствии с законодательством назначает на должности и освобождает от должностей работников Управления и руководителей организаций, находящихся в ведении Управления;</w:t>
      </w:r>
    </w:p>
    <w:bookmarkEnd w:id="59"/>
    <w:bookmarkStart w:name="z9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установленном законодательством порядке налагает дисциплинарные взыскания на сотрудников Управления;</w:t>
      </w:r>
    </w:p>
    <w:bookmarkEnd w:id="60"/>
    <w:bookmarkStart w:name="z9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утверждает структуру Управления и положения об отделах Управления;</w:t>
      </w:r>
    </w:p>
    <w:bookmarkEnd w:id="61"/>
    <w:bookmarkStart w:name="z9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представляет Управление в государственных органах, иных организациях;</w:t>
      </w:r>
    </w:p>
    <w:bookmarkEnd w:id="62"/>
    <w:bookmarkStart w:name="z9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 осуществляет иные полномочия в соответствии с законодательством Республики Казахстан.</w:t>
      </w:r>
    </w:p>
    <w:bookmarkEnd w:id="63"/>
    <w:bookmarkStart w:name="z9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Исполнение полномочий руководителя Управления в период его отсутствия осуществляется лицом, его замещающим в соответствии действующим законодательством. </w:t>
      </w:r>
    </w:p>
    <w:bookmarkEnd w:id="64"/>
    <w:bookmarkStart w:name="z100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государственного органа</w:t>
      </w:r>
    </w:p>
    <w:bookmarkEnd w:id="65"/>
    <w:bookmarkStart w:name="z10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 Управление может иметь на праве оперативного управления обособленное имущество в случаях, предусмотренных законодательством.</w:t>
      </w:r>
    </w:p>
    <w:bookmarkEnd w:id="66"/>
    <w:bookmarkStart w:name="z10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 запрещенных законодательством Республики Казахстан.</w:t>
      </w:r>
    </w:p>
    <w:bookmarkEnd w:id="67"/>
    <w:bookmarkStart w:name="z10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Имущество, закрепленное за Управлением, относится к коммунальной собственности.</w:t>
      </w:r>
    </w:p>
    <w:bookmarkEnd w:id="68"/>
    <w:bookmarkStart w:name="z10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 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69"/>
    <w:bookmarkStart w:name="z105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государственного органа</w:t>
      </w:r>
    </w:p>
    <w:bookmarkEnd w:id="70"/>
    <w:bookmarkStart w:name="z10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 Реорганизация и упразднение Управления осуществляются в соответствии с законодательством Республики Казахстан.</w:t>
      </w:r>
    </w:p>
    <w:bookmarkEnd w:id="7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