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f302" w14:textId="a74f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17 декабря 2025 года № 150-45-8 "Об Иртышском районном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22 мая 2026 года № 168-54-8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17 декабря 2025 года № 150-45-8 "Об Иртышском районном бюджете на 2026 – 2028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Иртышский районный бюджет на 2026 – 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6628584 тысячи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1019204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27924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5571068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6861701 тысяча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45438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86538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41100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-278555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278555 тысяч тенге.";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Иртышском районном бюджете целевые текущие трансферты на 2026 год бюджетам сҰл и сельских округов Иртышского района в следующих объемах: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73681 тысяча тенге – на проведение мероприятий по благоустройству сельских населенных пунктов;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10700 тысяч тенге – на текущий ремонт уличного освещения в сельских населенных пунктах;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290418 тысяч тенге – на капитальный и средний ремонт автомобильных дорог в сельских населенных пунктах;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2882 тысячи тенге – на проведение мероприятий по санитарной очистке сельских населенных пунктов;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тысяча тенге – на капитальные расходы государственных органов;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2790 тысяч тенге – на проведение мероприятий по содержанию мест захоронений сельских населенных пунктов.";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168-54-8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150-45-8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2026 год (с изменениями)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