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fbee" w14:textId="344f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17 декабря 2025 года № 150-45-8 "Об Иртышском районном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18 марта 2026 года № 160-50-8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17 декабря 2025 года № 150-45-8 "Об Иртышском районном бюджете на 2026 – 2028 годы"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Иртышский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6617780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1018992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25432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6581 тысяча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5566775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6850897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46712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86538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39826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-279829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279829 тысяч тенге.";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Иртышском районном бюджете целевые текущие трансферты на 2026 год бюджетам сҰл и сельских округов Иртышского района в следующих объемах: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81668 тысяч тенге – на проведение мероприятий по благоустройству сельских населенных пунктов;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12500 тысяч тенге – на текущий ремонт уличного освещения в сельских  населенных пунктах;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295657 тысяч тенге – на капитальный и средний ремонт автомобильных дорог в сельских населенных пунктах;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5095 тысяч тенге – на проведение мероприятий по санитарной очистке сельских населенных пунктов;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 тысяча тенге – на капитальные расходы государственных органов;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 тысяч тенге – на проведение мероприятий по содержанию мест захоронений сельских населенных пунктов.";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160-50-8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150-45-8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2026 год (с изменениями)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160-50-8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150-45-8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2027 год (с изменениями)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160-50-8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150-45-8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2028 год (с изменениями)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