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e6437" w14:textId="2be643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приказы Министра по чрезвычайным ситуациям Республики Казахстан от 30 октября 2020 года № 16 "Об утверждении положений о ведомствах и территориальных подразделениях Министерства по чрезвычайным ситуациям Республики Казахстан" и от 3 декабря 2020 года № 60 "Об утверждении положений о городских, районных (районных в городах) управлений, отделов по чрезвычайным ситуациям Министерства по чрезвычайным ситуациям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чрезвычайным ситуациям Республики Казахстан от 27 августа 2026 года № 329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30 октября 2020 года № 16 "Об утверждении положений о ведомствах и территориальных подразделениях Министерства по чрезвычайным ситуациям Республики Казахстан"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13 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3) следующего содержания: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обеспечение промышленной безопасности.";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Права и обязанности: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принимать правовые акты и инструктивно-методические документы в пределах своей компетенции;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запрашивать и получать от территориальных органов Министерства необходимую информацию и материалы; 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вносить предложения по разработке нормативных правовых актов;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проводить совещания, семинары, конференции, круглые столы, конкурсы и иные мероприятия по вопросам, входящим в компетенцию Комитета;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вносить предложения по созданию консультативно-совещательных органов (рабочих групп, комиссий, советов) по курируемым направлениям деятельности;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координировать работу территориальных органов Министерства по вопросам основной деятельности по линии промышленной безопасности;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требовать от территориальных органов Министерства своевременного и точного исполнения приказов и поручений Министерства и Комитета;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соответствии с Планом работы Комитета в пределах своей компетенции выезжать в территориальные органы Министерства;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осуществлять взаимодействие с другими государственными органами, местными исполнительными органами и организациями;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предоставлять разъяснения, рекомендации, указания и принимать соответствующие решения по вопросам, входящим в компетенцию Комитета;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обеспечивать своевременное и качественное исполнение поручений Главы государства, Администрации Президента Республики Казахстан и Правительства Республики Казахстан, а также планов законопроектных работ Правительства Республики Казахстан на соответствующие годы;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соблюдать законодательство Республики Казахстан, права и охраняемые законом интересы физических и юридических лиц;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запрашивать информацию из государственных органов и организаций, должностных лиц;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привлекать к работе специалистов государственных органов и иных организаций, а также иностранных и местных экспертов и специалистов при осуществлении возложенных на Комитет функций;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обращаться в суд;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запрашивать и получать в установленном законодательством Республики Казахстан порядке необходимую для осуществления административной процедуры информацию;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вести ведомственный учет количества проверок субъектов (объектов) контроля и надзора, а также выявленных нарушений и принятых к ним мер административного воздействия;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осуществлять иные права и обязанности, предусмотренные действующими законодательными актами Республики Казахстан.";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4-1) следующего содержания: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"4-1) вносит предложения по заключению международных договоров (соглашений), проводит переговоры с соответствующими ведомствами зарубежных стран, международными организациями и иностранными юридическими лицами, заключает договоры (соглашения);";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выдает физическим и юридическим лицам акт о результатах контроля и надзора и (или) проверки, предписания об устранении выявленных нарушений, акт о запрещении либо приостановлении деятельности или отдельных видов деятельности в области промышленной безопасности;";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"21) формирует планы проверок в отношении субъектов (объектов) контроля и надзора, и графики проверок, проводимые на соответствие квалификационным или разрешительным требованиям по выданным разрешениям;";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"32) при вводе в эксплуатацию опасных технических устройств участвует в проведении технических освидетельствований;";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33-1) следующего содержания: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"33-1) осуществление координации за деятельностью Акционерного общества "Национальный центр научных исследований, подготовки и обучения в сфере гражданской защиты" по вопросам промышленной безопасности;";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99-3)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"99-3) разрабатывает формы актов о назначении, результатах, продлении, приостановлении, возобновлении проверки, о приостановлении либо запрещении деятельности или отдельных видов деятельности в области промышленной безопасности, предписания об устранении выявленных нарушений;";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99-9), 99-10), 99-11), 99-12), 99-13), 99-14), 99-15), 99-16), 99-17) и 99-18) следующего содержания: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"99-9) на ежегодной основе по согласованию с отраслевыми советами по профессиональным квалификациям вносит предложения в уполномоченный орган в области признания профессиональных квалификаций по внесению изменений и дополнений в реестр профессий;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99-10) на ежегодной основе по согласованию с отраслевыми советами по профессиональным квалификациям разрабатывает предложения по разработке и (или) актуализации профессиональных стандартов и направляет их в уполномоченный орган в области признания профессиональных квалификаций;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99-11) на ежегодной основе по согласованию с местными исполнительными органами столицы, областей и городов республиканского значения формирует потребность рынка труда в признании профессиональных квалификаций с учетом актуальности профессий в текущем и будущем периодах в порядке, определенном уполномоченным органом в области признания профессиональных квалификаций; 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99-12) по согласованию с отраслевыми советами по профессиональным квалификациям вносит предложения в уполномоченный орган в области признания профессиональных квалификаций по условиям признания профессиональных квалификаций для рассмотрения на заседании Национального совета по профессиональным квалификациям;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99-13) разрабатывает и (или) актуализирует отраслевые рамки квалификации в порядке, определенном уполномоченным органом в области признания профессиональных квалификаций;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99-14) разрабатывает и (или) актуализирует профессиональные стандарты по согласованию с отраслевым советом по профессиональным квалификациям и уполномоченным органом в области признания профессиональных квалификаций с учетом заключения Национальной палаты предпринимателей Республики Казахстан на основе Национального классификатора занятий Республики Казахстан, отраслевых рамок квалификаций в порядке, определенном уполномоченным органом в области признания профессиональных квалификаций;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99-15) осуществляет государственный контроль и надзор в области промышленной безопасности за готовностью профессиональных аварийно-спасательных служб в области промышленной безопасности к выполнению горноспасательных, газоспасательных, противофонтанных работ на опасных производственных объектах;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99-16) разрабатывает правила разработки и согласования сводного плана обновления и технического перевооружения опасных производственных объектов;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99-17) осуществляет государственный контроль и надзор в области промышленной безопасности за юридическими лицами, аттестованными на право проведения работ в области промышленной безопасности;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99-18) ведет учет выданных, отозванных разрешений на применение технологий, применяемых на опасных производственных объектах, опасных технических устройств;";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Председатель Комитета имеет заместителей - заместители главного государственного инспектора Республики Казахстан по государственному контролю и надзору в области промышленной безопасности, которые назначаются на должности и освобождаются от должностей в соответствии с законодательством Республики Казахстан.";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изложить в следующей редакции:</w:t>
      </w:r>
    </w:p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"16) контролирует соблюдение исполнительской, трудовой дисциплины и организацию документооборота Комитета;";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57"/>
    <w:bookmarkStart w:name="z7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Законом Республики Казахстан "О гражданской защите";";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60"/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61"/>
    <w:bookmarkStart w:name="z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62"/>
    <w:bookmarkStart w:name="z8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63"/>
    <w:bookmarkStart w:name="z8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64"/>
    <w:bookmarkStart w:name="z8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65"/>
    <w:bookmarkStart w:name="z8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66"/>
    <w:bookmarkStart w:name="z8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67"/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69"/>
    <w:bookmarkStart w:name="z9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5-1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14 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9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71"/>
    <w:bookmarkStart w:name="z9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74"/>
    <w:bookmarkStart w:name="z9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75"/>
    <w:bookmarkStart w:name="z10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76"/>
    <w:bookmarkStart w:name="z10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77"/>
    <w:bookmarkStart w:name="z10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79"/>
    <w:bookmarkStart w:name="z10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80"/>
    <w:bookmarkStart w:name="z10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82"/>
    <w:bookmarkStart w:name="z10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85"/>
    <w:bookmarkStart w:name="z11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86"/>
    <w:bookmarkStart w:name="z11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87"/>
    <w:bookmarkStart w:name="z11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88"/>
    <w:bookmarkStart w:name="z11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89"/>
    <w:bookmarkStart w:name="z11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90"/>
    <w:bookmarkStart w:name="z12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91"/>
    <w:bookmarkStart w:name="z12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92"/>
    <w:bookmarkStart w:name="z12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93"/>
    <w:bookmarkStart w:name="z12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94"/>
    <w:bookmarkStart w:name="z12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12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96"/>
    <w:bookmarkStart w:name="z12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99"/>
    <w:bookmarkStart w:name="z13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100"/>
    <w:bookmarkStart w:name="z13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101"/>
    <w:bookmarkStart w:name="z13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02"/>
    <w:bookmarkStart w:name="z13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104"/>
    <w:bookmarkStart w:name="z13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105"/>
    <w:bookmarkStart w:name="z13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107"/>
    <w:bookmarkStart w:name="z14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1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4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110"/>
    <w:bookmarkStart w:name="z14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111"/>
    <w:bookmarkStart w:name="z14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112"/>
    <w:bookmarkStart w:name="z15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113"/>
    <w:bookmarkStart w:name="z15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114"/>
    <w:bookmarkStart w:name="z15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115"/>
    <w:bookmarkStart w:name="z15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116"/>
    <w:bookmarkStart w:name="z15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117"/>
    <w:bookmarkStart w:name="z15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118"/>
    <w:bookmarkStart w:name="z15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119"/>
    <w:bookmarkStart w:name="z15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15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121"/>
    <w:bookmarkStart w:name="z16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 xml:space="preserve">46) </w:t>
      </w:r>
      <w:r>
        <w:rPr>
          <w:rFonts w:ascii="Times New Roman"/>
          <w:b w:val="false"/>
          <w:i w:val="false"/>
          <w:color w:val="000000"/>
          <w:sz w:val="28"/>
        </w:rPr>
        <w:t>изложить в следующей редакции:</w:t>
      </w:r>
    </w:p>
    <w:bookmarkStart w:name="z16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124"/>
    <w:bookmarkStart w:name="z16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125"/>
    <w:bookmarkStart w:name="z16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126"/>
    <w:bookmarkStart w:name="z16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27"/>
    <w:bookmarkStart w:name="z16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129"/>
    <w:bookmarkStart w:name="z17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130"/>
    <w:bookmarkStart w:name="z17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132"/>
    <w:bookmarkStart w:name="z17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1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135"/>
    <w:bookmarkStart w:name="z18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136"/>
    <w:bookmarkStart w:name="z18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137"/>
    <w:bookmarkStart w:name="z18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138"/>
    <w:bookmarkStart w:name="z18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139"/>
    <w:bookmarkStart w:name="z18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140"/>
    <w:bookmarkStart w:name="z18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141"/>
    <w:bookmarkStart w:name="z18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142"/>
    <w:bookmarkStart w:name="z18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143"/>
    <w:bookmarkStart w:name="z18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144"/>
    <w:bookmarkStart w:name="z19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приложении 8 </w:t>
      </w:r>
      <w:r>
        <w:rPr>
          <w:rFonts w:ascii="Times New Roman"/>
          <w:b w:val="false"/>
          <w:i w:val="false"/>
          <w:color w:val="000000"/>
          <w:sz w:val="28"/>
        </w:rPr>
        <w:t>к указанному приказу:</w:t>
      </w:r>
    </w:p>
    <w:bookmarkEnd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14 </w:t>
      </w:r>
      <w:r>
        <w:rPr>
          <w:rFonts w:ascii="Times New Roman"/>
          <w:b w:val="false"/>
          <w:i w:val="false"/>
          <w:color w:val="000000"/>
          <w:sz w:val="28"/>
        </w:rPr>
        <w:t>дополнить подпунктом 8-1) следующего содержания:</w:t>
      </w:r>
    </w:p>
    <w:bookmarkStart w:name="z19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146"/>
    <w:bookmarkStart w:name="z19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149"/>
    <w:bookmarkStart w:name="z19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150"/>
    <w:bookmarkStart w:name="z19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151"/>
    <w:bookmarkStart w:name="z20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52"/>
    <w:bookmarkStart w:name="z20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154"/>
    <w:bookmarkStart w:name="z20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155"/>
    <w:bookmarkStart w:name="z20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157"/>
    <w:bookmarkStart w:name="z20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1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1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160"/>
    <w:bookmarkStart w:name="z21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161"/>
    <w:bookmarkStart w:name="z21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162"/>
    <w:bookmarkStart w:name="z21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163"/>
    <w:bookmarkStart w:name="z21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164"/>
    <w:bookmarkStart w:name="z21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165"/>
    <w:bookmarkStart w:name="z21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166"/>
    <w:bookmarkStart w:name="z22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167"/>
    <w:bookmarkStart w:name="z22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168"/>
    <w:bookmarkStart w:name="z22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169"/>
    <w:bookmarkStart w:name="z22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22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171"/>
    <w:bookmarkStart w:name="z22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12)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1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174"/>
    <w:bookmarkStart w:name="z23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175"/>
    <w:bookmarkStart w:name="z23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176"/>
    <w:bookmarkStart w:name="z23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77"/>
    <w:bookmarkStart w:name="z23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179"/>
    <w:bookmarkStart w:name="z23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180"/>
    <w:bookmarkStart w:name="z23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182"/>
    <w:bookmarkStart w:name="z24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71) </w:t>
      </w:r>
      <w:r>
        <w:rPr>
          <w:rFonts w:ascii="Times New Roman"/>
          <w:b w:val="false"/>
          <w:i w:val="false"/>
          <w:color w:val="000000"/>
          <w:sz w:val="28"/>
        </w:rPr>
        <w:t>изложить в следующей редакции:</w:t>
      </w:r>
    </w:p>
    <w:bookmarkStart w:name="z24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185"/>
    <w:bookmarkStart w:name="z24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186"/>
    <w:bookmarkStart w:name="z24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187"/>
    <w:bookmarkStart w:name="z24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188"/>
    <w:bookmarkStart w:name="z25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189"/>
    <w:bookmarkStart w:name="z25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190"/>
    <w:bookmarkStart w:name="z25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191"/>
    <w:bookmarkStart w:name="z25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192"/>
    <w:bookmarkStart w:name="z25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193"/>
    <w:bookmarkStart w:name="z25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194"/>
    <w:bookmarkStart w:name="z25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25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196"/>
    <w:bookmarkStart w:name="z25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12)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199"/>
    <w:bookmarkStart w:name="z26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200"/>
    <w:bookmarkStart w:name="z265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201"/>
    <w:bookmarkStart w:name="z26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02"/>
    <w:bookmarkStart w:name="z267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204"/>
    <w:bookmarkStart w:name="z27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205"/>
    <w:bookmarkStart w:name="z27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2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подпункты 61) 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207"/>
    <w:bookmarkStart w:name="z27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2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2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210"/>
    <w:bookmarkStart w:name="z28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211"/>
    <w:bookmarkStart w:name="z28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212"/>
    <w:bookmarkStart w:name="z28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213"/>
    <w:bookmarkStart w:name="z28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214"/>
    <w:bookmarkStart w:name="z28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215"/>
    <w:bookmarkStart w:name="z28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216"/>
    <w:bookmarkStart w:name="z28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217"/>
    <w:bookmarkStart w:name="z28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218"/>
    <w:bookmarkStart w:name="z28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219"/>
    <w:bookmarkStart w:name="z28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14 </w:t>
      </w:r>
      <w:r>
        <w:rPr>
          <w:rFonts w:ascii="Times New Roman"/>
          <w:b w:val="false"/>
          <w:i w:val="false"/>
          <w:color w:val="000000"/>
          <w:sz w:val="28"/>
        </w:rPr>
        <w:t>дополнить подпунктом 8-1) следующего содержания:</w:t>
      </w:r>
    </w:p>
    <w:bookmarkStart w:name="z29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221"/>
    <w:bookmarkStart w:name="z292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2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224"/>
    <w:bookmarkStart w:name="z29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225"/>
    <w:bookmarkStart w:name="z29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226"/>
    <w:bookmarkStart w:name="z29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27"/>
    <w:bookmarkStart w:name="z300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2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229"/>
    <w:bookmarkStart w:name="z303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230"/>
    <w:bookmarkStart w:name="z30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2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6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232"/>
    <w:bookmarkStart w:name="z307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2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70) </w:t>
      </w:r>
      <w:r>
        <w:rPr>
          <w:rFonts w:ascii="Times New Roman"/>
          <w:b w:val="false"/>
          <w:i w:val="false"/>
          <w:color w:val="000000"/>
          <w:sz w:val="28"/>
        </w:rPr>
        <w:t>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2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235"/>
    <w:bookmarkStart w:name="z313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236"/>
    <w:bookmarkStart w:name="z314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237"/>
    <w:bookmarkStart w:name="z315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238"/>
    <w:bookmarkStart w:name="z316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239"/>
    <w:bookmarkStart w:name="z317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240"/>
    <w:bookmarkStart w:name="z318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241"/>
    <w:bookmarkStart w:name="z31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242"/>
    <w:bookmarkStart w:name="z320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243"/>
    <w:bookmarkStart w:name="z321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244"/>
    <w:bookmarkStart w:name="z322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32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246"/>
    <w:bookmarkStart w:name="z32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15:</w:t>
      </w:r>
    </w:p>
    <w:bookmarkEnd w:id="2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 xml:space="preserve">46) </w:t>
      </w:r>
      <w:r>
        <w:rPr>
          <w:rFonts w:ascii="Times New Roman"/>
          <w:b w:val="false"/>
          <w:i w:val="false"/>
          <w:color w:val="000000"/>
          <w:sz w:val="28"/>
        </w:rPr>
        <w:t>изложить в следующей редакции:</w:t>
      </w:r>
    </w:p>
    <w:bookmarkStart w:name="z32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249"/>
    <w:bookmarkStart w:name="z33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250"/>
    <w:bookmarkStart w:name="z33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251"/>
    <w:bookmarkStart w:name="z33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52"/>
    <w:bookmarkStart w:name="z33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)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254"/>
    <w:bookmarkStart w:name="z33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255"/>
    <w:bookmarkStart w:name="z33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2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9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257"/>
    <w:bookmarkStart w:name="z340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2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2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45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260"/>
    <w:bookmarkStart w:name="z346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261"/>
    <w:bookmarkStart w:name="z347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262"/>
    <w:bookmarkStart w:name="z348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263"/>
    <w:bookmarkStart w:name="z349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264"/>
    <w:bookmarkStart w:name="z350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265"/>
    <w:bookmarkStart w:name="z351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266"/>
    <w:bookmarkStart w:name="z352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267"/>
    <w:bookmarkStart w:name="z353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268"/>
    <w:bookmarkStart w:name="z354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269"/>
    <w:bookmarkStart w:name="z355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35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271"/>
    <w:bookmarkStart w:name="z35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0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2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2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274"/>
    <w:bookmarkStart w:name="z363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275"/>
    <w:bookmarkStart w:name="z364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276"/>
    <w:bookmarkStart w:name="z365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277"/>
    <w:bookmarkStart w:name="z366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2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 xml:space="preserve">59) </w:t>
      </w:r>
      <w:r>
        <w:rPr>
          <w:rFonts w:ascii="Times New Roman"/>
          <w:b w:val="false"/>
          <w:i w:val="false"/>
          <w:color w:val="000000"/>
          <w:sz w:val="28"/>
        </w:rPr>
        <w:t>изложить в следующей редакции:</w:t>
      </w:r>
    </w:p>
    <w:bookmarkStart w:name="z368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279"/>
    <w:bookmarkStart w:name="z369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280"/>
    <w:bookmarkStart w:name="z370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2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2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282"/>
    <w:bookmarkStart w:name="z37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2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2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285"/>
    <w:bookmarkStart w:name="z37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286"/>
    <w:bookmarkStart w:name="z38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287"/>
    <w:bookmarkStart w:name="z38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288"/>
    <w:bookmarkStart w:name="z38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289"/>
    <w:bookmarkStart w:name="z38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290"/>
    <w:bookmarkStart w:name="z38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291"/>
    <w:bookmarkStart w:name="z38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292"/>
    <w:bookmarkStart w:name="z38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293"/>
    <w:bookmarkStart w:name="z38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294"/>
    <w:bookmarkStart w:name="z38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2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14 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390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296"/>
    <w:bookmarkStart w:name="z391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3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2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299"/>
    <w:bookmarkStart w:name="z39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300"/>
    <w:bookmarkStart w:name="z39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301"/>
    <w:bookmarkStart w:name="z39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302"/>
    <w:bookmarkStart w:name="z39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3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1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304"/>
    <w:bookmarkStart w:name="z402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305"/>
    <w:bookmarkStart w:name="z403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3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307"/>
    <w:bookmarkStart w:name="z40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09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310"/>
    <w:bookmarkStart w:name="z41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311"/>
    <w:bookmarkStart w:name="z413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312"/>
    <w:bookmarkStart w:name="z41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313"/>
    <w:bookmarkStart w:name="z415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314"/>
    <w:bookmarkStart w:name="z416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315"/>
    <w:bookmarkStart w:name="z41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316"/>
    <w:bookmarkStart w:name="z418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317"/>
    <w:bookmarkStart w:name="z419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318"/>
    <w:bookmarkStart w:name="z420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319"/>
    <w:bookmarkStart w:name="z421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3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Юридический адрес Департамента: Республика Казахстан, 100000, Карагандинская область, г. Караганда, улица Ерубаева, 25.";</w:t>
      </w:r>
    </w:p>
    <w:bookmarkEnd w:id="321"/>
    <w:bookmarkStart w:name="z424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26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давать распоряжение на задействование системы оповещения при проведении технических проверок системы оповещения области и учений по гражданской защите;";</w:t>
      </w:r>
    </w:p>
    <w:bookmarkEnd w:id="323"/>
    <w:bookmarkStart w:name="z427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8-1) следующего содержания:</w:t>
      </w:r>
    </w:p>
    <w:bookmarkEnd w:id="324"/>
    <w:bookmarkStart w:name="z42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325"/>
    <w:bookmarkStart w:name="z42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1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руководство силами гражданской защиты при организации и проведении мероприятий гражданской защиты, направленных на предупреждение и ликвидацию чрезвычайных ситуаций природного и техногенного характера, обеспечение пожарной и промышленной безопасности и организации гражданской обороны;</w:t>
      </w:r>
    </w:p>
    <w:bookmarkEnd w:id="327"/>
    <w:bookmarkStart w:name="z43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государственного учета чрезвычайных ситуаций природного и техногенного характера на территории области;";</w:t>
      </w:r>
    </w:p>
    <w:bookmarkEnd w:id="3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4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3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6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330"/>
    <w:bookmarkStart w:name="z437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331"/>
    <w:bookmarkStart w:name="z438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332"/>
    <w:bookmarkStart w:name="z439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333"/>
    <w:bookmarkStart w:name="z440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3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</w:t>
      </w:r>
      <w:r>
        <w:rPr>
          <w:rFonts w:ascii="Times New Roman"/>
          <w:b w:val="false"/>
          <w:i w:val="false"/>
          <w:color w:val="000000"/>
          <w:sz w:val="28"/>
        </w:rPr>
        <w:t xml:space="preserve">),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42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335"/>
    <w:bookmarkStart w:name="z443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336"/>
    <w:bookmarkStart w:name="z44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3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46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338"/>
    <w:bookmarkStart w:name="z447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3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0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3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341"/>
    <w:bookmarkStart w:name="z45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342"/>
    <w:bookmarkStart w:name="z45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343"/>
    <w:bookmarkStart w:name="z45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344"/>
    <w:bookmarkStart w:name="z45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345"/>
    <w:bookmarkStart w:name="z45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346"/>
    <w:bookmarkStart w:name="z45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347"/>
    <w:bookmarkStart w:name="z45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348"/>
    <w:bookmarkStart w:name="z46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349"/>
    <w:bookmarkStart w:name="z46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350"/>
    <w:bookmarkStart w:name="z46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3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14 </w:t>
      </w:r>
      <w:r>
        <w:rPr>
          <w:rFonts w:ascii="Times New Roman"/>
          <w:b w:val="false"/>
          <w:i w:val="false"/>
          <w:color w:val="000000"/>
          <w:sz w:val="28"/>
        </w:rPr>
        <w:t>дополнить подпунктом 8-1) следующего содержания:</w:t>
      </w:r>
    </w:p>
    <w:bookmarkStart w:name="z464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352"/>
    <w:bookmarkStart w:name="z465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7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3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69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355"/>
    <w:bookmarkStart w:name="z470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356"/>
    <w:bookmarkStart w:name="z471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357"/>
    <w:bookmarkStart w:name="z472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358"/>
    <w:bookmarkStart w:name="z473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3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75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360"/>
    <w:bookmarkStart w:name="z476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361"/>
    <w:bookmarkStart w:name="z477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3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79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363"/>
    <w:bookmarkStart w:name="z48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3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83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3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85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366"/>
    <w:bookmarkStart w:name="z486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367"/>
    <w:bookmarkStart w:name="z487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368"/>
    <w:bookmarkStart w:name="z488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369"/>
    <w:bookmarkStart w:name="z489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370"/>
    <w:bookmarkStart w:name="z490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371"/>
    <w:bookmarkStart w:name="z491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372"/>
    <w:bookmarkStart w:name="z492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373"/>
    <w:bookmarkStart w:name="z493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374"/>
    <w:bookmarkStart w:name="z494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375"/>
    <w:bookmarkStart w:name="z495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3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497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377"/>
    <w:bookmarkStart w:name="z498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15:</w:t>
      </w:r>
    </w:p>
    <w:bookmarkEnd w:id="3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00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3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02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380"/>
    <w:bookmarkStart w:name="z503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381"/>
    <w:bookmarkStart w:name="z504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382"/>
    <w:bookmarkStart w:name="z505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383"/>
    <w:bookmarkStart w:name="z506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3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08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385"/>
    <w:bookmarkStart w:name="z509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386"/>
    <w:bookmarkStart w:name="z510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участвует в приемочных испытаниях, технических освидетельствованиях опасного технического устройства при вводе его в эксплуатацию;";</w:t>
      </w:r>
    </w:p>
    <w:bookmarkEnd w:id="3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12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388"/>
    <w:bookmarkStart w:name="z513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3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1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3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18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391"/>
    <w:bookmarkStart w:name="z519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392"/>
    <w:bookmarkStart w:name="z520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393"/>
    <w:bookmarkStart w:name="z521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394"/>
    <w:bookmarkStart w:name="z522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395"/>
    <w:bookmarkStart w:name="z523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396"/>
    <w:bookmarkStart w:name="z524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397"/>
    <w:bookmarkStart w:name="z525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398"/>
    <w:bookmarkStart w:name="z526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399"/>
    <w:bookmarkStart w:name="z527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400"/>
    <w:bookmarkStart w:name="z528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4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530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402"/>
    <w:bookmarkStart w:name="z531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33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4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35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405"/>
    <w:bookmarkStart w:name="z536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406"/>
    <w:bookmarkStart w:name="z537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407"/>
    <w:bookmarkStart w:name="z538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408"/>
    <w:bookmarkStart w:name="z539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4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41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410"/>
    <w:bookmarkStart w:name="z542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411"/>
    <w:bookmarkStart w:name="z543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4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>) изложить в следующей редакции:</w:t>
      </w:r>
    </w:p>
    <w:bookmarkStart w:name="z545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413"/>
    <w:bookmarkStart w:name="z546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4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49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4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51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416"/>
    <w:bookmarkStart w:name="z552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417"/>
    <w:bookmarkStart w:name="z553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418"/>
    <w:bookmarkStart w:name="z554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419"/>
    <w:bookmarkStart w:name="z555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420"/>
    <w:bookmarkStart w:name="z556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421"/>
    <w:bookmarkStart w:name="z557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422"/>
    <w:bookmarkStart w:name="z558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423"/>
    <w:bookmarkStart w:name="z559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424"/>
    <w:bookmarkStart w:name="z560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425"/>
    <w:bookmarkStart w:name="z561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563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427"/>
    <w:bookmarkStart w:name="z564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66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4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46) изложить в следующей редакции:</w:t>
      </w:r>
    </w:p>
    <w:bookmarkStart w:name="z568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430"/>
    <w:bookmarkStart w:name="z569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431"/>
    <w:bookmarkStart w:name="z570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432"/>
    <w:bookmarkStart w:name="z571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433"/>
    <w:bookmarkStart w:name="z572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4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74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435"/>
    <w:bookmarkStart w:name="z575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436"/>
    <w:bookmarkStart w:name="z576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4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78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438"/>
    <w:bookmarkStart w:name="z579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4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82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4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84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441"/>
    <w:bookmarkStart w:name="z585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442"/>
    <w:bookmarkStart w:name="z586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443"/>
    <w:bookmarkStart w:name="z587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444"/>
    <w:bookmarkStart w:name="z588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445"/>
    <w:bookmarkStart w:name="z589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446"/>
    <w:bookmarkStart w:name="z590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447"/>
    <w:bookmarkStart w:name="z591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448"/>
    <w:bookmarkStart w:name="z592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449"/>
    <w:bookmarkStart w:name="z59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450"/>
    <w:bookmarkStart w:name="z594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4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596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452"/>
    <w:bookmarkStart w:name="z597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99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4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01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455"/>
    <w:bookmarkStart w:name="z602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456"/>
    <w:bookmarkStart w:name="z603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457"/>
    <w:bookmarkStart w:name="z604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458"/>
    <w:bookmarkStart w:name="z605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4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07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460"/>
    <w:bookmarkStart w:name="z608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461"/>
    <w:bookmarkStart w:name="z609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4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11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463"/>
    <w:bookmarkStart w:name="z612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4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70) </w:t>
      </w:r>
      <w:r>
        <w:rPr>
          <w:rFonts w:ascii="Times New Roman"/>
          <w:b w:val="false"/>
          <w:i w:val="false"/>
          <w:color w:val="000000"/>
          <w:sz w:val="28"/>
        </w:rPr>
        <w:t>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15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4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17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466"/>
    <w:bookmarkStart w:name="z618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467"/>
    <w:bookmarkStart w:name="z619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468"/>
    <w:bookmarkStart w:name="z620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469"/>
    <w:bookmarkStart w:name="z621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470"/>
    <w:bookmarkStart w:name="z622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471"/>
    <w:bookmarkStart w:name="z623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472"/>
    <w:bookmarkStart w:name="z624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473"/>
    <w:bookmarkStart w:name="z625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474"/>
    <w:bookmarkStart w:name="z626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475"/>
    <w:bookmarkStart w:name="z627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4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629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477"/>
    <w:bookmarkStart w:name="z630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2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4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34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480"/>
    <w:bookmarkStart w:name="z635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481"/>
    <w:bookmarkStart w:name="z636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482"/>
    <w:bookmarkStart w:name="z637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483"/>
    <w:bookmarkStart w:name="z638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4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40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485"/>
    <w:bookmarkStart w:name="z641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486"/>
    <w:bookmarkStart w:name="z642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4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44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488"/>
    <w:bookmarkStart w:name="z645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4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48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4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50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Законом Республики Казахстан "О гражданской защите";";</w:t>
      </w:r>
    </w:p>
    <w:bookmarkEnd w:id="491"/>
    <w:bookmarkStart w:name="z651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492"/>
    <w:bookmarkStart w:name="z652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493"/>
    <w:bookmarkStart w:name="z653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494"/>
    <w:bookmarkStart w:name="z654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495"/>
    <w:bookmarkStart w:name="z655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496"/>
    <w:bookmarkStart w:name="z656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Законом Республики Казахстан "О гражданской защите"; </w:t>
      </w:r>
    </w:p>
    <w:bookmarkEnd w:id="497"/>
    <w:bookmarkStart w:name="z657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498"/>
    <w:bookmarkStart w:name="z658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499"/>
    <w:bookmarkStart w:name="z659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500"/>
    <w:bookmarkStart w:name="z660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5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662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502"/>
    <w:bookmarkStart w:name="z663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65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5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</w:t>
      </w:r>
      <w:r>
        <w:rPr>
          <w:rFonts w:ascii="Times New Roman"/>
          <w:b w:val="false"/>
          <w:i w:val="false"/>
          <w:color w:val="000000"/>
          <w:sz w:val="28"/>
        </w:rPr>
        <w:t xml:space="preserve">)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67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505"/>
    <w:bookmarkStart w:name="z668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506"/>
    <w:bookmarkStart w:name="z669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507"/>
    <w:bookmarkStart w:name="z670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508"/>
    <w:bookmarkStart w:name="z671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5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)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73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510"/>
    <w:bookmarkStart w:name="z674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511"/>
    <w:bookmarkStart w:name="z675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5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77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513"/>
    <w:bookmarkStart w:name="z678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Законом Республики Казахстан "О гражданской защите";";</w:t>
      </w:r>
    </w:p>
    <w:bookmarkEnd w:id="5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81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5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83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516"/>
    <w:bookmarkStart w:name="z684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517"/>
    <w:bookmarkStart w:name="z685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518"/>
    <w:bookmarkStart w:name="z686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519"/>
    <w:bookmarkStart w:name="z687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520"/>
    <w:bookmarkStart w:name="z688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521"/>
    <w:bookmarkStart w:name="z689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522"/>
    <w:bookmarkStart w:name="z690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523"/>
    <w:bookmarkStart w:name="z691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524"/>
    <w:bookmarkStart w:name="z692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525"/>
    <w:bookmarkStart w:name="z693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5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8-1) следующего содержания:</w:t>
      </w:r>
    </w:p>
    <w:bookmarkStart w:name="z69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использовать технические средства контроля, приборов наблюдения и фиксации, фото- и видеоаппаратуры при проведении контрольно-надзорной деятельности и иных мероприятий;";</w:t>
      </w:r>
    </w:p>
    <w:bookmarkEnd w:id="527"/>
    <w:bookmarkStart w:name="z69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12) </w:t>
      </w:r>
      <w:r>
        <w:rPr>
          <w:rFonts w:ascii="Times New Roman"/>
          <w:b w:val="false"/>
          <w:i w:val="false"/>
          <w:color w:val="000000"/>
          <w:sz w:val="28"/>
        </w:rPr>
        <w:t>изложить в следующей редакции:</w:t>
      </w:r>
    </w:p>
    <w:bookmarkStart w:name="z698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осуществление постановки на учет защитных сооружений и внесение документаций о снятии с учета защитных сооружений гражданской обороны в уполномоченный орган в сфере гражданской защиты;";</w:t>
      </w:r>
    </w:p>
    <w:bookmarkEnd w:id="5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00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"45) выдача гражданам, должностным и юридическим лицам предписаний и заключений об устранении выявленных нарушений и выполнению мероприятий по гражданской обороне;</w:t>
      </w:r>
    </w:p>
    <w:bookmarkEnd w:id="530"/>
    <w:bookmarkStart w:name="z701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выдача гражданам и юридическим лицам предписаний или составление протокола об административном правонарушений за несоблюдение правил безопасности на водоемах;";</w:t>
      </w:r>
    </w:p>
    <w:bookmarkEnd w:id="531"/>
    <w:bookmarkStart w:name="z702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46-1) и 46-2) следующего содержания:</w:t>
      </w:r>
    </w:p>
    <w:bookmarkEnd w:id="532"/>
    <w:bookmarkStart w:name="z703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"46-1) выдача заключения о соответствии объекта требованиям пожарной безопасности перед приемкой и вводом в эксплуатацию построенного объекта с массовым пребыванием людей и здания высотой более двадцати восьми метров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533"/>
    <w:bookmarkStart w:name="z704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46-2) осуществление пожарно-технического обследования построенного объекта с массовым пребыванием людей и здания высотой более двадцати восьми метров;"; </w:t>
      </w:r>
    </w:p>
    <w:bookmarkEnd w:id="5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59)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06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"57) оказывает государственные услуги в соответствии с действующими нормативными правовыми актами, определяющими порядок оказания государственных услуг;</w:t>
      </w:r>
    </w:p>
    <w:bookmarkEnd w:id="535"/>
    <w:bookmarkStart w:name="z707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осуществляет организацию и проведение расследования аварий и несчастных случаев, произошедших вследствие аварий на опасных производственных объектах совместно с заинтересованными государственными органами и организациями в пределах своей компетенции;</w:t>
      </w:r>
    </w:p>
    <w:bookmarkEnd w:id="536"/>
    <w:bookmarkStart w:name="z708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участвует в приемочных испытаниях, технических освидетельствованиях опасного технического устройства при вводе его в эксплуатацию;"; </w:t>
      </w:r>
    </w:p>
    <w:bookmarkEnd w:id="5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61)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10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"61) применяют меры оперативного воздействия в целях предотвращения угрозы жизни и (или) здоровью людей, в ходе осуществления и (или) по результатам государственного контроля и надзора в области промышленной безопасности в виде приостановления либо запрещения деятельности или отдельных видов деятельности в области промышленной безопасности субъекта (объекта) контроля и надзора, связанных с эксплуатацией опасных производственных объектов, опасных технических устройств или технических устройств в случаях, предусмотренные действующим законодательством;</w:t>
      </w:r>
    </w:p>
    <w:bookmarkEnd w:id="538"/>
    <w:bookmarkStart w:name="z711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62) согласовывает проектную документацию на строительство, расширение, реконструкцию, модернизацию, консервацию и ликвидацию опасных производственных объектов, за исключением опасного производственного объекта, размещаемого в пределах двух и более областей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5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14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"71) выдает физическим и юридическим лицам акт о результатах проверки, предписания об устранении выявленных нарушений, акт о приостановлении либо запрещении деятельности или отдельных видов деятельности в области промышленной безопасности;";</w:t>
      </w:r>
    </w:p>
    <w:bookmarkEnd w:id="5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74)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16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"74) осуществляет разрешительный контроль, проводимый на соответствие квалификационным или разрешительным требованиям по выданным разрешениям в области промышленной безопасности, в форме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защите";";</w:t>
      </w:r>
    </w:p>
    <w:bookmarkEnd w:id="541"/>
    <w:bookmarkStart w:name="z717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74-1) следующего содержания:</w:t>
      </w:r>
    </w:p>
    <w:bookmarkEnd w:id="542"/>
    <w:bookmarkStart w:name="z718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"74-1) осуществляет разрешительный контроль до выдачи разрешения и (или) приложения к разрешению в области промышленной безопасности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уведомлениях";";</w:t>
      </w:r>
    </w:p>
    <w:bookmarkEnd w:id="543"/>
    <w:bookmarkStart w:name="z719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92-1), 92-2), 92-3), 92-4), 92-5) и 92-6) следующего содержания: </w:t>
      </w:r>
    </w:p>
    <w:bookmarkEnd w:id="544"/>
    <w:bookmarkStart w:name="z720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"92-1) ведет и публикует на своем интернет-ресурсе реестр владельцев газонаполнительных станций, газонаполнительных пунктов, автогазозаправочных станций и промышленных потребителей – владельцев сосудов, работающих под давлением, использующих их для хранения сжиженного нефтяного газа;</w:t>
      </w:r>
    </w:p>
    <w:bookmarkEnd w:id="545"/>
    <w:bookmarkStart w:name="z721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92-2) согласовывает сводный план обновления и технического перевооружения опасных производственных объектов;</w:t>
      </w:r>
    </w:p>
    <w:bookmarkEnd w:id="546"/>
    <w:bookmarkStart w:name="z722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92-3) осуществляет проверки в области промышленной безопасности в соответствии с утвержденными планами и графиком проверок, а также внеплановые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 </w:t>
      </w:r>
    </w:p>
    <w:bookmarkEnd w:id="547"/>
    <w:bookmarkStart w:name="z723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92-4) участвует в формировании графика проведения проверок на соответствие квалификационным или разрешительным требованиям по выданным разрешениям, а также планов проведения проверок в отношении субъектов (объектов) контроля и надзора высокой степени риска и не отнесенных к высокой степени риска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защите";</w:t>
      </w:r>
    </w:p>
    <w:bookmarkEnd w:id="548"/>
    <w:bookmarkStart w:name="z724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92-5) проводит проверку на соответствие квалификационным или разрешительным требованиям по выданным разрешениям в области промышленной безопасности;</w:t>
      </w:r>
    </w:p>
    <w:bookmarkEnd w:id="549"/>
    <w:bookmarkStart w:name="z725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92-6) реализует требования уполномоченного органа в области промышленной безопасности по сводному плану технического перевооружения.";</w:t>
      </w:r>
    </w:p>
    <w:bookmarkEnd w:id="550"/>
    <w:bookmarkStart w:name="z726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3 декабря 2020 года № 60 "Об утверждении положений о городских, районных (районных в городах) управлений, отделов по чрезвычайным ситуациям Министерства по чрезвычайным ситуациям Республики Казахстан" следующее изменение:</w:t>
      </w:r>
    </w:p>
    <w:bookmarkEnd w:id="551"/>
    <w:bookmarkStart w:name="z727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47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приказу:</w:t>
      </w:r>
    </w:p>
    <w:bookmarkEnd w:id="5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29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Юридический адрес Отдела: 020700, Республика Казахстан, Акмолинская область, район Биржан Сал, город Степняк, улица Абылай Хана, строение 10/1.". </w:t>
      </w:r>
    </w:p>
    <w:bookmarkEnd w:id="553"/>
    <w:bookmarkStart w:name="z730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промышленной безопасности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bookmarkEnd w:id="554"/>
    <w:bookmarkStart w:name="z731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включения в Эталонный контрольный банк нормативных правовых актов Республики Казахстан;</w:t>
      </w:r>
    </w:p>
    <w:bookmarkEnd w:id="555"/>
    <w:bookmarkStart w:name="z732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по чрезвычайным ситуациям Республики Казахстан.</w:t>
      </w:r>
    </w:p>
    <w:bookmarkEnd w:id="556"/>
    <w:bookmarkStart w:name="z733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Председателю Комитета промышленной безопасности Министерства по чрезвычайным ситуациям Республики Казахстан, начальникам департаментов по чрезвычайным ситуациям столицы, городов республиканского значения и областей Министерства по чрезвычайным ситуациям Республики Казахстан обеспечить регистрацию учредительных документов, а также внесенных изменений и (или) дополнений в учредительные документы вверенных территориальных органов в органах юстиции в установленном законодательством Республики Казахстан порядке. </w:t>
      </w:r>
    </w:p>
    <w:bookmarkEnd w:id="557"/>
    <w:bookmarkStart w:name="z734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558"/>
    <w:bookmarkStart w:name="z735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Настоящий приказ вводится в действие со дня его подписания и подлежит официальному опубликованию.</w:t>
      </w:r>
    </w:p>
    <w:bookmarkEnd w:id="5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по чрезвычайным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ситуациям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Турсынбаев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