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2a0e" w14:textId="5e72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национальной экономики Республики Казахстан от 4 августа 2025 года № 75 "Об утверждении Правил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21 июля 2026 года № 108</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12.07.2026.</w:t>
      </w: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4 августа 2025 года № 75 "Об утверждении Правил передачи государственного имущества, закрепленного за государственными юридическими лицами, из одного вида государственной собственности в другой"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передачи государственного имущества, закрепленного за государственными юридическими лицами, из одного вида государственной собственности в другой,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дня его первого официального опубликования.</w:t>
      </w:r>
    </w:p>
    <w:bookmarkEnd w:id="1"/>
    <w:bookmarkStart w:name="z8"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9" w:id="3"/>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2026 года № 108</w:t>
            </w:r>
          </w:p>
        </w:tc>
      </w:tr>
    </w:tbl>
    <w:bookmarkStart w:name="z15" w:id="4"/>
    <w:p>
      <w:pPr>
        <w:spacing w:after="0"/>
        <w:ind w:left="0"/>
        <w:jc w:val="left"/>
      </w:pPr>
      <w:r>
        <w:rPr>
          <w:rFonts w:ascii="Times New Roman"/>
          <w:b/>
          <w:i w:val="false"/>
          <w:color w:val="000000"/>
        </w:rPr>
        <w:t xml:space="preserve"> Правила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передачи государственного имущества, закрепленного за государственными юридическими лицами, из одного вида государственной собственности в другой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Республики Казахстан "О государственном имуществе" (далее – Закон) и определяют порядок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bookmarkStart w:name="z17" w:id="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
    <w:bookmarkStart w:name="z18" w:id="6"/>
    <w:p>
      <w:pPr>
        <w:spacing w:after="0"/>
        <w:ind w:left="0"/>
        <w:jc w:val="both"/>
      </w:pPr>
      <w:r>
        <w:rPr>
          <w:rFonts w:ascii="Times New Roman"/>
          <w:b w:val="false"/>
          <w:i w:val="false"/>
          <w:color w:val="000000"/>
          <w:sz w:val="28"/>
        </w:rPr>
        <w:t>
      1) районные коммунальные юридические лица – районные государственные предприятия и районные государственные учреждения, созданные местными исполнительными органами районов, городов областного значения;</w:t>
      </w:r>
    </w:p>
    <w:bookmarkEnd w:id="6"/>
    <w:bookmarkStart w:name="z19" w:id="7"/>
    <w:p>
      <w:pPr>
        <w:spacing w:after="0"/>
        <w:ind w:left="0"/>
        <w:jc w:val="both"/>
      </w:pPr>
      <w:r>
        <w:rPr>
          <w:rFonts w:ascii="Times New Roman"/>
          <w:b w:val="false"/>
          <w:i w:val="false"/>
          <w:color w:val="000000"/>
          <w:sz w:val="28"/>
        </w:rPr>
        <w:t>
      2) балансодержатель – государственное юридическое лицо, за которым имущество закреплено на праве оперативного управления или хозяйственного ведения;</w:t>
      </w:r>
    </w:p>
    <w:bookmarkEnd w:id="7"/>
    <w:bookmarkStart w:name="z20" w:id="8"/>
    <w:p>
      <w:pPr>
        <w:spacing w:after="0"/>
        <w:ind w:left="0"/>
        <w:jc w:val="both"/>
      </w:pPr>
      <w:r>
        <w:rPr>
          <w:rFonts w:ascii="Times New Roman"/>
          <w:b w:val="false"/>
          <w:i w:val="false"/>
          <w:color w:val="000000"/>
          <w:sz w:val="28"/>
        </w:rPr>
        <w:t>
      3) коммунальные юридические лица местного самоуправления – коммунальные государственные предприятия и коммунальные государственные учреждения,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8"/>
    <w:bookmarkStart w:name="z21" w:id="9"/>
    <w:p>
      <w:pPr>
        <w:spacing w:after="0"/>
        <w:ind w:left="0"/>
        <w:jc w:val="both"/>
      </w:pPr>
      <w:r>
        <w:rPr>
          <w:rFonts w:ascii="Times New Roman"/>
          <w:b w:val="false"/>
          <w:i w:val="false"/>
          <w:color w:val="000000"/>
          <w:sz w:val="28"/>
        </w:rPr>
        <w:t>
      4) коммунальные юридические лица – коммунальные государственные предприятия и коммунальные государственные учреждения, имущество которых находится в коммунальной собственности;</w:t>
      </w:r>
    </w:p>
    <w:bookmarkEnd w:id="9"/>
    <w:bookmarkStart w:name="z22" w:id="10"/>
    <w:p>
      <w:pPr>
        <w:spacing w:after="0"/>
        <w:ind w:left="0"/>
        <w:jc w:val="both"/>
      </w:pPr>
      <w:r>
        <w:rPr>
          <w:rFonts w:ascii="Times New Roman"/>
          <w:b w:val="false"/>
          <w:i w:val="false"/>
          <w:color w:val="000000"/>
          <w:sz w:val="28"/>
        </w:rPr>
        <w:t>
      5) уполномоченный орган по управлению государственным имуществом (далее – уполномоченный орган по государственному имуществу) – центральный исполнительный орган, осуществляющий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0"/>
    <w:bookmarkStart w:name="z23" w:id="11"/>
    <w:p>
      <w:pPr>
        <w:spacing w:after="0"/>
        <w:ind w:left="0"/>
        <w:jc w:val="both"/>
      </w:pPr>
      <w:r>
        <w:rPr>
          <w:rFonts w:ascii="Times New Roman"/>
          <w:b w:val="false"/>
          <w:i w:val="false"/>
          <w:color w:val="000000"/>
          <w:sz w:val="28"/>
        </w:rPr>
        <w:t>
      6)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настоящим Законом и иными законами Республики Казахстан. В случаях передачи Правительством Республики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Start w:name="z25" w:id="12"/>
    <w:p>
      <w:pPr>
        <w:spacing w:after="0"/>
        <w:ind w:left="0"/>
        <w:jc w:val="both"/>
      </w:pPr>
      <w:r>
        <w:rPr>
          <w:rFonts w:ascii="Times New Roman"/>
          <w:b w:val="false"/>
          <w:i w:val="false"/>
          <w:color w:val="000000"/>
          <w:sz w:val="28"/>
        </w:rPr>
        <w:t xml:space="preserve">
      8) сервис передачи имущества между государственными юридическими лицами (далее – Сервис) – цифровой сервис, размещенный на веб-портале реестра, посредством которого осуществляется передача государственного имущества на баланс государственного юридического лица; </w:t>
      </w:r>
    </w:p>
    <w:bookmarkEnd w:id="12"/>
    <w:bookmarkStart w:name="z26" w:id="13"/>
    <w:p>
      <w:pPr>
        <w:spacing w:after="0"/>
        <w:ind w:left="0"/>
        <w:jc w:val="both"/>
      </w:pPr>
      <w:r>
        <w:rPr>
          <w:rFonts w:ascii="Times New Roman"/>
          <w:b w:val="false"/>
          <w:i w:val="false"/>
          <w:color w:val="000000"/>
          <w:sz w:val="28"/>
        </w:rPr>
        <w:t>
      9)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13"/>
    <w:bookmarkStart w:name="z27" w:id="14"/>
    <w:p>
      <w:pPr>
        <w:spacing w:after="0"/>
        <w:ind w:left="0"/>
        <w:jc w:val="both"/>
      </w:pPr>
      <w:r>
        <w:rPr>
          <w:rFonts w:ascii="Times New Roman"/>
          <w:b w:val="false"/>
          <w:i w:val="false"/>
          <w:color w:val="000000"/>
          <w:sz w:val="28"/>
        </w:rPr>
        <w:t>
      10) областной уполномоченный орган – исполнительный орган, финансируемый из местного бюджета, уполномоченный на распоряжение областным коммунальным имуществом;</w:t>
      </w:r>
    </w:p>
    <w:bookmarkEnd w:id="14"/>
    <w:bookmarkStart w:name="z28" w:id="15"/>
    <w:p>
      <w:pPr>
        <w:spacing w:after="0"/>
        <w:ind w:left="0"/>
        <w:jc w:val="both"/>
      </w:pPr>
      <w:r>
        <w:rPr>
          <w:rFonts w:ascii="Times New Roman"/>
          <w:b w:val="false"/>
          <w:i w:val="false"/>
          <w:color w:val="000000"/>
          <w:sz w:val="28"/>
        </w:rPr>
        <w:t>
      11) республиканские юридические лица – республиканские государственные предприятия и республиканские государственные учреждения, имущество которых находится в республиканской собственности.</w:t>
      </w:r>
    </w:p>
    <w:bookmarkEnd w:id="15"/>
    <w:bookmarkStart w:name="z29" w:id="16"/>
    <w:p>
      <w:pPr>
        <w:spacing w:after="0"/>
        <w:ind w:left="0"/>
        <w:jc w:val="both"/>
      </w:pPr>
      <w:r>
        <w:rPr>
          <w:rFonts w:ascii="Times New Roman"/>
          <w:b w:val="false"/>
          <w:i w:val="false"/>
          <w:color w:val="000000"/>
          <w:sz w:val="28"/>
        </w:rPr>
        <w:t>
      12) веб-портал реестра – интернет-ресурс, размещенный в сети Интернет по адресу www.e-qazyna.kz, предоставляющий единую точку доступа к реестру;</w:t>
      </w:r>
    </w:p>
    <w:bookmarkEnd w:id="16"/>
    <w:bookmarkStart w:name="z30" w:id="17"/>
    <w:p>
      <w:pPr>
        <w:spacing w:after="0"/>
        <w:ind w:left="0"/>
        <w:jc w:val="both"/>
      </w:pPr>
      <w:r>
        <w:rPr>
          <w:rFonts w:ascii="Times New Roman"/>
          <w:b w:val="false"/>
          <w:i w:val="false"/>
          <w:color w:val="000000"/>
          <w:sz w:val="28"/>
        </w:rPr>
        <w:t>
      13)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w:t>
      </w:r>
    </w:p>
    <w:bookmarkEnd w:id="17"/>
    <w:bookmarkStart w:name="z31" w:id="18"/>
    <w:p>
      <w:pPr>
        <w:spacing w:after="0"/>
        <w:ind w:left="0"/>
        <w:jc w:val="both"/>
      </w:pPr>
      <w:r>
        <w:rPr>
          <w:rFonts w:ascii="Times New Roman"/>
          <w:b w:val="false"/>
          <w:i w:val="false"/>
          <w:color w:val="000000"/>
          <w:sz w:val="28"/>
        </w:rPr>
        <w:t>
      14) электронная корзина – функционал Сервиса, позволяющий государственным юридическим лицам размещать сведения о государственном имуществе;</w:t>
      </w:r>
    </w:p>
    <w:bookmarkEnd w:id="18"/>
    <w:bookmarkStart w:name="z32" w:id="19"/>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9"/>
    <w:bookmarkStart w:name="z33" w:id="20"/>
    <w:p>
      <w:pPr>
        <w:spacing w:after="0"/>
        <w:ind w:left="0"/>
        <w:jc w:val="both"/>
      </w:pPr>
      <w:r>
        <w:rPr>
          <w:rFonts w:ascii="Times New Roman"/>
          <w:b w:val="false"/>
          <w:i w:val="false"/>
          <w:color w:val="000000"/>
          <w:sz w:val="28"/>
        </w:rPr>
        <w:t>
      16) районный уполномоченный орган – исполнительный орган, финансируемый из местного бюджета, уполномоченный на распоряжение районным коммунальным имуществом.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Требования настоящих Правил не применяются при принятии решения о передаче государственного имущества из одного вида государственной собственности в другой уполномоченным органом по государственному имуществу (в отношении республиканского имущества) и местным исполнительным органом или аппаратом акима города районного значения, села, поселка, сельского округа (в отношении коммунального имущества) в случае введения военного положения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военном положении".</w:t>
      </w:r>
    </w:p>
    <w:bookmarkStart w:name="z35" w:id="21"/>
    <w:p>
      <w:pPr>
        <w:spacing w:after="0"/>
        <w:ind w:left="0"/>
        <w:jc w:val="both"/>
      </w:pPr>
      <w:r>
        <w:rPr>
          <w:rFonts w:ascii="Times New Roman"/>
          <w:b w:val="false"/>
          <w:i w:val="false"/>
          <w:color w:val="000000"/>
          <w:sz w:val="28"/>
        </w:rPr>
        <w:t>
      Уполномоченными должностными лицами передающей и принимающей сторон акт приема-передачи имущества (передаточный акт) подписывается на бумажном носителе в двухдневный срок после принятия решения о передаче государственного имущества из одного вида государственной собственности в другой.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 передаче государственного имущества, закрепленного за государственными юридическими лицами,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запасов, из одного вида государственной собственности в другой, используются сведения электронного отчета по инвентаризации, паспортизации и переоценке имущества, закрепленного за государственными юридическими лицами (далее – отчет по инвентаризации), предоставляемого на веб-портал реестра в соответствии с </w:t>
      </w:r>
      <w:r>
        <w:rPr>
          <w:rFonts w:ascii="Times New Roman"/>
          <w:b w:val="false"/>
          <w:i w:val="false"/>
          <w:color w:val="000000"/>
          <w:sz w:val="28"/>
        </w:rPr>
        <w:t>Единой методикой</w:t>
      </w:r>
      <w:r>
        <w:rPr>
          <w:rFonts w:ascii="Times New Roman"/>
          <w:b w:val="false"/>
          <w:i w:val="false"/>
          <w:color w:val="000000"/>
          <w:sz w:val="28"/>
        </w:rPr>
        <w:t xml:space="preserve">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утвержденными приказом Министра финансов Республики Казахстан от 15 декабря 2011 года № 636 (зарегистрированный в Реестре государственной регистрации нормативных правовых актов за № 7375).</w:t>
      </w:r>
    </w:p>
    <w:bookmarkStart w:name="z37" w:id="22"/>
    <w:p>
      <w:pPr>
        <w:spacing w:after="0"/>
        <w:ind w:left="0"/>
        <w:jc w:val="both"/>
      </w:pPr>
      <w:r>
        <w:rPr>
          <w:rFonts w:ascii="Times New Roman"/>
          <w:b w:val="false"/>
          <w:i w:val="false"/>
          <w:color w:val="000000"/>
          <w:sz w:val="28"/>
        </w:rPr>
        <w:t>
      При передаче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запасов балансодержатель формирует и размещает в электронной корзине сведения о передаваемом имуществе.</w:t>
      </w:r>
    </w:p>
    <w:bookmarkEnd w:id="22"/>
    <w:bookmarkStart w:name="z38" w:id="23"/>
    <w:p>
      <w:pPr>
        <w:spacing w:after="0"/>
        <w:ind w:left="0"/>
        <w:jc w:val="both"/>
      </w:pPr>
      <w:r>
        <w:rPr>
          <w:rFonts w:ascii="Times New Roman"/>
          <w:b w:val="false"/>
          <w:i w:val="false"/>
          <w:color w:val="000000"/>
          <w:sz w:val="28"/>
        </w:rPr>
        <w:t>
      5. Передача государственного имущества, закрепленного за государственными юридическими лицами, из одного вида государственной собственности в другой осуществляется с использованием веб-портала реестра путем размещения сведений о государственном имуществе в электронной корзине,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w:t>
      </w:r>
    </w:p>
    <w:bookmarkEnd w:id="23"/>
    <w:bookmarkStart w:name="z39" w:id="24"/>
    <w:p>
      <w:pPr>
        <w:spacing w:after="0"/>
        <w:ind w:left="0"/>
        <w:jc w:val="both"/>
      </w:pPr>
      <w:r>
        <w:rPr>
          <w:rFonts w:ascii="Times New Roman"/>
          <w:b w:val="false"/>
          <w:i w:val="false"/>
          <w:color w:val="000000"/>
          <w:sz w:val="28"/>
        </w:rPr>
        <w:t>
      Достоверность сведений о передаваемом имуществе обеспечивается балансодержателем.</w:t>
      </w:r>
    </w:p>
    <w:bookmarkEnd w:id="24"/>
    <w:bookmarkStart w:name="z40" w:id="25"/>
    <w:p>
      <w:pPr>
        <w:spacing w:after="0"/>
        <w:ind w:left="0"/>
        <w:jc w:val="both"/>
      </w:pPr>
      <w:r>
        <w:rPr>
          <w:rFonts w:ascii="Times New Roman"/>
          <w:b w:val="false"/>
          <w:i w:val="false"/>
          <w:color w:val="000000"/>
          <w:sz w:val="28"/>
        </w:rPr>
        <w:t>
      6. Передача государственного имущества, закрепленного за государственными юридическими лицами, из одного вида государственной собственности в другой осуществляется в случае экономической целесообразности и при соответствии следующим критериям: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наличие потребности в передаваемом имуществе (производственной необходимости) у государственных юридических лиц в пределах натуральных норм, установленных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Бюджетного кодекса Республики Казахстан;</w:t>
      </w:r>
    </w:p>
    <w:bookmarkStart w:name="z42" w:id="26"/>
    <w:p>
      <w:pPr>
        <w:spacing w:after="0"/>
        <w:ind w:left="0"/>
        <w:jc w:val="both"/>
      </w:pPr>
      <w:r>
        <w:rPr>
          <w:rFonts w:ascii="Times New Roman"/>
          <w:b w:val="false"/>
          <w:i w:val="false"/>
          <w:color w:val="000000"/>
          <w:sz w:val="28"/>
        </w:rPr>
        <w:t>
      2) обеспеченность дальнейшего целевого использования принимаемого имущества;</w:t>
      </w:r>
    </w:p>
    <w:bookmarkEnd w:id="26"/>
    <w:bookmarkStart w:name="z43" w:id="27"/>
    <w:p>
      <w:pPr>
        <w:spacing w:after="0"/>
        <w:ind w:left="0"/>
        <w:jc w:val="both"/>
      </w:pPr>
      <w:r>
        <w:rPr>
          <w:rFonts w:ascii="Times New Roman"/>
          <w:b w:val="false"/>
          <w:i w:val="false"/>
          <w:color w:val="000000"/>
          <w:sz w:val="28"/>
        </w:rPr>
        <w:t>
      3) финансовая обеспеченность по содержанию и эксплуатации принимаемого имущества.</w:t>
      </w:r>
    </w:p>
    <w:bookmarkEnd w:id="27"/>
    <w:bookmarkStart w:name="z44" w:id="28"/>
    <w:p>
      <w:pPr>
        <w:spacing w:after="0"/>
        <w:ind w:left="0"/>
        <w:jc w:val="both"/>
      </w:pPr>
      <w:r>
        <w:rPr>
          <w:rFonts w:ascii="Times New Roman"/>
          <w:b w:val="false"/>
          <w:i w:val="false"/>
          <w:color w:val="000000"/>
          <w:sz w:val="28"/>
        </w:rPr>
        <w:t>
      7. Республиканские юридические лица как имущественные комплексы, акции акционерных обществ и доли участия в уставных капиталах товариществ с ограниченной ответственностью, находящиеся в республиканской собственности, передаются в коммунальную собственность столицы, области, города республиканского значения или района (города областного значения), либо города районного значения, села, поселка, сельского округа (коммунальная собственность местного самоуправления) по решению уполномоченного органа по государственному имуществу, согласованному с уполномоченным органом соответствующей отрасли, и на основании ходатайства, подписанного акимом соответствующей административно-территориальной единицы или уполномоченным им лицом, либо лицом его замещающим (далее – ходатайство).</w:t>
      </w:r>
    </w:p>
    <w:bookmarkEnd w:id="28"/>
    <w:bookmarkStart w:name="z45" w:id="29"/>
    <w:p>
      <w:pPr>
        <w:spacing w:after="0"/>
        <w:ind w:left="0"/>
        <w:jc w:val="both"/>
      </w:pPr>
      <w:r>
        <w:rPr>
          <w:rFonts w:ascii="Times New Roman"/>
          <w:b w:val="false"/>
          <w:i w:val="false"/>
          <w:color w:val="000000"/>
          <w:sz w:val="28"/>
        </w:rPr>
        <w:t>
      Решение уполномоченного органа по государственному имуществу, согласование уполномоченного органа соответствующей отрасли и ходатайство о передаче республиканского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в коммунальную собственность, формируются в Сервисе и подписываются с использованием ЭЦП.</w:t>
      </w:r>
    </w:p>
    <w:bookmarkEnd w:id="29"/>
    <w:bookmarkStart w:name="z46" w:id="30"/>
    <w:p>
      <w:pPr>
        <w:spacing w:after="0"/>
        <w:ind w:left="0"/>
        <w:jc w:val="both"/>
      </w:pPr>
      <w:r>
        <w:rPr>
          <w:rFonts w:ascii="Times New Roman"/>
          <w:b w:val="false"/>
          <w:i w:val="false"/>
          <w:color w:val="000000"/>
          <w:sz w:val="28"/>
        </w:rPr>
        <w:t>
      Уполномоченный орган соответствующей отрасли для передачи республиканского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в коммунальную собственность столицы, области, города республиканского значения или района (города областного значения) либо местного самоуправления в электронной корзине размещает:</w:t>
      </w:r>
    </w:p>
    <w:bookmarkEnd w:id="30"/>
    <w:bookmarkStart w:name="z47" w:id="31"/>
    <w:p>
      <w:pPr>
        <w:spacing w:after="0"/>
        <w:ind w:left="0"/>
        <w:jc w:val="both"/>
      </w:pPr>
      <w:r>
        <w:rPr>
          <w:rFonts w:ascii="Times New Roman"/>
          <w:b w:val="false"/>
          <w:i w:val="false"/>
          <w:color w:val="000000"/>
          <w:sz w:val="28"/>
        </w:rPr>
        <w:t>
      1) сведения о собственнике республиканского юридического лица,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(наименование, почтовый адрес, телефон, факс, е-mail);</w:t>
      </w:r>
    </w:p>
    <w:bookmarkEnd w:id="31"/>
    <w:bookmarkStart w:name="z48" w:id="32"/>
    <w:p>
      <w:pPr>
        <w:spacing w:after="0"/>
        <w:ind w:left="0"/>
        <w:jc w:val="both"/>
      </w:pPr>
      <w:r>
        <w:rPr>
          <w:rFonts w:ascii="Times New Roman"/>
          <w:b w:val="false"/>
          <w:i w:val="false"/>
          <w:color w:val="000000"/>
          <w:sz w:val="28"/>
        </w:rPr>
        <w:t>
      2) согласование уполномоченного органа соответствующей отрасли и ходатайство акима о передаче республиканского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в коммунальную собственность, сформированные в Сервисе и подписанные с использованием ЭЦП;</w:t>
      </w:r>
    </w:p>
    <w:bookmarkEnd w:id="32"/>
    <w:bookmarkStart w:name="z49" w:id="33"/>
    <w:p>
      <w:pPr>
        <w:spacing w:after="0"/>
        <w:ind w:left="0"/>
        <w:jc w:val="both"/>
      </w:pPr>
      <w:r>
        <w:rPr>
          <w:rFonts w:ascii="Times New Roman"/>
          <w:b w:val="false"/>
          <w:i w:val="false"/>
          <w:color w:val="000000"/>
          <w:sz w:val="28"/>
        </w:rPr>
        <w:t>
      3) по юридическому лицу, акции (доли участия) либо имущественный комплекс которого являются объектом передачи копии следующих документов:</w:t>
      </w:r>
    </w:p>
    <w:bookmarkEnd w:id="33"/>
    <w:bookmarkStart w:name="z50" w:id="34"/>
    <w:p>
      <w:pPr>
        <w:spacing w:after="0"/>
        <w:ind w:left="0"/>
        <w:jc w:val="both"/>
      </w:pPr>
      <w:r>
        <w:rPr>
          <w:rFonts w:ascii="Times New Roman"/>
          <w:b w:val="false"/>
          <w:i w:val="false"/>
          <w:color w:val="000000"/>
          <w:sz w:val="28"/>
        </w:rPr>
        <w:t>
      свидетельство либо справка о государственной регистрации (перерегистрации) юридического лица;</w:t>
      </w:r>
    </w:p>
    <w:bookmarkEnd w:id="34"/>
    <w:bookmarkStart w:name="z51" w:id="35"/>
    <w:p>
      <w:pPr>
        <w:spacing w:after="0"/>
        <w:ind w:left="0"/>
        <w:jc w:val="both"/>
      </w:pPr>
      <w:r>
        <w:rPr>
          <w:rFonts w:ascii="Times New Roman"/>
          <w:b w:val="false"/>
          <w:i w:val="false"/>
          <w:color w:val="000000"/>
          <w:sz w:val="28"/>
        </w:rPr>
        <w:t>
      устав;</w:t>
      </w:r>
    </w:p>
    <w:bookmarkEnd w:id="35"/>
    <w:bookmarkStart w:name="z52" w:id="36"/>
    <w:p>
      <w:pPr>
        <w:spacing w:after="0"/>
        <w:ind w:left="0"/>
        <w:jc w:val="both"/>
      </w:pPr>
      <w:r>
        <w:rPr>
          <w:rFonts w:ascii="Times New Roman"/>
          <w:b w:val="false"/>
          <w:i w:val="false"/>
          <w:color w:val="000000"/>
          <w:sz w:val="28"/>
        </w:rPr>
        <w:t>
      свидетельство о государственной регистрации выпуска объявленных акций (для акционерных обществ);</w:t>
      </w:r>
    </w:p>
    <w:bookmarkEnd w:id="36"/>
    <w:bookmarkStart w:name="z53" w:id="37"/>
    <w:p>
      <w:pPr>
        <w:spacing w:after="0"/>
        <w:ind w:left="0"/>
        <w:jc w:val="both"/>
      </w:pPr>
      <w:r>
        <w:rPr>
          <w:rFonts w:ascii="Times New Roman"/>
          <w:b w:val="false"/>
          <w:i w:val="false"/>
          <w:color w:val="000000"/>
          <w:sz w:val="28"/>
        </w:rPr>
        <w:t>
      бухгалтерский баланс, перечень активов, расшифровка (опись) кредиторской и дебиторской задолженности, а также цифровые (сканированные) копии правоустанавливающих документов, кадастрового паспорта, акта на право землепользования, справка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37"/>
    <w:bookmarkStart w:name="z54" w:id="38"/>
    <w:p>
      <w:pPr>
        <w:spacing w:after="0"/>
        <w:ind w:left="0"/>
        <w:jc w:val="both"/>
      </w:pPr>
      <w:r>
        <w:rPr>
          <w:rFonts w:ascii="Times New Roman"/>
          <w:b w:val="false"/>
          <w:i w:val="false"/>
          <w:color w:val="000000"/>
          <w:sz w:val="28"/>
        </w:rPr>
        <w:t>
      Уполномоченный орган по государственному имуществу в течение 10 (десяти) календарных дней со дня размещения документов в электронной корзине, принимает решение о передаче республиканского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республиканской собственности, в коммунальную собственность столицы, области, города республиканского значения или района (города областного значения) либо местного самоуправления.</w:t>
      </w:r>
    </w:p>
    <w:bookmarkEnd w:id="38"/>
    <w:bookmarkStart w:name="z55" w:id="39"/>
    <w:p>
      <w:pPr>
        <w:spacing w:after="0"/>
        <w:ind w:left="0"/>
        <w:jc w:val="both"/>
      </w:pPr>
      <w:r>
        <w:rPr>
          <w:rFonts w:ascii="Times New Roman"/>
          <w:b w:val="false"/>
          <w:i w:val="false"/>
          <w:color w:val="000000"/>
          <w:sz w:val="28"/>
        </w:rPr>
        <w:t>
      8. Имущество республиканских юридических лиц передается в коммунальную собственность столицы, области, города республиканского значения или района (города областного значения) либо местного самоуправления на основании ходатайства акима по решению уполномоченного органа по государственному имуществу, согласованному с уполномоченным органом соответствующей отрасли, осуществляющим управление республиканским юридическим лицом, на балансе которого находится передаваемое имущество.</w:t>
      </w:r>
    </w:p>
    <w:bookmarkEnd w:id="39"/>
    <w:bookmarkStart w:name="z56" w:id="40"/>
    <w:p>
      <w:pPr>
        <w:spacing w:after="0"/>
        <w:ind w:left="0"/>
        <w:jc w:val="both"/>
      </w:pPr>
      <w:r>
        <w:rPr>
          <w:rFonts w:ascii="Times New Roman"/>
          <w:b w:val="false"/>
          <w:i w:val="false"/>
          <w:color w:val="000000"/>
          <w:sz w:val="28"/>
        </w:rPr>
        <w:t>
      Решение уполномоченного органа по государственному имуществу, согласование уполномоченного органа соответствующей отрасли и ходатайство акима формируются в Сервисе и подписываются с использованием ЭЦП.</w:t>
      </w:r>
    </w:p>
    <w:bookmarkEnd w:id="40"/>
    <w:bookmarkStart w:name="z57" w:id="41"/>
    <w:p>
      <w:pPr>
        <w:spacing w:after="0"/>
        <w:ind w:left="0"/>
        <w:jc w:val="both"/>
      </w:pPr>
      <w:r>
        <w:rPr>
          <w:rFonts w:ascii="Times New Roman"/>
          <w:b w:val="false"/>
          <w:i w:val="false"/>
          <w:color w:val="000000"/>
          <w:sz w:val="28"/>
        </w:rPr>
        <w:t>
      Имущество, закрепленное за Национальным Банком Республики Казахстан, передается в коммунальную собственность на основании ходатайства, по решению Национального Банка Республики Казахстан.</w:t>
      </w:r>
    </w:p>
    <w:bookmarkEnd w:id="41"/>
    <w:bookmarkStart w:name="z58" w:id="42"/>
    <w:p>
      <w:pPr>
        <w:spacing w:after="0"/>
        <w:ind w:left="0"/>
        <w:jc w:val="both"/>
      </w:pPr>
      <w:r>
        <w:rPr>
          <w:rFonts w:ascii="Times New Roman"/>
          <w:b w:val="false"/>
          <w:i w:val="false"/>
          <w:color w:val="000000"/>
          <w:sz w:val="28"/>
        </w:rPr>
        <w:t>
      Балансодержатель на основании данных отчета по инвентаризации размещает в электронной корзине сведения о государственном имуществе, содержащие:</w:t>
      </w:r>
    </w:p>
    <w:bookmarkEnd w:id="42"/>
    <w:bookmarkStart w:name="z59" w:id="43"/>
    <w:p>
      <w:pPr>
        <w:spacing w:after="0"/>
        <w:ind w:left="0"/>
        <w:jc w:val="both"/>
      </w:pPr>
      <w:r>
        <w:rPr>
          <w:rFonts w:ascii="Times New Roman"/>
          <w:b w:val="false"/>
          <w:i w:val="false"/>
          <w:color w:val="000000"/>
          <w:sz w:val="28"/>
        </w:rPr>
        <w:t>
      1) наименование имущества, краткую характеристику, месторасположение, первоначальную и балансовую стоимость, инвентарный номер;</w:t>
      </w:r>
    </w:p>
    <w:bookmarkEnd w:id="43"/>
    <w:bookmarkStart w:name="z60" w:id="44"/>
    <w:p>
      <w:pPr>
        <w:spacing w:after="0"/>
        <w:ind w:left="0"/>
        <w:jc w:val="both"/>
      </w:pPr>
      <w:r>
        <w:rPr>
          <w:rFonts w:ascii="Times New Roman"/>
          <w:b w:val="false"/>
          <w:i w:val="false"/>
          <w:color w:val="000000"/>
          <w:sz w:val="28"/>
        </w:rPr>
        <w:t>
      2) согласование уполномоченного органа соответствующей отрасли на передачу имущества в коммунальную собственность, сформированное в Сервисе и подписанное с использованием ЭЦП;</w:t>
      </w:r>
    </w:p>
    <w:bookmarkEnd w:id="44"/>
    <w:bookmarkStart w:name="z61" w:id="45"/>
    <w:p>
      <w:pPr>
        <w:spacing w:after="0"/>
        <w:ind w:left="0"/>
        <w:jc w:val="both"/>
      </w:pPr>
      <w:r>
        <w:rPr>
          <w:rFonts w:ascii="Times New Roman"/>
          <w:b w:val="false"/>
          <w:i w:val="false"/>
          <w:color w:val="000000"/>
          <w:sz w:val="28"/>
        </w:rPr>
        <w:t>
      3) электронные (сканированные) копии правоустанавливающих документов, кадастрового паспорта, акта на право землепользования, справку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45"/>
    <w:bookmarkStart w:name="z62" w:id="46"/>
    <w:p>
      <w:pPr>
        <w:spacing w:after="0"/>
        <w:ind w:left="0"/>
        <w:jc w:val="both"/>
      </w:pPr>
      <w:r>
        <w:rPr>
          <w:rFonts w:ascii="Times New Roman"/>
          <w:b w:val="false"/>
          <w:i w:val="false"/>
          <w:color w:val="000000"/>
          <w:sz w:val="28"/>
        </w:rPr>
        <w:t>
      4) электронные (сканированные) копии свидетельства о регистрации транспортного средства, технического паспорта (при размещении в электронной корзине сведений о транспортных средствах, специальной технике);</w:t>
      </w:r>
    </w:p>
    <w:bookmarkEnd w:id="46"/>
    <w:bookmarkStart w:name="z63" w:id="47"/>
    <w:p>
      <w:pPr>
        <w:spacing w:after="0"/>
        <w:ind w:left="0"/>
        <w:jc w:val="both"/>
      </w:pPr>
      <w:r>
        <w:rPr>
          <w:rFonts w:ascii="Times New Roman"/>
          <w:b w:val="false"/>
          <w:i w:val="false"/>
          <w:color w:val="000000"/>
          <w:sz w:val="28"/>
        </w:rPr>
        <w:t>
      5) наименование коммунального юридического лица, за которым предполагается закрепление имущества, путем выбора в Сервисе его бизнес-идентификационного номера. Определение конкретного коммунального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w:t>
      </w:r>
    </w:p>
    <w:bookmarkEnd w:id="47"/>
    <w:bookmarkStart w:name="z64" w:id="48"/>
    <w:p>
      <w:pPr>
        <w:spacing w:after="0"/>
        <w:ind w:left="0"/>
        <w:jc w:val="both"/>
      </w:pPr>
      <w:r>
        <w:rPr>
          <w:rFonts w:ascii="Times New Roman"/>
          <w:b w:val="false"/>
          <w:i w:val="false"/>
          <w:color w:val="000000"/>
          <w:sz w:val="28"/>
        </w:rPr>
        <w:t>
      6) фотографии, обеспечивающие представление о техническом состоянии имущества, передаваемого в коммунальную собственность (для недвижимого имущества), в количестве не менее 5 (пяти) штук (при наличии).</w:t>
      </w:r>
    </w:p>
    <w:bookmarkEnd w:id="48"/>
    <w:bookmarkStart w:name="z65" w:id="49"/>
    <w:p>
      <w:pPr>
        <w:spacing w:after="0"/>
        <w:ind w:left="0"/>
        <w:jc w:val="both"/>
      </w:pPr>
      <w:r>
        <w:rPr>
          <w:rFonts w:ascii="Times New Roman"/>
          <w:b w:val="false"/>
          <w:i w:val="false"/>
          <w:color w:val="000000"/>
          <w:sz w:val="28"/>
        </w:rPr>
        <w:t>
      Областные или районные уполномоченные органы либо аппарат акима города районного значения, села, поселка, сельского округа в течение 15 (пятнадцати) календарных дней со дня размещения балансодержателем сведений о государственном имуществе в электронной корзине, подают в Сервисе заявку на принятие имущества, подписанную с использованием ЭЦП.</w:t>
      </w:r>
    </w:p>
    <w:bookmarkEnd w:id="49"/>
    <w:bookmarkStart w:name="z66" w:id="50"/>
    <w:p>
      <w:pPr>
        <w:spacing w:after="0"/>
        <w:ind w:left="0"/>
        <w:jc w:val="both"/>
      </w:pPr>
      <w:r>
        <w:rPr>
          <w:rFonts w:ascii="Times New Roman"/>
          <w:b w:val="false"/>
          <w:i w:val="false"/>
          <w:color w:val="000000"/>
          <w:sz w:val="28"/>
        </w:rPr>
        <w:t>
      Областные или районные уполномоченные органы либо аппарат акима города районного значения, села, поселка, сельского округа подают не более одной заявки на принятие имущества.</w:t>
      </w:r>
    </w:p>
    <w:bookmarkEnd w:id="50"/>
    <w:bookmarkStart w:name="z67" w:id="51"/>
    <w:p>
      <w:pPr>
        <w:spacing w:after="0"/>
        <w:ind w:left="0"/>
        <w:jc w:val="both"/>
      </w:pPr>
      <w:r>
        <w:rPr>
          <w:rFonts w:ascii="Times New Roman"/>
          <w:b w:val="false"/>
          <w:i w:val="false"/>
          <w:color w:val="000000"/>
          <w:sz w:val="28"/>
        </w:rPr>
        <w:t>
      В заявке на принятие имущества областного или районного уполномоченного органа либо аппарат акима города районного значения, села, поселка, сельского округа указывается коммунальное юридическое лицо, за которым предполагается закрепление имущества, с учетом критериев, установленных пунктом 6 настоящих Правил, и прикрепляется ходатайство, сформированное в Сервисе и подписанное с использованием ЭЦП.</w:t>
      </w:r>
    </w:p>
    <w:bookmarkEnd w:id="51"/>
    <w:bookmarkStart w:name="z68" w:id="52"/>
    <w:p>
      <w:pPr>
        <w:spacing w:after="0"/>
        <w:ind w:left="0"/>
        <w:jc w:val="both"/>
      </w:pPr>
      <w:r>
        <w:rPr>
          <w:rFonts w:ascii="Times New Roman"/>
          <w:b w:val="false"/>
          <w:i w:val="false"/>
          <w:color w:val="000000"/>
          <w:sz w:val="28"/>
        </w:rPr>
        <w:t>
      Электронное уведомление о поступлении заявки областного уполномоченного органа направляется посредством Сервиса на электронную почту уполномоченного органа по государственному имуществу.</w:t>
      </w:r>
    </w:p>
    <w:bookmarkEnd w:id="52"/>
    <w:bookmarkStart w:name="z69" w:id="53"/>
    <w:p>
      <w:pPr>
        <w:spacing w:after="0"/>
        <w:ind w:left="0"/>
        <w:jc w:val="both"/>
      </w:pPr>
      <w:r>
        <w:rPr>
          <w:rFonts w:ascii="Times New Roman"/>
          <w:b w:val="false"/>
          <w:i w:val="false"/>
          <w:color w:val="000000"/>
          <w:sz w:val="28"/>
        </w:rPr>
        <w:t>
      По истечении 15 (пятнадцати) календарных дней со дня размещения балансодержателем в электронной корзине сведений о государственном имуществе, уполномоченный орган по государственному имуществу или Национальный банк Республики Казахстан в течение 10 (десяти) рабочих дней рассматривает заявки на принятие имущества и прикрепленные к ним документы и принимает решение о передаче имущества республиканских юридических лиц в коммунальную собственность.</w:t>
      </w:r>
    </w:p>
    <w:bookmarkEnd w:id="53"/>
    <w:bookmarkStart w:name="z70" w:id="54"/>
    <w:p>
      <w:pPr>
        <w:spacing w:after="0"/>
        <w:ind w:left="0"/>
        <w:jc w:val="both"/>
      </w:pPr>
      <w:r>
        <w:rPr>
          <w:rFonts w:ascii="Times New Roman"/>
          <w:b w:val="false"/>
          <w:i w:val="false"/>
          <w:color w:val="000000"/>
          <w:sz w:val="28"/>
        </w:rPr>
        <w:t>
      При наличии нескольких заявок на принятие имущества приоритетом пользуется областной или районный уполномоченный орган либо аппарат акима города районного значения, села, поселка, сельского округа, подавший заявку первым, при условии соответствия критериям, установленным пунктом 6 настоящих Правил.</w:t>
      </w:r>
    </w:p>
    <w:bookmarkEnd w:id="54"/>
    <w:bookmarkStart w:name="z71" w:id="55"/>
    <w:p>
      <w:pPr>
        <w:spacing w:after="0"/>
        <w:ind w:left="0"/>
        <w:jc w:val="both"/>
      </w:pPr>
      <w:r>
        <w:rPr>
          <w:rFonts w:ascii="Times New Roman"/>
          <w:b w:val="false"/>
          <w:i w:val="false"/>
          <w:color w:val="000000"/>
          <w:sz w:val="28"/>
        </w:rPr>
        <w:t>
      9. Коммунальные юридические лица как имущественные комплексы, акции акционерных обществ и доли участия в уставных капиталах товариществ с ограниченной ответственностью, находящиеся в коммунальной собственности столицы, области, города республиканского значения или района (города областного значения), передаются в республиканскую собственность на основании постановления акимата столицы, области, города республиканского значения или района (города областного значения) и решения уполномоченного органа по государственному имуществу о принятии в республиканскую собственность.</w:t>
      </w:r>
    </w:p>
    <w:bookmarkEnd w:id="55"/>
    <w:bookmarkStart w:name="z72" w:id="56"/>
    <w:p>
      <w:pPr>
        <w:spacing w:after="0"/>
        <w:ind w:left="0"/>
        <w:jc w:val="both"/>
      </w:pPr>
      <w:r>
        <w:rPr>
          <w:rFonts w:ascii="Times New Roman"/>
          <w:b w:val="false"/>
          <w:i w:val="false"/>
          <w:color w:val="000000"/>
          <w:sz w:val="28"/>
        </w:rPr>
        <w:t>
      Согласование исполнительного органа, финансируемого из местного бюджета, осуществляющего управление коммунальным юридическим лицом, и решение уполномоченного органа по государственному имуществу о принятии коммунального юридического лица в республиканскую собственность формируются в Сервисе и подписываются с использованием ЭЦП.</w:t>
      </w:r>
    </w:p>
    <w:bookmarkEnd w:id="56"/>
    <w:bookmarkStart w:name="z73" w:id="57"/>
    <w:p>
      <w:pPr>
        <w:spacing w:after="0"/>
        <w:ind w:left="0"/>
        <w:jc w:val="both"/>
      </w:pPr>
      <w:r>
        <w:rPr>
          <w:rFonts w:ascii="Times New Roman"/>
          <w:b w:val="false"/>
          <w:i w:val="false"/>
          <w:color w:val="000000"/>
          <w:sz w:val="28"/>
        </w:rPr>
        <w:t>
      Областной или районный уполномоченный орган для передачи коммунального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в республиканскую собственность размещает в электронной корзине:</w:t>
      </w:r>
    </w:p>
    <w:bookmarkEnd w:id="57"/>
    <w:bookmarkStart w:name="z74" w:id="58"/>
    <w:p>
      <w:pPr>
        <w:spacing w:after="0"/>
        <w:ind w:left="0"/>
        <w:jc w:val="both"/>
      </w:pPr>
      <w:r>
        <w:rPr>
          <w:rFonts w:ascii="Times New Roman"/>
          <w:b w:val="false"/>
          <w:i w:val="false"/>
          <w:color w:val="000000"/>
          <w:sz w:val="28"/>
        </w:rPr>
        <w:t>
      1) сведения о собственнике коммунального юридического лица,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(наименование, почтовый адрес, телефон, факс, е-mail);</w:t>
      </w:r>
    </w:p>
    <w:bookmarkEnd w:id="58"/>
    <w:bookmarkStart w:name="z75" w:id="59"/>
    <w:p>
      <w:pPr>
        <w:spacing w:after="0"/>
        <w:ind w:left="0"/>
        <w:jc w:val="both"/>
      </w:pPr>
      <w:r>
        <w:rPr>
          <w:rFonts w:ascii="Times New Roman"/>
          <w:b w:val="false"/>
          <w:i w:val="false"/>
          <w:color w:val="000000"/>
          <w:sz w:val="28"/>
        </w:rPr>
        <w:t>
      2) согласование исполнительного органа, финансируемого из местного бюджета, осуществляющего управление коммунальным юридическим лицом, передачи коммунального юридического лица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в республиканскую собственность сформированные в Сервисе и подписанные с использованием ЭЦП;</w:t>
      </w:r>
    </w:p>
    <w:bookmarkEnd w:id="59"/>
    <w:bookmarkStart w:name="z76" w:id="60"/>
    <w:p>
      <w:pPr>
        <w:spacing w:after="0"/>
        <w:ind w:left="0"/>
        <w:jc w:val="both"/>
      </w:pPr>
      <w:r>
        <w:rPr>
          <w:rFonts w:ascii="Times New Roman"/>
          <w:b w:val="false"/>
          <w:i w:val="false"/>
          <w:color w:val="000000"/>
          <w:sz w:val="28"/>
        </w:rPr>
        <w:t>
      3) по юридическому лицу, акции (доли участия) либо имущественный комплекс которого являются объектом передачи копии следующих документов:</w:t>
      </w:r>
    </w:p>
    <w:bookmarkEnd w:id="60"/>
    <w:bookmarkStart w:name="z77" w:id="61"/>
    <w:p>
      <w:pPr>
        <w:spacing w:after="0"/>
        <w:ind w:left="0"/>
        <w:jc w:val="both"/>
      </w:pPr>
      <w:r>
        <w:rPr>
          <w:rFonts w:ascii="Times New Roman"/>
          <w:b w:val="false"/>
          <w:i w:val="false"/>
          <w:color w:val="000000"/>
          <w:sz w:val="28"/>
        </w:rPr>
        <w:t>
      свидетельство либо справка о государственной регистрации (перерегистрации) юридического лица;</w:t>
      </w:r>
    </w:p>
    <w:bookmarkEnd w:id="61"/>
    <w:bookmarkStart w:name="z78" w:id="62"/>
    <w:p>
      <w:pPr>
        <w:spacing w:after="0"/>
        <w:ind w:left="0"/>
        <w:jc w:val="both"/>
      </w:pPr>
      <w:r>
        <w:rPr>
          <w:rFonts w:ascii="Times New Roman"/>
          <w:b w:val="false"/>
          <w:i w:val="false"/>
          <w:color w:val="000000"/>
          <w:sz w:val="28"/>
        </w:rPr>
        <w:t>
      устав;</w:t>
      </w:r>
    </w:p>
    <w:bookmarkEnd w:id="62"/>
    <w:bookmarkStart w:name="z79" w:id="63"/>
    <w:p>
      <w:pPr>
        <w:spacing w:after="0"/>
        <w:ind w:left="0"/>
        <w:jc w:val="both"/>
      </w:pPr>
      <w:r>
        <w:rPr>
          <w:rFonts w:ascii="Times New Roman"/>
          <w:b w:val="false"/>
          <w:i w:val="false"/>
          <w:color w:val="000000"/>
          <w:sz w:val="28"/>
        </w:rPr>
        <w:t>
      свидетельство о государственной регистрации выпуска объявленных акций (для акционерных обществ);</w:t>
      </w:r>
    </w:p>
    <w:bookmarkEnd w:id="63"/>
    <w:bookmarkStart w:name="z80" w:id="64"/>
    <w:p>
      <w:pPr>
        <w:spacing w:after="0"/>
        <w:ind w:left="0"/>
        <w:jc w:val="both"/>
      </w:pPr>
      <w:r>
        <w:rPr>
          <w:rFonts w:ascii="Times New Roman"/>
          <w:b w:val="false"/>
          <w:i w:val="false"/>
          <w:color w:val="000000"/>
          <w:sz w:val="28"/>
        </w:rPr>
        <w:t>
      бухгалтерский баланс, перечень активов, расшифровка (опись) кредиторской и дебиторской задолженности, а также электронные (сканированные) копии правоустанавливающих документов, кадастрового паспорта, акта на право землепользования, справка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64"/>
    <w:bookmarkStart w:name="z81" w:id="65"/>
    <w:p>
      <w:pPr>
        <w:spacing w:after="0"/>
        <w:ind w:left="0"/>
        <w:jc w:val="both"/>
      </w:pPr>
      <w:r>
        <w:rPr>
          <w:rFonts w:ascii="Times New Roman"/>
          <w:b w:val="false"/>
          <w:i w:val="false"/>
          <w:color w:val="000000"/>
          <w:sz w:val="28"/>
        </w:rPr>
        <w:t>
      4) электронные (сканированные) копии постановления акимата столицы, области, города республиканского значения или района (города областного значения) о передаче коммунального государственного юридического лица как имущественного комплекса, акции акционерных обществ и доли участия в уставных капиталах товариществ с ограниченной ответственностью, находящиеся в коммунальной собственности, в республиканскую собственность.</w:t>
      </w:r>
    </w:p>
    <w:bookmarkEnd w:id="65"/>
    <w:bookmarkStart w:name="z82" w:id="66"/>
    <w:p>
      <w:pPr>
        <w:spacing w:after="0"/>
        <w:ind w:left="0"/>
        <w:jc w:val="both"/>
      </w:pPr>
      <w:r>
        <w:rPr>
          <w:rFonts w:ascii="Times New Roman"/>
          <w:b w:val="false"/>
          <w:i w:val="false"/>
          <w:color w:val="000000"/>
          <w:sz w:val="28"/>
        </w:rPr>
        <w:t>
      По итогам рассмотрения документов, размещенных в электронной корзине, уполномоченный орган по государственному имуществу в течение 10 (десяти) календарных дней со дня размещения документов в электронной корзине, принимается решение о принятии в республиканскую собственность коммунального государственного юридического лица как имущественного комплекса, акции акционерных обществ и долей участия в уставных капиталах товариществ с ограниченной ответственностью, находящихся в коммунальной собственности.</w:t>
      </w:r>
    </w:p>
    <w:bookmarkEnd w:id="66"/>
    <w:bookmarkStart w:name="z83" w:id="67"/>
    <w:p>
      <w:pPr>
        <w:spacing w:after="0"/>
        <w:ind w:left="0"/>
        <w:jc w:val="both"/>
      </w:pPr>
      <w:r>
        <w:rPr>
          <w:rFonts w:ascii="Times New Roman"/>
          <w:b w:val="false"/>
          <w:i w:val="false"/>
          <w:color w:val="000000"/>
          <w:sz w:val="28"/>
        </w:rPr>
        <w:t>
      10. Имущество коммунальных юридических лиц столицы, области, города республиканского значения или района (города областного значения) передается в республиканскую собственность на основании постановления столицы, области, города республиканского значения или района (города областного значения) по согласованию с уполномоченным органом по государственному имуществу.</w:t>
      </w:r>
    </w:p>
    <w:bookmarkEnd w:id="67"/>
    <w:bookmarkStart w:name="z84" w:id="68"/>
    <w:p>
      <w:pPr>
        <w:spacing w:after="0"/>
        <w:ind w:left="0"/>
        <w:jc w:val="both"/>
      </w:pPr>
      <w:r>
        <w:rPr>
          <w:rFonts w:ascii="Times New Roman"/>
          <w:b w:val="false"/>
          <w:i w:val="false"/>
          <w:color w:val="000000"/>
          <w:sz w:val="28"/>
        </w:rPr>
        <w:t>
      Согласование местного исполнительного органа столицы, области, города республиканского значения или района (города областного значения) на передачу имущества коммунального юридического лица в республиканскую собственность, согласование уполномоченного органа по государственному имуществу о принятии имущества коммунального юридического лица в республиканскую собственность формируются в Сервисе и подписываются с использованием ЭЦП.</w:t>
      </w:r>
    </w:p>
    <w:bookmarkEnd w:id="68"/>
    <w:bookmarkStart w:name="z85" w:id="69"/>
    <w:p>
      <w:pPr>
        <w:spacing w:after="0"/>
        <w:ind w:left="0"/>
        <w:jc w:val="both"/>
      </w:pPr>
      <w:r>
        <w:rPr>
          <w:rFonts w:ascii="Times New Roman"/>
          <w:b w:val="false"/>
          <w:i w:val="false"/>
          <w:color w:val="000000"/>
          <w:sz w:val="28"/>
        </w:rPr>
        <w:t>
      Имущество коммунальных юридических лиц передается в республиканскую собственность на баланс Национального Банка Республики Казахстан или подведомственных ему республиканских государственных учреждений и предприятий на основании постановления акимата столицы, области, города республиканского значения или района (города областного значения) по согласованию с Национальным Банком Республики Казахстан.</w:t>
      </w:r>
    </w:p>
    <w:bookmarkEnd w:id="69"/>
    <w:bookmarkStart w:name="z86" w:id="70"/>
    <w:p>
      <w:pPr>
        <w:spacing w:after="0"/>
        <w:ind w:left="0"/>
        <w:jc w:val="both"/>
      </w:pPr>
      <w:r>
        <w:rPr>
          <w:rFonts w:ascii="Times New Roman"/>
          <w:b w:val="false"/>
          <w:i w:val="false"/>
          <w:color w:val="000000"/>
          <w:sz w:val="28"/>
        </w:rPr>
        <w:t>
      Балансодержатель на основании данных отчета по инвентаризации размещает в электронной корзине сведения о государственном имуществе, содержащие:</w:t>
      </w:r>
    </w:p>
    <w:bookmarkEnd w:id="70"/>
    <w:bookmarkStart w:name="z87" w:id="71"/>
    <w:p>
      <w:pPr>
        <w:spacing w:after="0"/>
        <w:ind w:left="0"/>
        <w:jc w:val="both"/>
      </w:pPr>
      <w:r>
        <w:rPr>
          <w:rFonts w:ascii="Times New Roman"/>
          <w:b w:val="false"/>
          <w:i w:val="false"/>
          <w:color w:val="000000"/>
          <w:sz w:val="28"/>
        </w:rPr>
        <w:t>
      1) наименование имущества, краткую характеристику, месторасположение, первоначальную и балансовую стоимость, инвентарный номер;</w:t>
      </w:r>
    </w:p>
    <w:bookmarkEnd w:id="71"/>
    <w:bookmarkStart w:name="z88" w:id="72"/>
    <w:p>
      <w:pPr>
        <w:spacing w:after="0"/>
        <w:ind w:left="0"/>
        <w:jc w:val="both"/>
      </w:pPr>
      <w:r>
        <w:rPr>
          <w:rFonts w:ascii="Times New Roman"/>
          <w:b w:val="false"/>
          <w:i w:val="false"/>
          <w:color w:val="000000"/>
          <w:sz w:val="28"/>
        </w:rPr>
        <w:t>
      2) согласование местного исполнительного органа столицы, области, города республиканского значения или района (города областного значения) на передачу имущества в республиканскую собственность, сформированное в Сервисе и подписанное с использованием ЭЦП;</w:t>
      </w:r>
    </w:p>
    <w:bookmarkEnd w:id="72"/>
    <w:bookmarkStart w:name="z89" w:id="73"/>
    <w:p>
      <w:pPr>
        <w:spacing w:after="0"/>
        <w:ind w:left="0"/>
        <w:jc w:val="both"/>
      </w:pPr>
      <w:r>
        <w:rPr>
          <w:rFonts w:ascii="Times New Roman"/>
          <w:b w:val="false"/>
          <w:i w:val="false"/>
          <w:color w:val="000000"/>
          <w:sz w:val="28"/>
        </w:rPr>
        <w:t>
      3) электронные (сканированные) копии правоустанавливающих документов, кадастрового паспорта, акта на право землепользования, справку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73"/>
    <w:bookmarkStart w:name="z90" w:id="74"/>
    <w:p>
      <w:pPr>
        <w:spacing w:after="0"/>
        <w:ind w:left="0"/>
        <w:jc w:val="both"/>
      </w:pPr>
      <w:r>
        <w:rPr>
          <w:rFonts w:ascii="Times New Roman"/>
          <w:b w:val="false"/>
          <w:i w:val="false"/>
          <w:color w:val="000000"/>
          <w:sz w:val="28"/>
        </w:rPr>
        <w:t>
      4) электронные (сканированные) копии свидетельства о регистрации транспортного средства, технического паспорта (при размещении в электронной корзине сведений о транспортных средствах, специальной технике);</w:t>
      </w:r>
    </w:p>
    <w:bookmarkEnd w:id="74"/>
    <w:bookmarkStart w:name="z91" w:id="75"/>
    <w:p>
      <w:pPr>
        <w:spacing w:after="0"/>
        <w:ind w:left="0"/>
        <w:jc w:val="both"/>
      </w:pPr>
      <w:r>
        <w:rPr>
          <w:rFonts w:ascii="Times New Roman"/>
          <w:b w:val="false"/>
          <w:i w:val="false"/>
          <w:color w:val="000000"/>
          <w:sz w:val="28"/>
        </w:rPr>
        <w:t>
      5) наименование республиканского юридического лица, за которым предполагается закрепление имущества, путем выбора в Сервисе его бизнес-идентификационного номера. Определение конкретного республиканского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w:t>
      </w:r>
    </w:p>
    <w:bookmarkEnd w:id="75"/>
    <w:bookmarkStart w:name="z92" w:id="76"/>
    <w:p>
      <w:pPr>
        <w:spacing w:after="0"/>
        <w:ind w:left="0"/>
        <w:jc w:val="both"/>
      </w:pPr>
      <w:r>
        <w:rPr>
          <w:rFonts w:ascii="Times New Roman"/>
          <w:b w:val="false"/>
          <w:i w:val="false"/>
          <w:color w:val="000000"/>
          <w:sz w:val="28"/>
        </w:rPr>
        <w:t>
      6) фотографии, обеспечивающие представление о техническом состоянии имущества, передаваемого в республиканскую собственность (для недвижимого имущества), в количестве не менее 5 (пяти) штук (при наличии).</w:t>
      </w:r>
    </w:p>
    <w:bookmarkEnd w:id="76"/>
    <w:bookmarkStart w:name="z93" w:id="77"/>
    <w:p>
      <w:pPr>
        <w:spacing w:after="0"/>
        <w:ind w:left="0"/>
        <w:jc w:val="both"/>
      </w:pPr>
      <w:r>
        <w:rPr>
          <w:rFonts w:ascii="Times New Roman"/>
          <w:b w:val="false"/>
          <w:i w:val="false"/>
          <w:color w:val="000000"/>
          <w:sz w:val="28"/>
        </w:rPr>
        <w:t>
      Уполномоченные органы соответствующей отрасли в течение 15 (пятнадцати) календарных дней со дня размещения балансодержателем сведений о государственном имуществе в электронной корзине, подают в Сервисе заявку на принятие имущества, подписанную с использованием ЭЦП.</w:t>
      </w:r>
    </w:p>
    <w:bookmarkEnd w:id="77"/>
    <w:bookmarkStart w:name="z94" w:id="78"/>
    <w:p>
      <w:pPr>
        <w:spacing w:after="0"/>
        <w:ind w:left="0"/>
        <w:jc w:val="both"/>
      </w:pPr>
      <w:r>
        <w:rPr>
          <w:rFonts w:ascii="Times New Roman"/>
          <w:b w:val="false"/>
          <w:i w:val="false"/>
          <w:color w:val="000000"/>
          <w:sz w:val="28"/>
        </w:rPr>
        <w:t>
      Уполномоченные органы соответствующей отрасли подают не более одной заявки на принятие имущества.</w:t>
      </w:r>
    </w:p>
    <w:bookmarkEnd w:id="78"/>
    <w:bookmarkStart w:name="z95" w:id="79"/>
    <w:p>
      <w:pPr>
        <w:spacing w:after="0"/>
        <w:ind w:left="0"/>
        <w:jc w:val="both"/>
      </w:pPr>
      <w:r>
        <w:rPr>
          <w:rFonts w:ascii="Times New Roman"/>
          <w:b w:val="false"/>
          <w:i w:val="false"/>
          <w:color w:val="000000"/>
          <w:sz w:val="28"/>
        </w:rPr>
        <w:t>
      В заявке на принятие имущества уполномоченного органа соответствующей отрасли указывается республиканское юридическое лицо, за которым предполагается закрепление имущества, с учетом критериев, установленных пунктом 6 настоящих Правил, и прикрепляется согласование уполномоченного органа по управлению государственным имуществом, сформированное в Сервисе и подписанное с использованием ЭЦП, или электронная (сканированная) копия согласования Национального банка Республики Казахстан.</w:t>
      </w:r>
    </w:p>
    <w:bookmarkEnd w:id="79"/>
    <w:bookmarkStart w:name="z96" w:id="80"/>
    <w:p>
      <w:pPr>
        <w:spacing w:after="0"/>
        <w:ind w:left="0"/>
        <w:jc w:val="both"/>
      </w:pPr>
      <w:r>
        <w:rPr>
          <w:rFonts w:ascii="Times New Roman"/>
          <w:b w:val="false"/>
          <w:i w:val="false"/>
          <w:color w:val="000000"/>
          <w:sz w:val="28"/>
        </w:rPr>
        <w:t>
      Электронное уведомление о поступлении заявки уполномоченного органа соответствующей отрасли направляется посредством Сервиса на электронную почту областного или районного уполномоченного органа.</w:t>
      </w:r>
    </w:p>
    <w:bookmarkEnd w:id="80"/>
    <w:bookmarkStart w:name="z97" w:id="81"/>
    <w:p>
      <w:pPr>
        <w:spacing w:after="0"/>
        <w:ind w:left="0"/>
        <w:jc w:val="both"/>
      </w:pPr>
      <w:r>
        <w:rPr>
          <w:rFonts w:ascii="Times New Roman"/>
          <w:b w:val="false"/>
          <w:i w:val="false"/>
          <w:color w:val="000000"/>
          <w:sz w:val="28"/>
        </w:rPr>
        <w:t>
      По истечении 15 (пятнадцати) календарных дней со дня размещения балансодержателем в электронной корзине сведений о государственном имуществе, акимат столицы, области, города республиканского значения или района (города областного значения) в течение 10 (десяти) рабочих дней рассматривает заявки на принятие имущества и прикрепленные к ним документы и принимает решение о передаче имущества коммунальных юридических лиц в республиканскую собственность.</w:t>
      </w:r>
    </w:p>
    <w:bookmarkEnd w:id="81"/>
    <w:bookmarkStart w:name="z98" w:id="82"/>
    <w:p>
      <w:pPr>
        <w:spacing w:after="0"/>
        <w:ind w:left="0"/>
        <w:jc w:val="both"/>
      </w:pPr>
      <w:r>
        <w:rPr>
          <w:rFonts w:ascii="Times New Roman"/>
          <w:b w:val="false"/>
          <w:i w:val="false"/>
          <w:color w:val="000000"/>
          <w:sz w:val="28"/>
        </w:rPr>
        <w:t>
      При наличии нескольких заявок на принятие имущества приоритетом пользуется уполномоченный орган, соответствующий отрасли, подавший заявку первым, при условии соответствия критериям, установленным пунктом 6 настоящих Правил.</w:t>
      </w:r>
    </w:p>
    <w:bookmarkEnd w:id="82"/>
    <w:bookmarkStart w:name="z99" w:id="83"/>
    <w:p>
      <w:pPr>
        <w:spacing w:after="0"/>
        <w:ind w:left="0"/>
        <w:jc w:val="both"/>
      </w:pPr>
      <w:r>
        <w:rPr>
          <w:rFonts w:ascii="Times New Roman"/>
          <w:b w:val="false"/>
          <w:i w:val="false"/>
          <w:color w:val="000000"/>
          <w:sz w:val="28"/>
        </w:rPr>
        <w:t>
      11. Коммунальные юридические лица местного самоуправления как имущественные комплексы, находящиеся в коммунальной собственности, передаются в республиканскую собственность на основании решения аппарата акима города районного значения, села, поселка, сельского округа по согласованию с собранием местного сообщества и с акимом района (города областного значения), и решения уполномоченного органа по государственному имуществу о принятии в республиканскую собственность.</w:t>
      </w:r>
    </w:p>
    <w:bookmarkEnd w:id="83"/>
    <w:bookmarkStart w:name="z100" w:id="84"/>
    <w:p>
      <w:pPr>
        <w:spacing w:after="0"/>
        <w:ind w:left="0"/>
        <w:jc w:val="both"/>
      </w:pPr>
      <w:r>
        <w:rPr>
          <w:rFonts w:ascii="Times New Roman"/>
          <w:b w:val="false"/>
          <w:i w:val="false"/>
          <w:color w:val="000000"/>
          <w:sz w:val="28"/>
        </w:rPr>
        <w:t>
      Согласование уполномоченного органа соответствующей отрасли и решение уполномоченного органа по государственному имуществу о принятии коммунального юридического лица местного самоуправления в республиканскую собственность формируются в Сервисе и подписываются с использованием ЭЦП.</w:t>
      </w:r>
    </w:p>
    <w:bookmarkEnd w:id="84"/>
    <w:bookmarkStart w:name="z101" w:id="85"/>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для передачи коммунального юридического лица местного самоуправления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в республиканскую собственность размещают в электронной корзине:</w:t>
      </w:r>
    </w:p>
    <w:bookmarkEnd w:id="85"/>
    <w:bookmarkStart w:name="z102" w:id="86"/>
    <w:p>
      <w:pPr>
        <w:spacing w:after="0"/>
        <w:ind w:left="0"/>
        <w:jc w:val="both"/>
      </w:pPr>
      <w:r>
        <w:rPr>
          <w:rFonts w:ascii="Times New Roman"/>
          <w:b w:val="false"/>
          <w:i w:val="false"/>
          <w:color w:val="000000"/>
          <w:sz w:val="28"/>
        </w:rPr>
        <w:t>
      1) сведения о собственнике коммунального юридического лица местного самоуправления,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местного самоуправления (наименование, почтовый адрес, телефон, факс, е-mail);</w:t>
      </w:r>
    </w:p>
    <w:bookmarkEnd w:id="86"/>
    <w:bookmarkStart w:name="z103" w:id="87"/>
    <w:p>
      <w:pPr>
        <w:spacing w:after="0"/>
        <w:ind w:left="0"/>
        <w:jc w:val="both"/>
      </w:pPr>
      <w:r>
        <w:rPr>
          <w:rFonts w:ascii="Times New Roman"/>
          <w:b w:val="false"/>
          <w:i w:val="false"/>
          <w:color w:val="000000"/>
          <w:sz w:val="28"/>
        </w:rPr>
        <w:t>
      2) согласование уполномоченного органа соответствующей отрасли передачи имущественного комплекса коммунального государственного юридического лица самоуправления,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в республиканскую собственность, сформированное в Сервисе и подписанное с использованием ЭЦП;</w:t>
      </w:r>
    </w:p>
    <w:bookmarkEnd w:id="87"/>
    <w:bookmarkStart w:name="z104" w:id="88"/>
    <w:p>
      <w:pPr>
        <w:spacing w:after="0"/>
        <w:ind w:left="0"/>
        <w:jc w:val="both"/>
      </w:pPr>
      <w:r>
        <w:rPr>
          <w:rFonts w:ascii="Times New Roman"/>
          <w:b w:val="false"/>
          <w:i w:val="false"/>
          <w:color w:val="000000"/>
          <w:sz w:val="28"/>
        </w:rPr>
        <w:t>
      3) по юридическому лицу, акции (доли участия) либо имущественный комплекс которого являются объектом передачи цифровые копии следующих документов:</w:t>
      </w:r>
    </w:p>
    <w:bookmarkEnd w:id="88"/>
    <w:bookmarkStart w:name="z105" w:id="89"/>
    <w:p>
      <w:pPr>
        <w:spacing w:after="0"/>
        <w:ind w:left="0"/>
        <w:jc w:val="both"/>
      </w:pPr>
      <w:r>
        <w:rPr>
          <w:rFonts w:ascii="Times New Roman"/>
          <w:b w:val="false"/>
          <w:i w:val="false"/>
          <w:color w:val="000000"/>
          <w:sz w:val="28"/>
        </w:rPr>
        <w:t>
      свидетельство либо справка о государственной регистрации (перерегистрации) юридического лица;</w:t>
      </w:r>
    </w:p>
    <w:bookmarkEnd w:id="89"/>
    <w:bookmarkStart w:name="z106" w:id="90"/>
    <w:p>
      <w:pPr>
        <w:spacing w:after="0"/>
        <w:ind w:left="0"/>
        <w:jc w:val="both"/>
      </w:pPr>
      <w:r>
        <w:rPr>
          <w:rFonts w:ascii="Times New Roman"/>
          <w:b w:val="false"/>
          <w:i w:val="false"/>
          <w:color w:val="000000"/>
          <w:sz w:val="28"/>
        </w:rPr>
        <w:t>
      устав;</w:t>
      </w:r>
    </w:p>
    <w:bookmarkEnd w:id="90"/>
    <w:bookmarkStart w:name="z107" w:id="91"/>
    <w:p>
      <w:pPr>
        <w:spacing w:after="0"/>
        <w:ind w:left="0"/>
        <w:jc w:val="both"/>
      </w:pPr>
      <w:r>
        <w:rPr>
          <w:rFonts w:ascii="Times New Roman"/>
          <w:b w:val="false"/>
          <w:i w:val="false"/>
          <w:color w:val="000000"/>
          <w:sz w:val="28"/>
        </w:rPr>
        <w:t>
      свидетельство о государственной регистрации выпуска объявленных акций (для акционерных обществ);</w:t>
      </w:r>
    </w:p>
    <w:bookmarkEnd w:id="91"/>
    <w:bookmarkStart w:name="z108" w:id="92"/>
    <w:p>
      <w:pPr>
        <w:spacing w:after="0"/>
        <w:ind w:left="0"/>
        <w:jc w:val="both"/>
      </w:pPr>
      <w:r>
        <w:rPr>
          <w:rFonts w:ascii="Times New Roman"/>
          <w:b w:val="false"/>
          <w:i w:val="false"/>
          <w:color w:val="000000"/>
          <w:sz w:val="28"/>
        </w:rPr>
        <w:t>
      бухгалтерский баланс, перечень активов, расшифровка (опись) кредиторской и дебиторской задолженности, а также цифровые (сканированные) копии правоустанавливающих документов, кадастрового паспорта, акта на право землепользования, справка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цифровой корзине сведений о недвижимом имуществе);</w:t>
      </w:r>
    </w:p>
    <w:bookmarkEnd w:id="92"/>
    <w:bookmarkStart w:name="z109" w:id="93"/>
    <w:p>
      <w:pPr>
        <w:spacing w:after="0"/>
        <w:ind w:left="0"/>
        <w:jc w:val="both"/>
      </w:pPr>
      <w:r>
        <w:rPr>
          <w:rFonts w:ascii="Times New Roman"/>
          <w:b w:val="false"/>
          <w:i w:val="false"/>
          <w:color w:val="000000"/>
          <w:sz w:val="28"/>
        </w:rPr>
        <w:t>
      4) электронные (сканированные) копии решения аппарата акима города районного значения, села, поселка, сельского округа по согласованию с собранием местного сообщества и с акимом района (города областного значения) о передаче коммунального юридического лица местного самоуправления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 в республиканскую собственность.</w:t>
      </w:r>
    </w:p>
    <w:bookmarkEnd w:id="93"/>
    <w:bookmarkStart w:name="z110" w:id="94"/>
    <w:p>
      <w:pPr>
        <w:spacing w:after="0"/>
        <w:ind w:left="0"/>
        <w:jc w:val="both"/>
      </w:pPr>
      <w:r>
        <w:rPr>
          <w:rFonts w:ascii="Times New Roman"/>
          <w:b w:val="false"/>
          <w:i w:val="false"/>
          <w:color w:val="000000"/>
          <w:sz w:val="28"/>
        </w:rPr>
        <w:t>
      Уполномоченный орган по государственному имуществу в течение 10 (десяти) календарных дней со дня размещения документов в электронной корзине принимает решение о принятии в республиканскую собственность коммунального юридического лица местного самоуправления как имущественного комплекса, акций акционерных обществ и долей участия в уставных капиталах товариществ с ограниченной ответственностью, находящихся в коммунальной собственности.</w:t>
      </w:r>
    </w:p>
    <w:bookmarkEnd w:id="94"/>
    <w:bookmarkStart w:name="z111" w:id="95"/>
    <w:p>
      <w:pPr>
        <w:spacing w:after="0"/>
        <w:ind w:left="0"/>
        <w:jc w:val="both"/>
      </w:pPr>
      <w:r>
        <w:rPr>
          <w:rFonts w:ascii="Times New Roman"/>
          <w:b w:val="false"/>
          <w:i w:val="false"/>
          <w:color w:val="000000"/>
          <w:sz w:val="28"/>
        </w:rPr>
        <w:t>
      12. Имущество коммунальных юридических лиц местного самоуправления передается в республиканскую собственность на основании решения аппарата акима города районного значения, села, поселка, сельского округа, согласованного с уполномоченным органом по государственному имуществу.</w:t>
      </w:r>
    </w:p>
    <w:bookmarkEnd w:id="95"/>
    <w:bookmarkStart w:name="z112" w:id="96"/>
    <w:p>
      <w:pPr>
        <w:spacing w:after="0"/>
        <w:ind w:left="0"/>
        <w:jc w:val="both"/>
      </w:pPr>
      <w:r>
        <w:rPr>
          <w:rFonts w:ascii="Times New Roman"/>
          <w:b w:val="false"/>
          <w:i w:val="false"/>
          <w:color w:val="000000"/>
          <w:sz w:val="28"/>
        </w:rPr>
        <w:t xml:space="preserve">
      Согласование уполномоченного органа по государственному имуществу о принятии имущества коммунального юридического лица местного самоуправления в республиканскую собственность, аппарата акима города районного значения, села, поселка, сельского округа на передачу имущества в республиканскую собственность формируются в Сервисе и подписываются с использованием ЭЦП. </w:t>
      </w:r>
    </w:p>
    <w:bookmarkEnd w:id="96"/>
    <w:bookmarkStart w:name="z113" w:id="97"/>
    <w:p>
      <w:pPr>
        <w:spacing w:after="0"/>
        <w:ind w:left="0"/>
        <w:jc w:val="both"/>
      </w:pPr>
      <w:r>
        <w:rPr>
          <w:rFonts w:ascii="Times New Roman"/>
          <w:b w:val="false"/>
          <w:i w:val="false"/>
          <w:color w:val="000000"/>
          <w:sz w:val="28"/>
        </w:rPr>
        <w:t>
      Балансодержатель на основании данных отчета по инвентаризации размещает в электронной корзине сведения о государственном имуществе, содержащие:</w:t>
      </w:r>
    </w:p>
    <w:bookmarkEnd w:id="97"/>
    <w:bookmarkStart w:name="z114" w:id="98"/>
    <w:p>
      <w:pPr>
        <w:spacing w:after="0"/>
        <w:ind w:left="0"/>
        <w:jc w:val="both"/>
      </w:pPr>
      <w:r>
        <w:rPr>
          <w:rFonts w:ascii="Times New Roman"/>
          <w:b w:val="false"/>
          <w:i w:val="false"/>
          <w:color w:val="000000"/>
          <w:sz w:val="28"/>
        </w:rPr>
        <w:t>
      1) наименование имущества, краткую характеристику, месторасположение, первоначальную и балансовую стоимость, инвентарный номер;</w:t>
      </w:r>
    </w:p>
    <w:bookmarkEnd w:id="98"/>
    <w:bookmarkStart w:name="z115" w:id="99"/>
    <w:p>
      <w:pPr>
        <w:spacing w:after="0"/>
        <w:ind w:left="0"/>
        <w:jc w:val="both"/>
      </w:pPr>
      <w:r>
        <w:rPr>
          <w:rFonts w:ascii="Times New Roman"/>
          <w:b w:val="false"/>
          <w:i w:val="false"/>
          <w:color w:val="000000"/>
          <w:sz w:val="28"/>
        </w:rPr>
        <w:t>
      2) согласование аппарата акима города районного значения, села, поселка, сельского округа на передачу имущества в республиканскую собственность сформированное в Сервисе и подписанное с использованием ЭЦП;</w:t>
      </w:r>
    </w:p>
    <w:bookmarkEnd w:id="99"/>
    <w:bookmarkStart w:name="z116" w:id="100"/>
    <w:p>
      <w:pPr>
        <w:spacing w:after="0"/>
        <w:ind w:left="0"/>
        <w:jc w:val="both"/>
      </w:pPr>
      <w:r>
        <w:rPr>
          <w:rFonts w:ascii="Times New Roman"/>
          <w:b w:val="false"/>
          <w:i w:val="false"/>
          <w:color w:val="000000"/>
          <w:sz w:val="28"/>
        </w:rPr>
        <w:t>
      3) электронные (сканированные) копии правоустанавливающих документов, кадастрового паспорта, акта на право землепользования, справку о зарегистрированных правах (обременениях) на недвижимое имущество и его технических характеристиках со сроком выдачи не более 10 (десяти) календарных дней (при размещении в электронной корзине сведений о недвижимом имуществе);</w:t>
      </w:r>
    </w:p>
    <w:bookmarkEnd w:id="100"/>
    <w:bookmarkStart w:name="z117" w:id="101"/>
    <w:p>
      <w:pPr>
        <w:spacing w:after="0"/>
        <w:ind w:left="0"/>
        <w:jc w:val="both"/>
      </w:pPr>
      <w:r>
        <w:rPr>
          <w:rFonts w:ascii="Times New Roman"/>
          <w:b w:val="false"/>
          <w:i w:val="false"/>
          <w:color w:val="000000"/>
          <w:sz w:val="28"/>
        </w:rPr>
        <w:t>
      4) электронные (сканированные) копии свидетельства о регистрации транспортного средства, технического паспорта (при размещении в электронной корзине сведений о транспортных средствах, специальной технике);</w:t>
      </w:r>
    </w:p>
    <w:bookmarkEnd w:id="101"/>
    <w:bookmarkStart w:name="z118" w:id="102"/>
    <w:p>
      <w:pPr>
        <w:spacing w:after="0"/>
        <w:ind w:left="0"/>
        <w:jc w:val="both"/>
      </w:pPr>
      <w:r>
        <w:rPr>
          <w:rFonts w:ascii="Times New Roman"/>
          <w:b w:val="false"/>
          <w:i w:val="false"/>
          <w:color w:val="000000"/>
          <w:sz w:val="28"/>
        </w:rPr>
        <w:t>
      5) наименование республиканского юридического лица, за которым предполагается закрепление имущества, путем выбора в Сервисе его бизнес-идентификационного номера. Определение конкретного республиканского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w:t>
      </w:r>
    </w:p>
    <w:bookmarkEnd w:id="102"/>
    <w:bookmarkStart w:name="z119" w:id="103"/>
    <w:p>
      <w:pPr>
        <w:spacing w:after="0"/>
        <w:ind w:left="0"/>
        <w:jc w:val="both"/>
      </w:pPr>
      <w:r>
        <w:rPr>
          <w:rFonts w:ascii="Times New Roman"/>
          <w:b w:val="false"/>
          <w:i w:val="false"/>
          <w:color w:val="000000"/>
          <w:sz w:val="28"/>
        </w:rPr>
        <w:t>
      6) фотографии, обеспечивающие представление о техническом состоянии имущества, передаваемого в коммунальную собственность (для недвижимого имущества), в количестве не менее 5 (пяти) штук (при наличии).</w:t>
      </w:r>
    </w:p>
    <w:bookmarkEnd w:id="103"/>
    <w:bookmarkStart w:name="z120" w:id="104"/>
    <w:p>
      <w:pPr>
        <w:spacing w:after="0"/>
        <w:ind w:left="0"/>
        <w:jc w:val="both"/>
      </w:pPr>
      <w:r>
        <w:rPr>
          <w:rFonts w:ascii="Times New Roman"/>
          <w:b w:val="false"/>
          <w:i w:val="false"/>
          <w:color w:val="000000"/>
          <w:sz w:val="28"/>
        </w:rPr>
        <w:t>
      Уполномоченные органы соответствующей отрасли в течение 15 (пятнадцати) календарных дней со дня размещения балансодержателем сведений о государственном имуществе в электронной корзине, подают в Сервисе заявку на принятие имущества, подписанную с использованием ЭЦП.</w:t>
      </w:r>
    </w:p>
    <w:bookmarkEnd w:id="104"/>
    <w:bookmarkStart w:name="z121" w:id="105"/>
    <w:p>
      <w:pPr>
        <w:spacing w:after="0"/>
        <w:ind w:left="0"/>
        <w:jc w:val="both"/>
      </w:pPr>
      <w:r>
        <w:rPr>
          <w:rFonts w:ascii="Times New Roman"/>
          <w:b w:val="false"/>
          <w:i w:val="false"/>
          <w:color w:val="000000"/>
          <w:sz w:val="28"/>
        </w:rPr>
        <w:t>
      Уполномоченные органы соответствующей отрасли подают не более одной заявки на принятие имущества.</w:t>
      </w:r>
    </w:p>
    <w:bookmarkEnd w:id="105"/>
    <w:bookmarkStart w:name="z122" w:id="106"/>
    <w:p>
      <w:pPr>
        <w:spacing w:after="0"/>
        <w:ind w:left="0"/>
        <w:jc w:val="both"/>
      </w:pPr>
      <w:r>
        <w:rPr>
          <w:rFonts w:ascii="Times New Roman"/>
          <w:b w:val="false"/>
          <w:i w:val="false"/>
          <w:color w:val="000000"/>
          <w:sz w:val="28"/>
        </w:rPr>
        <w:t>
      В заявке на принятие имущества уполномоченного органа соответствующей отрасли указывается республиканское юридическое лицо, за которым предполагается закрепление имущества, с учетом критериев, установленных пунктом 6 настоящих Правил, и прикрепляется согласование уполномоченного органа по управлению государственным имуществом, сформированное в Сервисе и подписанное с использованием ЭЦП, или электронная (сканированная) копия согласования Национального банка Республики Казахстан.</w:t>
      </w:r>
    </w:p>
    <w:bookmarkEnd w:id="106"/>
    <w:bookmarkStart w:name="z123" w:id="107"/>
    <w:p>
      <w:pPr>
        <w:spacing w:after="0"/>
        <w:ind w:left="0"/>
        <w:jc w:val="both"/>
      </w:pPr>
      <w:r>
        <w:rPr>
          <w:rFonts w:ascii="Times New Roman"/>
          <w:b w:val="false"/>
          <w:i w:val="false"/>
          <w:color w:val="000000"/>
          <w:sz w:val="28"/>
        </w:rPr>
        <w:t>
      Электронное уведомление о поступлении заявки уполномоченного органа соответствующей отрасли направляется посредством Сервиса на электронную почту аппарата акима города районного значения, села, поселка, сельского округа.</w:t>
      </w:r>
    </w:p>
    <w:bookmarkEnd w:id="107"/>
    <w:bookmarkStart w:name="z124" w:id="108"/>
    <w:p>
      <w:pPr>
        <w:spacing w:after="0"/>
        <w:ind w:left="0"/>
        <w:jc w:val="both"/>
      </w:pPr>
      <w:r>
        <w:rPr>
          <w:rFonts w:ascii="Times New Roman"/>
          <w:b w:val="false"/>
          <w:i w:val="false"/>
          <w:color w:val="000000"/>
          <w:sz w:val="28"/>
        </w:rPr>
        <w:t>
      По истечении 15 (пятнадцати) календарных дней со дня размещения балансодержателем в электронной корзине сведений о государственном имуществе, аппарат акима города районного значения, села, поселка, сельского округа в течение 10 (десяти) рабочих дней рассматривает заявки на принятие имущества и прикрепленные к ним документы и принимает решение о передаче имущества коммунальных юридических лиц местного самоуправления в республиканскую собственность.</w:t>
      </w:r>
    </w:p>
    <w:bookmarkEnd w:id="108"/>
    <w:bookmarkStart w:name="z125" w:id="109"/>
    <w:p>
      <w:pPr>
        <w:spacing w:after="0"/>
        <w:ind w:left="0"/>
        <w:jc w:val="both"/>
      </w:pPr>
      <w:r>
        <w:rPr>
          <w:rFonts w:ascii="Times New Roman"/>
          <w:b w:val="false"/>
          <w:i w:val="false"/>
          <w:color w:val="000000"/>
          <w:sz w:val="28"/>
        </w:rPr>
        <w:t>
      При наличии нескольких заявок на принятие имущества приоритетом пользуется уполномоченный орган, соответствующий отрасли, подавший заявку первым, при условии соответствия критериям, установленным пунктом 6 настоящих Правил.</w:t>
      </w:r>
    </w:p>
    <w:bookmarkEnd w:id="109"/>
    <w:bookmarkStart w:name="z126" w:id="110"/>
    <w:p>
      <w:pPr>
        <w:spacing w:after="0"/>
        <w:ind w:left="0"/>
        <w:jc w:val="both"/>
      </w:pPr>
      <w:r>
        <w:rPr>
          <w:rFonts w:ascii="Times New Roman"/>
          <w:b w:val="false"/>
          <w:i w:val="false"/>
          <w:color w:val="000000"/>
          <w:sz w:val="28"/>
        </w:rPr>
        <w:t>
      13. В течение 30 (тридцати) календарных дней после принятия решения о передаче государственного имущества из одного вида государственной собственности в другой в Сервисе с использованием ЭЦП уполномоченными должностными лицами передающей и принимающей сторон подписывается акт приема-передачи имущества (передаточный акт) и утверждается уполномоченными должностными лицами уполномоченного органа по управлению государственным имуществом или Национального Банка Республики Казахстан, и областного уполномоченного органа или аппарата акима города районного значения, села, поселка, сельского округа.</w:t>
      </w:r>
    </w:p>
    <w:bookmarkEnd w:id="110"/>
    <w:bookmarkStart w:name="z127" w:id="111"/>
    <w:p>
      <w:pPr>
        <w:spacing w:after="0"/>
        <w:ind w:left="0"/>
        <w:jc w:val="both"/>
      </w:pPr>
      <w:r>
        <w:rPr>
          <w:rFonts w:ascii="Times New Roman"/>
          <w:b w:val="false"/>
          <w:i w:val="false"/>
          <w:color w:val="000000"/>
          <w:sz w:val="28"/>
        </w:rPr>
        <w:t>
      Государственная регистрация (перерегистрация) имущественных прав на имущество осуществляется посредством интеграционного взаимодействия Сервиса с цифровыми системами и государственными базами данных уполномоченных государственных органов в сфере государственной регистрации недвижимого имущества, государственной регистрации транспортных средств, государственной регистрации сельскохозяйственной техники, в частности:</w:t>
      </w:r>
    </w:p>
    <w:bookmarkEnd w:id="111"/>
    <w:bookmarkStart w:name="z128" w:id="112"/>
    <w:p>
      <w:pPr>
        <w:spacing w:after="0"/>
        <w:ind w:left="0"/>
        <w:jc w:val="both"/>
      </w:pPr>
      <w:r>
        <w:rPr>
          <w:rFonts w:ascii="Times New Roman"/>
          <w:b w:val="false"/>
          <w:i w:val="false"/>
          <w:color w:val="000000"/>
          <w:sz w:val="28"/>
        </w:rPr>
        <w:t>
      1) цифровой системой "Единый государственный кадастр недвижимости" – в отношении передаваемых объектов недвижимости и земельных участков;</w:t>
      </w:r>
    </w:p>
    <w:bookmarkEnd w:id="112"/>
    <w:bookmarkStart w:name="z129" w:id="113"/>
    <w:p>
      <w:pPr>
        <w:spacing w:after="0"/>
        <w:ind w:left="0"/>
        <w:jc w:val="both"/>
      </w:pPr>
      <w:r>
        <w:rPr>
          <w:rFonts w:ascii="Times New Roman"/>
          <w:b w:val="false"/>
          <w:i w:val="false"/>
          <w:color w:val="000000"/>
          <w:sz w:val="28"/>
        </w:rPr>
        <w:t xml:space="preserve">
      2) государственной базой данных "Автомобиль" – в отношении передаваемых транспортных средств; </w:t>
      </w:r>
    </w:p>
    <w:bookmarkEnd w:id="113"/>
    <w:bookmarkStart w:name="z130" w:id="114"/>
    <w:p>
      <w:pPr>
        <w:spacing w:after="0"/>
        <w:ind w:left="0"/>
        <w:jc w:val="both"/>
      </w:pPr>
      <w:r>
        <w:rPr>
          <w:rFonts w:ascii="Times New Roman"/>
          <w:b w:val="false"/>
          <w:i w:val="false"/>
          <w:color w:val="000000"/>
          <w:sz w:val="28"/>
        </w:rPr>
        <w:t>
      3) государственным реестром сельскохозяйственной техники – в отношении передаваемой сельскохозяйственной техники.</w:t>
      </w:r>
    </w:p>
    <w:bookmarkEnd w:id="114"/>
    <w:bookmarkStart w:name="z131" w:id="115"/>
    <w:p>
      <w:pPr>
        <w:spacing w:after="0"/>
        <w:ind w:left="0"/>
        <w:jc w:val="both"/>
      </w:pPr>
      <w:r>
        <w:rPr>
          <w:rFonts w:ascii="Times New Roman"/>
          <w:b w:val="false"/>
          <w:i w:val="false"/>
          <w:color w:val="000000"/>
          <w:sz w:val="28"/>
        </w:rPr>
        <w:t>
      14. В акте приема-передачи указываются:</w:t>
      </w:r>
    </w:p>
    <w:bookmarkEnd w:id="115"/>
    <w:bookmarkStart w:name="z132" w:id="116"/>
    <w:p>
      <w:pPr>
        <w:spacing w:after="0"/>
        <w:ind w:left="0"/>
        <w:jc w:val="both"/>
      </w:pPr>
      <w:r>
        <w:rPr>
          <w:rFonts w:ascii="Times New Roman"/>
          <w:b w:val="false"/>
          <w:i w:val="false"/>
          <w:color w:val="000000"/>
          <w:sz w:val="28"/>
        </w:rPr>
        <w:t>
      1) место и дата составления акта;</w:t>
      </w:r>
    </w:p>
    <w:bookmarkEnd w:id="116"/>
    <w:bookmarkStart w:name="z133" w:id="117"/>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bookmarkEnd w:id="117"/>
    <w:bookmarkStart w:name="z134" w:id="118"/>
    <w:p>
      <w:pPr>
        <w:spacing w:after="0"/>
        <w:ind w:left="0"/>
        <w:jc w:val="both"/>
      </w:pPr>
      <w:r>
        <w:rPr>
          <w:rFonts w:ascii="Times New Roman"/>
          <w:b w:val="false"/>
          <w:i w:val="false"/>
          <w:color w:val="000000"/>
          <w:sz w:val="28"/>
        </w:rPr>
        <w:t>
      3) номер и дата документов, на основании которых производится передача и прием имущества;</w:t>
      </w:r>
    </w:p>
    <w:bookmarkEnd w:id="118"/>
    <w:bookmarkStart w:name="z135" w:id="119"/>
    <w:p>
      <w:pPr>
        <w:spacing w:after="0"/>
        <w:ind w:left="0"/>
        <w:jc w:val="both"/>
      </w:pPr>
      <w:r>
        <w:rPr>
          <w:rFonts w:ascii="Times New Roman"/>
          <w:b w:val="false"/>
          <w:i w:val="false"/>
          <w:color w:val="000000"/>
          <w:sz w:val="28"/>
        </w:rPr>
        <w:t>
      4) наименование имущества, его характеристика, количество, месторасположение, первоначальная и балансовая стоимость;</w:t>
      </w:r>
    </w:p>
    <w:bookmarkEnd w:id="119"/>
    <w:bookmarkStart w:name="z136" w:id="120"/>
    <w:p>
      <w:pPr>
        <w:spacing w:after="0"/>
        <w:ind w:left="0"/>
        <w:jc w:val="both"/>
      </w:pPr>
      <w:r>
        <w:rPr>
          <w:rFonts w:ascii="Times New Roman"/>
          <w:b w:val="false"/>
          <w:i w:val="false"/>
          <w:color w:val="000000"/>
          <w:sz w:val="28"/>
        </w:rPr>
        <w:t>
      5) состав комиссии, передающей и принимающей сторон (должность, подпись, расшифровка подписи).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Электронные документы, формируемые в реестре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равнозначны документам на бумажном носителе.</w:t>
      </w:r>
    </w:p>
    <w:bookmarkStart w:name="z138" w:id="121"/>
    <w:p>
      <w:pPr>
        <w:spacing w:after="0"/>
        <w:ind w:left="0"/>
        <w:jc w:val="both"/>
      </w:pPr>
      <w:r>
        <w:rPr>
          <w:rFonts w:ascii="Times New Roman"/>
          <w:b w:val="false"/>
          <w:i w:val="false"/>
          <w:color w:val="000000"/>
          <w:sz w:val="28"/>
        </w:rPr>
        <w:t>
      Проверка достоверности электронных документов, формируемых в реестре, производится посредством веб-портала реестра.</w:t>
      </w:r>
    </w:p>
    <w:bookmarkEnd w:id="121"/>
    <w:bookmarkStart w:name="z139" w:id="122"/>
    <w:p>
      <w:pPr>
        <w:spacing w:after="0"/>
        <w:ind w:left="0"/>
        <w:jc w:val="both"/>
      </w:pPr>
      <w:r>
        <w:rPr>
          <w:rFonts w:ascii="Times New Roman"/>
          <w:b w:val="false"/>
          <w:i w:val="false"/>
          <w:color w:val="000000"/>
          <w:sz w:val="28"/>
        </w:rPr>
        <w:t>
      16. Процедуры по передаче государственного имущества, закрепленного за государственными юридическими лицами, из одного вида государственной собственности в другой, сведения о котором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осуществляются с оформлением документов в бумажном виде.</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