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8f7e" w14:textId="cc68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18 июня 2026 года № 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частью третьей следующего содержания:</w:t>
      </w:r>
    </w:p>
    <w:bookmarkStart w:name="z8" w:id="3"/>
    <w:p>
      <w:pPr>
        <w:spacing w:after="0"/>
        <w:ind w:left="0"/>
        <w:jc w:val="both"/>
      </w:pPr>
      <w:r>
        <w:rPr>
          <w:rFonts w:ascii="Times New Roman"/>
          <w:b w:val="false"/>
          <w:i w:val="false"/>
          <w:color w:val="000000"/>
          <w:sz w:val="28"/>
        </w:rPr>
        <w:t>
      "Разработка инвестиционных предложений ГИП,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осуществляется в течение 20 (двадцати) рабочих дней с момента принятия АБП решения о привлечении заемных средств.";</w:t>
      </w:r>
    </w:p>
    <w:bookmarkEnd w:id="3"/>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"Отраслевое заключение на инвестиционное предложение ГИП предоставляется АБП в течение 20 (двадцати) рабочих дней с момента внесения субъектами квазигосударственного сектора документов, указанных в пункте 25 настоящих Правил.";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"35. Проведение необходимых экспертиз инвестиционного предложения ГИП представляет собой рассмотрение документов,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и подготовку экономического заключения центральным уполномоченным органом по бюджетной политике или местным уполномоченным органом по государственному планированию на инвестиционное предложение АБП.</w:t>
      </w:r>
    </w:p>
    <w:bookmarkEnd w:id="6"/>
    <w:bookmarkStart w:name="z13" w:id="7"/>
    <w:p>
      <w:pPr>
        <w:spacing w:after="0"/>
        <w:ind w:left="0"/>
        <w:jc w:val="both"/>
      </w:pPr>
      <w:r>
        <w:rPr>
          <w:rFonts w:ascii="Times New Roman"/>
          <w:b w:val="false"/>
          <w:i w:val="false"/>
          <w:color w:val="000000"/>
          <w:sz w:val="28"/>
        </w:rPr>
        <w:t>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инвестиционное предложение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в срок не более 20 (двадцати) рабочих дней и направляет экономическое заключение по ним АБП.</w:t>
      </w:r>
    </w:p>
    <w:bookmarkEnd w:id="7"/>
    <w:bookmarkStart w:name="z14" w:id="8"/>
    <w:p>
      <w:pPr>
        <w:spacing w:after="0"/>
        <w:ind w:left="0"/>
        <w:jc w:val="both"/>
      </w:pPr>
      <w:r>
        <w:rPr>
          <w:rFonts w:ascii="Times New Roman"/>
          <w:b w:val="false"/>
          <w:i w:val="false"/>
          <w:color w:val="000000"/>
          <w:sz w:val="28"/>
        </w:rPr>
        <w:t>
      По государственным инвестиционным проектам, предполагаемым к финансированию из средств правительственных внешних займов и софинансирования внешних займов из средств республиканского бюджета, а также за счет негосударственных займов под государственные гарантии, срок рассмотрения и представления экономического заключения на инвестиционное предложение составляет не более 12 (двенадцати) рабочих дней.</w:t>
      </w:r>
    </w:p>
    <w:bookmarkEnd w:id="8"/>
    <w:bookmarkStart w:name="z15" w:id="9"/>
    <w:p>
      <w:pPr>
        <w:spacing w:after="0"/>
        <w:ind w:left="0"/>
        <w:jc w:val="both"/>
      </w:pPr>
      <w:r>
        <w:rPr>
          <w:rFonts w:ascii="Times New Roman"/>
          <w:b w:val="false"/>
          <w:i w:val="false"/>
          <w:color w:val="000000"/>
          <w:sz w:val="28"/>
        </w:rPr>
        <w:t>
      При этом в случае повторного внесения государственных инвестиционных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 а также за счет негосударственных займов под государственные гарантии, на экономическую экспертизу, срок рассмотрения и представления экономического заключения на инвестиционное предложение составляет не более 8 (восьми) рабочих дней.";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"44. АБП после получения положительного экономического заключения на инвестиционные предложения ГИП в течение 10 (десяти) рабочих дней представляют запрос на финансирование разработки или корректировки, а также проведения необходимых экспертиз ТЭО БИП в центральный уполномоченный орган по бюджетной политике или местный уполномоченный орган по государственному планированию.";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"47. Центральный уполномоченный орган по бюджетной политике в течение 10 (десяти) рабочих дней формирует заключение по инвестиционным предложениям ГИП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 и вносит на рассмотрение республиканской бюджетной комиссии (далее – РБК).</w:t>
      </w:r>
    </w:p>
    <w:bookmarkEnd w:id="11"/>
    <w:bookmarkStart w:name="z20" w:id="12"/>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в течение 10 (десяти) рабочих дней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"49. По БИП, одобренным бюджетными комиссиями, содержащимся в инвестиционных предложениях, центральный уполномоченный орган по бюджетной политике или местный уполномоченный орган по государственному планированию в течение 15 (пятнадцати) рабочих дней формирует перечень, разработка или корректировка, а также проведение необходимых экспертиз ТЭО БИП по которым осуществляются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13"/>
    <w:bookmarkStart w:name="z23" w:id="14"/>
    <w:p>
      <w:pPr>
        <w:spacing w:after="0"/>
        <w:ind w:left="0"/>
        <w:jc w:val="both"/>
      </w:pPr>
      <w:r>
        <w:rPr>
          <w:rFonts w:ascii="Times New Roman"/>
          <w:b w:val="false"/>
          <w:i w:val="false"/>
          <w:color w:val="000000"/>
          <w:sz w:val="28"/>
        </w:rPr>
        <w:t>
      Перечень,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бюджетной политике или актом местного исполнительного органа, подготовку которых осуществляет центральный уполномоченный орган по бюджетной политике или местный уполномоченный орган по государственному планированию.";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"87. Экономическая экспертиза ТЭО БИП проводится в течение 26 (двадцати шести) рабочих дней со дня поступления полного пакета документов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по итогам которой соответствующее заключение направляется центральному уполномоченному органу по бюджетной политике или местному уполномоченному органу по государственному планированию.</w:t>
      </w:r>
    </w:p>
    <w:bookmarkEnd w:id="15"/>
    <w:bookmarkStart w:name="z26" w:id="16"/>
    <w:p>
      <w:pPr>
        <w:spacing w:after="0"/>
        <w:ind w:left="0"/>
        <w:jc w:val="both"/>
      </w:pPr>
      <w:r>
        <w:rPr>
          <w:rFonts w:ascii="Times New Roman"/>
          <w:b w:val="false"/>
          <w:i w:val="false"/>
          <w:color w:val="000000"/>
          <w:sz w:val="28"/>
        </w:rPr>
        <w:t>
      По ТЭО БИП, предполагаемым к финансированию из средств правительственных внешних займов и софинансирования внешних займов из средств республиканского бюджета, срок рассмотрения и представления экономического заключения составляет не более 20 (двадцати) рабочих дней.</w:t>
      </w:r>
    </w:p>
    <w:bookmarkEnd w:id="16"/>
    <w:bookmarkStart w:name="z27" w:id="17"/>
    <w:p>
      <w:pPr>
        <w:spacing w:after="0"/>
        <w:ind w:left="0"/>
        <w:jc w:val="both"/>
      </w:pPr>
      <w:r>
        <w:rPr>
          <w:rFonts w:ascii="Times New Roman"/>
          <w:b w:val="false"/>
          <w:i w:val="false"/>
          <w:color w:val="000000"/>
          <w:sz w:val="28"/>
        </w:rPr>
        <w:t>
      При этом в случае повторного внесения ТЭО БИП, предполагаемым к финансированию из средств правительственных внешних займов и софинансирования внешних займов из средств республиканского бюджета, на экономическую экспертизу, срок рассмотрения и представления экономического заключения на ТЭО БИП составляет не более 15 (пятнадцати) рабочих дней.".</w:t>
      </w:r>
    </w:p>
    <w:bookmarkEnd w:id="17"/>
    <w:bookmarkStart w:name="z28" w:id="18"/>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18"/>
    <w:bookmarkStart w:name="z29"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9"/>
    <w:bookmarkStart w:name="z30"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32"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