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67c3" w14:textId="9fd6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6 января 2026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 Мендыкаринского района, осуществляющих деятельность в социальной сфере, в размере 50 (пятьдесят) процентов от суммы чистого дохода государственного предприятия.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