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212d" w14:textId="c122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мест для размещения агитационных печатных материалов на территории Камыстинского района</w:t>
      </w:r>
    </w:p>
    <w:p>
      <w:pPr>
        <w:spacing w:after="0"/>
        <w:ind w:left="0"/>
        <w:jc w:val="both"/>
      </w:pPr>
      <w:r>
        <w:rPr>
          <w:rFonts w:ascii="Times New Roman"/>
          <w:b w:val="false"/>
          <w:i w:val="false"/>
          <w:color w:val="000000"/>
          <w:sz w:val="28"/>
        </w:rPr>
        <w:t>Постановление акимата Камыстинского района Костанайской области от 12 мая 2026 года № 56</w:t>
      </w:r>
    </w:p>
    <w:p>
      <w:pPr>
        <w:spacing w:after="0"/>
        <w:ind w:left="0"/>
        <w:jc w:val="both"/>
      </w:pPr>
      <w:bookmarkStart w:name="z4" w:id="0"/>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28</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Камыстинского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Определить места для размещения агитационных печатных материалов на территории Камыстинского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Камыстинского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Камыстинского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Камыстинского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вступает в силу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Сейдалин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w:t>
            </w:r>
          </w:p>
        </w:tc>
      </w:tr>
    </w:tbl>
    <w:bookmarkStart w:name="z16" w:id="7"/>
    <w:p>
      <w:pPr>
        <w:spacing w:after="0"/>
        <w:ind w:left="0"/>
        <w:jc w:val="left"/>
      </w:pPr>
      <w:r>
        <w:rPr>
          <w:rFonts w:ascii="Times New Roman"/>
          <w:b/>
          <w:i w:val="false"/>
          <w:color w:val="000000"/>
        </w:rPr>
        <w:t xml:space="preserve"> Места для размещения агитационных печатных материалов на территории Камыстинского района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размещения агитационных печатных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Адаевка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 (щит справа от здания товарищество с ограниченной ответственностью "Содружество-98")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Алтынсарино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 (щит слева от здания сельского дома культуры), улица Октябрьская (перед зданием "Алтынсаринская врачебная амбулатория" коммунального государственного предприятия "Камыстинская районная больница" Управления здравоохранения акимата Костанайской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Аралколь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 (щит справа от здания коммунального государственного учреждения "Бестауская начальная школа отдела образования Камыстинского района" Управления образования акимата Костанайской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Торговая (щит слева от здания государственного учреждения "Аппарат акима села Арка акимата Камыстинского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(щит перед зданием центральной конторы товарищество с ограниченной ответственностью "Бестобе-2")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 (щит справа от здания коммунального государственного учреждения "Дружбинская основная средняя школа отдела образования Камыстинского района" Управления образования акимата Костанайской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 (щит справа от здания коммунального государственного учреждения "Жайылминская основная общеобразовательная школа отдела образования Камыстинского района" Управления образования акимата Костанайской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Тәуелсіздік (щит напротив здания Универмага), улица Кудайкулова (щит перед зданием магазина "Рахат"), улица Ержанова (щит перед зданием магазина "Детский мир")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 (щит справа от здания "Карабатырский фельдшерско- акушерский пункт" коммунального государственного предприятия "Камыстинская районная больница" Управления здравоохранения акимата Костанайской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Красногорское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Парковая (щит перед зданием продуктового магазина индивидуального предпринимателя "Тагиров 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Клочково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Учительская (щит напротив зданием конторы товарищество с ограниченной ответственностью "Алтынсарино")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Ливановка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Кооперативная (щит перед зданием продуктового магазина индивидуального предпринимателя "Кисель Ю.А."), улица Школьная (щит справа от здания коммунального государственного учреждения "Ливановская основная школа отдела образования Камыстинского района" Управления образования акимата Костанайской области)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Талдыколь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Юбилейная (щит перед пунктом раздачи воды (ПРВ)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Уркаш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 (щит перед зданием "Уркашский фельдшерско- акушерский пункт" коммунального государственного предприятия "Камыстинская районная больница" Управления здравоохранения акимата Костанайской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Фрунзе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 (щит справо здания "Фрунзенский фельдшерско- акушерский пункт" коммунального государственного предприятия "Камыстинская районная больница" Управления здравоохранения акимата Костанайской области)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