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691d" w14:textId="8c5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Денисовского района Костанайской области от 5 марта 2022 года № 59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10 июля 2026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Костанайской области от 5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Денисовского района"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Денисовского района",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22), 23), 24), 25), 26), 27), 28)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организует распределение жилья коммунального жилищного фонда;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сохранение коммунального жилищного фонда;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инвентаризацию жилищного фонда;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снос аварийного жилья;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по обеспечению жильем отдельных категорий граждан в соответствии с законодательными актами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работу по передаче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работу по выселению в судебном порядке лиц, незаконно проживающих в коммунальном жилище;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деятельность подведомственного предприятия в части разработки, согласования и контроля за выполнением планов развития;".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 - ресурсе акимата Денисовского района после его официального опубликования.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