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e3f0" w14:textId="ac6e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Денисовского районного маслихата от 24 декабря 2025 года № 67 "О бюджете Денисовского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22 апреля 2026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"О бюджете Денисовского района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3 365 887,5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1 866 982,0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33 733,0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1 462 772,5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3 210 012,0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17 398,0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60 550,0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43 152,0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138 477,5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- 138 477,5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4-1, 4-2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района на 2026 год предусмотрен возврат целевых трансфертов на сумму 726,8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726,5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Учесть, что в бюджет района предусмотрен возврат целевых трансфертов с 4 уровня бюджета на сумму 106,1 тысяч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 трансферты в сумме 102,4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трансферты в сумме 3,7 тысячи тенге";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