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e3f0" w14:textId="ac6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Денисовского районного маслихата от 24 декабря 2025 года № 67 "О бюджете Денисовского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апреля 2026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"О бюджете Денисовского района на 2026-2028 годы"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3 365 887,5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1 866 982,0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33 733,0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1 462 772,5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3 210 012,0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17 398,0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43 152,0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138 477,5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- 138 477,5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4-1, 4-2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района на 2026 год предусмотрен возврат целевых трансфертов на сумму 726,8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726,5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 района предусмотрен возврат целевых трансфертов с 4 уровня бюджета на сумму 106,1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 трансферты в сумме 102,4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трансферты в сумме 3,7 тысячи тенге";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