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dc33c" w14:textId="f3dc3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Денисовского района от 29 ноября 2021 года № 229 "Об утверждении Правил предоставления коммунальных услуг в Денисовском районе"</w:t>
      </w:r>
    </w:p>
    <w:p>
      <w:pPr>
        <w:spacing w:after="0"/>
        <w:ind w:left="0"/>
        <w:jc w:val="both"/>
      </w:pPr>
      <w:r>
        <w:rPr>
          <w:rFonts w:ascii="Times New Roman"/>
          <w:b w:val="false"/>
          <w:i w:val="false"/>
          <w:color w:val="000000"/>
          <w:sz w:val="28"/>
        </w:rPr>
        <w:t>Постановление акимата Денисовского района Костанайской области от 29 января 2026 года № 14</w:t>
      </w:r>
    </w:p>
    <w:p>
      <w:pPr>
        <w:spacing w:after="0"/>
        <w:ind w:left="0"/>
        <w:jc w:val="both"/>
      </w:pPr>
      <w:bookmarkStart w:name="z4" w:id="0"/>
      <w:r>
        <w:rPr>
          <w:rFonts w:ascii="Times New Roman"/>
          <w:b w:val="false"/>
          <w:i w:val="false"/>
          <w:color w:val="000000"/>
          <w:sz w:val="28"/>
        </w:rPr>
        <w:t>
      Акимат Денисовского района ПОСТАНОВЛЯЕТ:</w:t>
      </w:r>
    </w:p>
    <w:bookmarkEnd w:id="0"/>
    <w:bookmarkStart w:name="z5" w:id="1"/>
    <w:p>
      <w:pPr>
        <w:spacing w:after="0"/>
        <w:ind w:left="0"/>
        <w:jc w:val="both"/>
      </w:pPr>
      <w:r>
        <w:rPr>
          <w:rFonts w:ascii="Times New Roman"/>
          <w:b w:val="false"/>
          <w:i w:val="false"/>
          <w:color w:val="000000"/>
          <w:sz w:val="28"/>
        </w:rPr>
        <w:t xml:space="preserve">
      1. Внести в постановление акимата Денисовского района от 29 ноября 2021 года </w:t>
      </w:r>
      <w:r>
        <w:rPr>
          <w:rFonts w:ascii="Times New Roman"/>
          <w:b w:val="false"/>
          <w:i w:val="false"/>
          <w:color w:val="000000"/>
          <w:sz w:val="28"/>
        </w:rPr>
        <w:t>№ 229</w:t>
      </w:r>
      <w:r>
        <w:rPr>
          <w:rFonts w:ascii="Times New Roman"/>
          <w:b w:val="false"/>
          <w:i w:val="false"/>
          <w:color w:val="000000"/>
          <w:sz w:val="28"/>
        </w:rPr>
        <w:t xml:space="preserve"> "Об утверждении Правил предоставления коммунальных услуг в Денисовском районе"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Денисовском районе,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акимата Денисовского района"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уведомление органов юстиции о принятии нормативно правового акта не подлежащего государственной регистрации;</w:t>
      </w:r>
    </w:p>
    <w:bookmarkEnd w:id="3"/>
    <w:bookmarkStart w:name="z9" w:id="4"/>
    <w:p>
      <w:pPr>
        <w:spacing w:after="0"/>
        <w:ind w:left="0"/>
        <w:jc w:val="both"/>
      </w:pPr>
      <w:r>
        <w:rPr>
          <w:rFonts w:ascii="Times New Roman"/>
          <w:b w:val="false"/>
          <w:i w:val="false"/>
          <w:color w:val="000000"/>
          <w:sz w:val="28"/>
        </w:rPr>
        <w:t>
      2) в течение пяти рабочих дней со дня подписания настоящего постановления направление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Денисовского района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Денисовского района.</w:t>
      </w:r>
    </w:p>
    <w:bookmarkEnd w:id="6"/>
    <w:bookmarkStart w:name="z12"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Денисовского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Катпаев Р.Ж.</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января 2026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ноября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229</w:t>
            </w:r>
          </w:p>
        </w:tc>
      </w:tr>
    </w:tbl>
    <w:bookmarkStart w:name="z24" w:id="8"/>
    <w:p>
      <w:pPr>
        <w:spacing w:after="0"/>
        <w:ind w:left="0"/>
        <w:jc w:val="left"/>
      </w:pPr>
      <w:r>
        <w:rPr>
          <w:rFonts w:ascii="Times New Roman"/>
          <w:b/>
          <w:i w:val="false"/>
          <w:color w:val="000000"/>
        </w:rPr>
        <w:t xml:space="preserve"> Правила предоставления коммунальных услуг в Денисовском районе</w:t>
      </w:r>
    </w:p>
    <w:bookmarkEnd w:id="8"/>
    <w:bookmarkStart w:name="z25" w:id="9"/>
    <w:p>
      <w:pPr>
        <w:spacing w:after="0"/>
        <w:ind w:left="0"/>
        <w:jc w:val="left"/>
      </w:pPr>
      <w:r>
        <w:rPr>
          <w:rFonts w:ascii="Times New Roman"/>
          <w:b/>
          <w:i w:val="false"/>
          <w:color w:val="000000"/>
        </w:rPr>
        <w:t xml:space="preserve"> Глава 1. Общие положения</w:t>
      </w:r>
    </w:p>
    <w:bookmarkEnd w:id="9"/>
    <w:bookmarkStart w:name="z26" w:id="10"/>
    <w:p>
      <w:pPr>
        <w:spacing w:after="0"/>
        <w:ind w:left="0"/>
        <w:jc w:val="both"/>
      </w:pPr>
      <w:r>
        <w:rPr>
          <w:rFonts w:ascii="Times New Roman"/>
          <w:b w:val="false"/>
          <w:i w:val="false"/>
          <w:color w:val="000000"/>
          <w:sz w:val="28"/>
        </w:rPr>
        <w:t xml:space="preserve">
      1. Настоящие правила предоставления коммунальных услуг в Денисовском районе (далее – Правила) разработаны в соответствии с подпунктом 16) пунктом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и Типовыми правилами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w:t>
      </w:r>
      <w:r>
        <w:rPr>
          <w:rFonts w:ascii="Times New Roman"/>
          <w:b w:val="false"/>
          <w:i w:val="false"/>
          <w:color w:val="000000"/>
          <w:sz w:val="28"/>
        </w:rPr>
        <w:t>№ 249</w:t>
      </w:r>
      <w:r>
        <w:rPr>
          <w:rFonts w:ascii="Times New Roman"/>
          <w:b w:val="false"/>
          <w:i w:val="false"/>
          <w:color w:val="000000"/>
          <w:sz w:val="28"/>
        </w:rPr>
        <w:t>, и устанавливают порядок предоставления и оплаты коммунальных услуг.</w:t>
      </w:r>
    </w:p>
    <w:bookmarkEnd w:id="10"/>
    <w:bookmarkStart w:name="z27" w:id="11"/>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1"/>
    <w:bookmarkStart w:name="z28" w:id="12"/>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12"/>
    <w:bookmarkStart w:name="z29" w:id="13"/>
    <w:p>
      <w:pPr>
        <w:spacing w:after="0"/>
        <w:ind w:left="0"/>
        <w:jc w:val="both"/>
      </w:pPr>
      <w:r>
        <w:rPr>
          <w:rFonts w:ascii="Times New Roman"/>
          <w:b w:val="false"/>
          <w:i w:val="false"/>
          <w:color w:val="000000"/>
          <w:sz w:val="28"/>
        </w:rPr>
        <w:t>
      1-1)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13"/>
    <w:bookmarkStart w:name="z30" w:id="14"/>
    <w:p>
      <w:pPr>
        <w:spacing w:after="0"/>
        <w:ind w:left="0"/>
        <w:jc w:val="both"/>
      </w:pPr>
      <w:r>
        <w:rPr>
          <w:rFonts w:ascii="Times New Roman"/>
          <w:b w:val="false"/>
          <w:i w:val="false"/>
          <w:color w:val="000000"/>
          <w:sz w:val="28"/>
        </w:rPr>
        <w:t>
      1-2)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14"/>
    <w:bookmarkStart w:name="z31" w:id="15"/>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5"/>
    <w:bookmarkStart w:name="z32" w:id="16"/>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6"/>
    <w:bookmarkStart w:name="z33" w:id="17"/>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7"/>
    <w:bookmarkStart w:name="z34" w:id="18"/>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8"/>
    <w:bookmarkStart w:name="z35" w:id="19"/>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9"/>
    <w:bookmarkStart w:name="z36" w:id="20"/>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для обеспечения безопасных и комфортных условий проживания (пребывания);</w:t>
      </w:r>
    </w:p>
    <w:bookmarkEnd w:id="20"/>
    <w:bookmarkStart w:name="z37" w:id="21"/>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1"/>
    <w:bookmarkStart w:name="z38" w:id="22"/>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22"/>
    <w:bookmarkStart w:name="z39" w:id="23"/>
    <w:p>
      <w:pPr>
        <w:spacing w:after="0"/>
        <w:ind w:left="0"/>
        <w:jc w:val="both"/>
      </w:pPr>
      <w:r>
        <w:rPr>
          <w:rFonts w:ascii="Times New Roman"/>
          <w:b w:val="false"/>
          <w:i w:val="false"/>
          <w:color w:val="000000"/>
          <w:sz w:val="28"/>
        </w:rPr>
        <w:t xml:space="preserve">
      9-1)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End w:id="23"/>
    <w:bookmarkStart w:name="z40" w:id="24"/>
    <w:p>
      <w:pPr>
        <w:spacing w:after="0"/>
        <w:ind w:left="0"/>
        <w:jc w:val="both"/>
      </w:pPr>
      <w:r>
        <w:rPr>
          <w:rFonts w:ascii="Times New Roman"/>
          <w:b w:val="false"/>
          <w:i w:val="false"/>
          <w:color w:val="000000"/>
          <w:sz w:val="28"/>
        </w:rPr>
        <w:t>
      9-2)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24"/>
    <w:bookmarkStart w:name="z41" w:id="25"/>
    <w:p>
      <w:pPr>
        <w:spacing w:after="0"/>
        <w:ind w:left="0"/>
        <w:jc w:val="both"/>
      </w:pPr>
      <w:r>
        <w:rPr>
          <w:rFonts w:ascii="Times New Roman"/>
          <w:b w:val="false"/>
          <w:i w:val="false"/>
          <w:color w:val="000000"/>
          <w:sz w:val="28"/>
        </w:rPr>
        <w:t>
      10)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5"/>
    <w:bookmarkStart w:name="z42" w:id="26"/>
    <w:p>
      <w:pPr>
        <w:spacing w:after="0"/>
        <w:ind w:left="0"/>
        <w:jc w:val="both"/>
      </w:pPr>
      <w:r>
        <w:rPr>
          <w:rFonts w:ascii="Times New Roman"/>
          <w:b w:val="false"/>
          <w:i w:val="false"/>
          <w:color w:val="000000"/>
          <w:sz w:val="28"/>
        </w:rPr>
        <w:t>
      11) водоснабжение – совокупность мероприятий, обеспечивающих забор, хранение, подготовку, подачу и распределение водных ресурсов;</w:t>
      </w:r>
    </w:p>
    <w:bookmarkEnd w:id="26"/>
    <w:bookmarkStart w:name="z43" w:id="27"/>
    <w:p>
      <w:pPr>
        <w:spacing w:after="0"/>
        <w:ind w:left="0"/>
        <w:jc w:val="both"/>
      </w:pPr>
      <w:r>
        <w:rPr>
          <w:rFonts w:ascii="Times New Roman"/>
          <w:b w:val="false"/>
          <w:i w:val="false"/>
          <w:color w:val="000000"/>
          <w:sz w:val="28"/>
        </w:rPr>
        <w:t>
      12)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7"/>
    <w:bookmarkStart w:name="z44" w:id="28"/>
    <w:p>
      <w:pPr>
        <w:spacing w:after="0"/>
        <w:ind w:left="0"/>
        <w:jc w:val="both"/>
      </w:pPr>
      <w:r>
        <w:rPr>
          <w:rFonts w:ascii="Times New Roman"/>
          <w:b w:val="false"/>
          <w:i w:val="false"/>
          <w:color w:val="000000"/>
          <w:sz w:val="28"/>
        </w:rPr>
        <w:t>
      13)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8"/>
    <w:bookmarkStart w:name="z45" w:id="29"/>
    <w:p>
      <w:pPr>
        <w:spacing w:after="0"/>
        <w:ind w:left="0"/>
        <w:jc w:val="both"/>
      </w:pPr>
      <w:r>
        <w:rPr>
          <w:rFonts w:ascii="Times New Roman"/>
          <w:b w:val="false"/>
          <w:i w:val="false"/>
          <w:color w:val="000000"/>
          <w:sz w:val="28"/>
        </w:rPr>
        <w:t>
      13-1)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29"/>
    <w:bookmarkStart w:name="z46" w:id="30"/>
    <w:p>
      <w:pPr>
        <w:spacing w:after="0"/>
        <w:ind w:left="0"/>
        <w:jc w:val="both"/>
      </w:pPr>
      <w:r>
        <w:rPr>
          <w:rFonts w:ascii="Times New Roman"/>
          <w:b w:val="false"/>
          <w:i w:val="false"/>
          <w:color w:val="000000"/>
          <w:sz w:val="28"/>
        </w:rPr>
        <w:t>
      14)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30"/>
    <w:bookmarkStart w:name="z47" w:id="31"/>
    <w:p>
      <w:pPr>
        <w:spacing w:after="0"/>
        <w:ind w:left="0"/>
        <w:jc w:val="both"/>
      </w:pPr>
      <w:r>
        <w:rPr>
          <w:rFonts w:ascii="Times New Roman"/>
          <w:b w:val="false"/>
          <w:i w:val="false"/>
          <w:color w:val="000000"/>
          <w:sz w:val="28"/>
        </w:rPr>
        <w:t>
      15) твердые бытовые отходы – коммунальные отходы в твердой форме;</w:t>
      </w:r>
    </w:p>
    <w:bookmarkEnd w:id="31"/>
    <w:bookmarkStart w:name="z48" w:id="32"/>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32"/>
    <w:bookmarkStart w:name="z49" w:id="33"/>
    <w:p>
      <w:pPr>
        <w:spacing w:after="0"/>
        <w:ind w:left="0"/>
        <w:jc w:val="both"/>
      </w:pPr>
      <w:r>
        <w:rPr>
          <w:rFonts w:ascii="Times New Roman"/>
          <w:b w:val="false"/>
          <w:i w:val="false"/>
          <w:color w:val="000000"/>
          <w:sz w:val="28"/>
        </w:rPr>
        <w:t>
      16-1)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33"/>
    <w:bookmarkStart w:name="z50" w:id="34"/>
    <w:p>
      <w:pPr>
        <w:spacing w:after="0"/>
        <w:ind w:left="0"/>
        <w:jc w:val="both"/>
      </w:pPr>
      <w:r>
        <w:rPr>
          <w:rFonts w:ascii="Times New Roman"/>
          <w:b w:val="false"/>
          <w:i w:val="false"/>
          <w:color w:val="000000"/>
          <w:sz w:val="28"/>
        </w:rPr>
        <w:t>
      16-2)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34"/>
    <w:bookmarkStart w:name="z51" w:id="35"/>
    <w:p>
      <w:pPr>
        <w:spacing w:after="0"/>
        <w:ind w:left="0"/>
        <w:jc w:val="both"/>
      </w:pPr>
      <w:r>
        <w:rPr>
          <w:rFonts w:ascii="Times New Roman"/>
          <w:b w:val="false"/>
          <w:i w:val="false"/>
          <w:color w:val="000000"/>
          <w:sz w:val="28"/>
        </w:rPr>
        <w:t>
      17)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5"/>
    <w:bookmarkStart w:name="z52" w:id="36"/>
    <w:p>
      <w:pPr>
        <w:spacing w:after="0"/>
        <w:ind w:left="0"/>
        <w:jc w:val="both"/>
      </w:pPr>
      <w:r>
        <w:rPr>
          <w:rFonts w:ascii="Times New Roman"/>
          <w:b w:val="false"/>
          <w:i w:val="false"/>
          <w:color w:val="000000"/>
          <w:sz w:val="28"/>
        </w:rPr>
        <w:t>
      18)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36"/>
    <w:bookmarkStart w:name="z53" w:id="37"/>
    <w:p>
      <w:pPr>
        <w:spacing w:after="0"/>
        <w:ind w:left="0"/>
        <w:jc w:val="both"/>
      </w:pPr>
      <w:r>
        <w:rPr>
          <w:rFonts w:ascii="Times New Roman"/>
          <w:b w:val="false"/>
          <w:i w:val="false"/>
          <w:color w:val="000000"/>
          <w:sz w:val="28"/>
        </w:rPr>
        <w:t>
      19) уполномоченный орган – государственное учреждение "Отдел жилищно-коммунального хозяйства, пассажирского транспорта и автомобильных дорог акимата Денисовского района" осуществляющий руководство и межотраслевую координацию в сфере жилищных отношений и жилищно-коммунального хозяйства;</w:t>
      </w:r>
    </w:p>
    <w:bookmarkEnd w:id="37"/>
    <w:bookmarkStart w:name="z54" w:id="38"/>
    <w:p>
      <w:pPr>
        <w:spacing w:after="0"/>
        <w:ind w:left="0"/>
        <w:jc w:val="both"/>
      </w:pPr>
      <w:r>
        <w:rPr>
          <w:rFonts w:ascii="Times New Roman"/>
          <w:b w:val="false"/>
          <w:i w:val="false"/>
          <w:color w:val="000000"/>
          <w:sz w:val="28"/>
        </w:rPr>
        <w:t>
      20)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8"/>
    <w:bookmarkStart w:name="z55" w:id="39"/>
    <w:p>
      <w:pPr>
        <w:spacing w:after="0"/>
        <w:ind w:left="0"/>
        <w:jc w:val="both"/>
      </w:pPr>
      <w:r>
        <w:rPr>
          <w:rFonts w:ascii="Times New Roman"/>
          <w:b w:val="false"/>
          <w:i w:val="false"/>
          <w:color w:val="000000"/>
          <w:sz w:val="28"/>
        </w:rPr>
        <w:t>
      21) электроснабжение – деятельность по производству, передаче и продаже потребителям электрической энергии.</w:t>
      </w:r>
    </w:p>
    <w:bookmarkEnd w:id="39"/>
    <w:bookmarkStart w:name="z56" w:id="40"/>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40"/>
    <w:bookmarkStart w:name="z57" w:id="41"/>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41"/>
    <w:bookmarkStart w:name="z58" w:id="42"/>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42"/>
    <w:bookmarkStart w:name="z59" w:id="43"/>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43"/>
    <w:bookmarkStart w:name="z60" w:id="44"/>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44"/>
    <w:bookmarkStart w:name="z61" w:id="45"/>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45"/>
    <w:bookmarkStart w:name="z62" w:id="46"/>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46"/>
    <w:bookmarkStart w:name="z63" w:id="47"/>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7"/>
    <w:bookmarkStart w:name="z64" w:id="48"/>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8"/>
    <w:bookmarkStart w:name="z65" w:id="49"/>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9"/>
    <w:bookmarkStart w:name="z66" w:id="50"/>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50"/>
    <w:bookmarkStart w:name="z67" w:id="51"/>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51"/>
    <w:bookmarkStart w:name="z68" w:id="52"/>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52"/>
    <w:bookmarkStart w:name="z69" w:id="53"/>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53"/>
    <w:bookmarkStart w:name="z70" w:id="54"/>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54"/>
    <w:bookmarkStart w:name="z71" w:id="55"/>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55"/>
    <w:bookmarkStart w:name="z72" w:id="56"/>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6"/>
    <w:bookmarkStart w:name="z73" w:id="57"/>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7"/>
    <w:bookmarkStart w:name="z74" w:id="58"/>
    <w:p>
      <w:pPr>
        <w:spacing w:after="0"/>
        <w:ind w:left="0"/>
        <w:jc w:val="both"/>
      </w:pPr>
      <w:r>
        <w:rPr>
          <w:rFonts w:ascii="Times New Roman"/>
          <w:b w:val="false"/>
          <w:i w:val="false"/>
          <w:color w:val="000000"/>
          <w:sz w:val="28"/>
        </w:rPr>
        <w:t>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58"/>
    <w:bookmarkStart w:name="z75" w:id="59"/>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9"/>
    <w:bookmarkStart w:name="z76" w:id="60"/>
    <w:p>
      <w:pPr>
        <w:spacing w:after="0"/>
        <w:ind w:left="0"/>
        <w:jc w:val="both"/>
      </w:pP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60"/>
    <w:bookmarkStart w:name="z77" w:id="61"/>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61"/>
    <w:bookmarkStart w:name="z78" w:id="62"/>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62"/>
    <w:bookmarkStart w:name="z79" w:id="63"/>
    <w:p>
      <w:pPr>
        <w:spacing w:after="0"/>
        <w:ind w:left="0"/>
        <w:jc w:val="both"/>
      </w:pPr>
      <w:r>
        <w:rPr>
          <w:rFonts w:ascii="Times New Roman"/>
          <w:b w:val="false"/>
          <w:i w:val="false"/>
          <w:color w:val="000000"/>
          <w:sz w:val="28"/>
        </w:rPr>
        <w:t>
      11-1.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63"/>
    <w:bookmarkStart w:name="z80" w:id="64"/>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64"/>
    <w:bookmarkStart w:name="z81" w:id="65"/>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5"/>
    <w:bookmarkStart w:name="z82" w:id="66"/>
    <w:p>
      <w:pPr>
        <w:spacing w:after="0"/>
        <w:ind w:left="0"/>
        <w:jc w:val="both"/>
      </w:pPr>
      <w:r>
        <w:rPr>
          <w:rFonts w:ascii="Times New Roman"/>
          <w:b w:val="false"/>
          <w:i w:val="false"/>
          <w:color w:val="000000"/>
          <w:sz w:val="28"/>
        </w:rPr>
        <w:t xml:space="preserve">
      14.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66"/>
    <w:bookmarkStart w:name="z83" w:id="67"/>
    <w:p>
      <w:pPr>
        <w:spacing w:after="0"/>
        <w:ind w:left="0"/>
        <w:jc w:val="both"/>
      </w:pPr>
      <w:r>
        <w:rPr>
          <w:rFonts w:ascii="Times New Roman"/>
          <w:b w:val="false"/>
          <w:i w:val="false"/>
          <w:color w:val="000000"/>
          <w:sz w:val="28"/>
        </w:rPr>
        <w:t>
      15.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7"/>
    <w:bookmarkStart w:name="z84" w:id="68"/>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8"/>
    <w:bookmarkStart w:name="z85" w:id="69"/>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9"/>
    <w:bookmarkStart w:name="z86" w:id="70"/>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70"/>
    <w:bookmarkStart w:name="z87" w:id="71"/>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71"/>
    <w:bookmarkStart w:name="z88" w:id="72"/>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72"/>
    <w:bookmarkStart w:name="z89" w:id="73"/>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73"/>
    <w:bookmarkStart w:name="z90" w:id="74"/>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4"/>
    <w:bookmarkStart w:name="z91" w:id="75"/>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5"/>
    <w:bookmarkStart w:name="z92" w:id="76"/>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6"/>
    <w:bookmarkStart w:name="z93" w:id="77"/>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7"/>
    <w:bookmarkStart w:name="z94" w:id="78"/>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8"/>
    <w:bookmarkStart w:name="z95" w:id="79"/>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79"/>
    <w:bookmarkStart w:name="z96" w:id="80"/>
    <w:p>
      <w:pPr>
        <w:spacing w:after="0"/>
        <w:ind w:left="0"/>
        <w:jc w:val="both"/>
      </w:pPr>
      <w:r>
        <w:rPr>
          <w:rFonts w:ascii="Times New Roman"/>
          <w:b w:val="false"/>
          <w:i w:val="false"/>
          <w:color w:val="000000"/>
          <w:sz w:val="28"/>
        </w:rPr>
        <w:t>
      20. Потребитель:</w:t>
      </w:r>
    </w:p>
    <w:bookmarkEnd w:id="80"/>
    <w:bookmarkStart w:name="z97" w:id="81"/>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81"/>
    <w:bookmarkStart w:name="z98" w:id="82"/>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82"/>
    <w:bookmarkStart w:name="z99" w:id="83"/>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83"/>
    <w:bookmarkStart w:name="z100" w:id="84"/>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4"/>
    <w:bookmarkStart w:name="z101" w:id="85"/>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5"/>
    <w:bookmarkStart w:name="z102" w:id="86"/>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6"/>
    <w:bookmarkStart w:name="z103" w:id="87"/>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7"/>
    <w:bookmarkStart w:name="z104" w:id="88"/>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8"/>
    <w:bookmarkStart w:name="z105" w:id="89"/>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89"/>
    <w:bookmarkStart w:name="z106" w:id="90"/>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90"/>
    <w:bookmarkStart w:name="z107" w:id="91"/>
    <w:p>
      <w:pPr>
        <w:spacing w:after="0"/>
        <w:ind w:left="0"/>
        <w:jc w:val="both"/>
      </w:pPr>
      <w:r>
        <w:rPr>
          <w:rFonts w:ascii="Times New Roman"/>
          <w:b w:val="false"/>
          <w:i w:val="false"/>
          <w:color w:val="000000"/>
          <w:sz w:val="28"/>
        </w:rPr>
        <w:t>
      21. Поставщик:</w:t>
      </w:r>
    </w:p>
    <w:bookmarkEnd w:id="91"/>
    <w:bookmarkStart w:name="z108" w:id="92"/>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92"/>
    <w:bookmarkStart w:name="z109" w:id="93"/>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93"/>
    <w:bookmarkStart w:name="z110" w:id="94"/>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94"/>
    <w:bookmarkStart w:name="z111" w:id="95"/>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95"/>
    <w:bookmarkStart w:name="z112" w:id="96"/>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96"/>
    <w:bookmarkStart w:name="z113" w:id="97"/>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7"/>
    <w:bookmarkStart w:name="z114" w:id="98"/>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8"/>
    <w:bookmarkStart w:name="z115" w:id="99"/>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9"/>
    <w:bookmarkStart w:name="z116" w:id="100"/>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100"/>
    <w:bookmarkStart w:name="z117" w:id="101"/>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101"/>
    <w:bookmarkStart w:name="z118" w:id="102"/>
    <w:p>
      <w:pPr>
        <w:spacing w:after="0"/>
        <w:ind w:left="0"/>
        <w:jc w:val="left"/>
      </w:pPr>
      <w:r>
        <w:rPr>
          <w:rFonts w:ascii="Times New Roman"/>
          <w:b/>
          <w:i w:val="false"/>
          <w:color w:val="000000"/>
        </w:rPr>
        <w:t xml:space="preserve"> Глава 4. Порядок расчета и оплаты коммунальных услуг</w:t>
      </w:r>
    </w:p>
    <w:bookmarkEnd w:id="102"/>
    <w:bookmarkStart w:name="z119" w:id="103"/>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Типовым правилам.</w:t>
      </w:r>
    </w:p>
    <w:bookmarkEnd w:id="103"/>
    <w:bookmarkStart w:name="z120" w:id="104"/>
    <w:p>
      <w:pPr>
        <w:spacing w:after="0"/>
        <w:ind w:left="0"/>
        <w:jc w:val="both"/>
      </w:pPr>
      <w:r>
        <w:rPr>
          <w:rFonts w:ascii="Times New Roman"/>
          <w:b w:val="false"/>
          <w:i w:val="false"/>
          <w:color w:val="000000"/>
          <w:sz w:val="28"/>
        </w:rPr>
        <w:t>
      23.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104"/>
    <w:bookmarkStart w:name="z121" w:id="105"/>
    <w:p>
      <w:pPr>
        <w:spacing w:after="0"/>
        <w:ind w:left="0"/>
        <w:jc w:val="both"/>
      </w:pPr>
      <w:r>
        <w:rPr>
          <w:rFonts w:ascii="Times New Roman"/>
          <w:b w:val="false"/>
          <w:i w:val="false"/>
          <w:color w:val="000000"/>
          <w:sz w:val="28"/>
        </w:rPr>
        <w:t>
      23-1.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105"/>
    <w:bookmarkStart w:name="z122" w:id="106"/>
    <w:p>
      <w:pPr>
        <w:spacing w:after="0"/>
        <w:ind w:left="0"/>
        <w:jc w:val="both"/>
      </w:pPr>
      <w:r>
        <w:rPr>
          <w:rFonts w:ascii="Times New Roman"/>
          <w:b w:val="false"/>
          <w:i w:val="false"/>
          <w:color w:val="000000"/>
          <w:sz w:val="28"/>
        </w:rPr>
        <w:t>
      23-2.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106"/>
    <w:bookmarkStart w:name="z123" w:id="107"/>
    <w:p>
      <w:pPr>
        <w:spacing w:after="0"/>
        <w:ind w:left="0"/>
        <w:jc w:val="both"/>
      </w:pPr>
      <w:r>
        <w:rPr>
          <w:rFonts w:ascii="Times New Roman"/>
          <w:b w:val="false"/>
          <w:i w:val="false"/>
          <w:color w:val="000000"/>
          <w:sz w:val="28"/>
        </w:rPr>
        <w:t>
      23-3.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107"/>
    <w:bookmarkStart w:name="z124" w:id="108"/>
    <w:p>
      <w:pPr>
        <w:spacing w:after="0"/>
        <w:ind w:left="0"/>
        <w:jc w:val="both"/>
      </w:pPr>
      <w:r>
        <w:rPr>
          <w:rFonts w:ascii="Times New Roman"/>
          <w:b w:val="false"/>
          <w:i w:val="false"/>
          <w:color w:val="000000"/>
          <w:sz w:val="28"/>
        </w:rPr>
        <w:t>
      24.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108"/>
    <w:bookmarkStart w:name="z125" w:id="109"/>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09"/>
    <w:bookmarkStart w:name="z126" w:id="110"/>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110"/>
    <w:bookmarkStart w:name="z127" w:id="111"/>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111"/>
    <w:bookmarkStart w:name="z128" w:id="112"/>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12"/>
    <w:bookmarkStart w:name="z129" w:id="113"/>
    <w:p>
      <w:pPr>
        <w:spacing w:after="0"/>
        <w:ind w:left="0"/>
        <w:jc w:val="both"/>
      </w:pPr>
      <w:r>
        <w:rPr>
          <w:rFonts w:ascii="Times New Roman"/>
          <w:b w:val="false"/>
          <w:i w:val="false"/>
          <w:color w:val="000000"/>
          <w:sz w:val="28"/>
        </w:rPr>
        <w:t>
      29.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13"/>
    <w:bookmarkStart w:name="z130" w:id="114"/>
    <w:p>
      <w:pPr>
        <w:spacing w:after="0"/>
        <w:ind w:left="0"/>
        <w:jc w:val="both"/>
      </w:pPr>
      <w:r>
        <w:rPr>
          <w:rFonts w:ascii="Times New Roman"/>
          <w:b w:val="false"/>
          <w:i w:val="false"/>
          <w:color w:val="000000"/>
          <w:sz w:val="28"/>
        </w:rPr>
        <w:t>
      30. Все спорные вопросы между поставщиком и потребителем, решаются в установленном законодательством порядке.</w:t>
      </w:r>
    </w:p>
    <w:bookmarkEnd w:id="114"/>
    <w:bookmarkStart w:name="z131" w:id="115"/>
    <w:p>
      <w:pPr>
        <w:spacing w:after="0"/>
        <w:ind w:left="0"/>
        <w:jc w:val="left"/>
      </w:pPr>
      <w:r>
        <w:rPr>
          <w:rFonts w:ascii="Times New Roman"/>
          <w:b/>
          <w:i w:val="false"/>
          <w:color w:val="000000"/>
        </w:rPr>
        <w:t xml:space="preserve"> Глава 4-1. Требования и порядок работы ЕРЦ.</w:t>
      </w:r>
    </w:p>
    <w:bookmarkEnd w:id="115"/>
    <w:bookmarkStart w:name="z132" w:id="116"/>
    <w:p>
      <w:pPr>
        <w:spacing w:after="0"/>
        <w:ind w:left="0"/>
        <w:jc w:val="both"/>
      </w:pPr>
      <w:r>
        <w:rPr>
          <w:rFonts w:ascii="Times New Roman"/>
          <w:b w:val="false"/>
          <w:i w:val="false"/>
          <w:color w:val="000000"/>
          <w:sz w:val="28"/>
        </w:rPr>
        <w:t>
      30-1. Местные исполнительные органы организуют конкурс по отбору ЕРЦ на основании утвержденных критериев, соответствующих требованиям законодательства.</w:t>
      </w:r>
    </w:p>
    <w:bookmarkEnd w:id="116"/>
    <w:bookmarkStart w:name="z133" w:id="117"/>
    <w:p>
      <w:pPr>
        <w:spacing w:after="0"/>
        <w:ind w:left="0"/>
        <w:jc w:val="both"/>
      </w:pPr>
      <w:r>
        <w:rPr>
          <w:rFonts w:ascii="Times New Roman"/>
          <w:b w:val="false"/>
          <w:i w:val="false"/>
          <w:color w:val="000000"/>
          <w:sz w:val="28"/>
        </w:rPr>
        <w:t>
      30-2.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области, включая ее города, районы,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117"/>
    <w:bookmarkStart w:name="z134" w:id="118"/>
    <w:p>
      <w:pPr>
        <w:spacing w:after="0"/>
        <w:ind w:left="0"/>
        <w:jc w:val="both"/>
      </w:pPr>
      <w:r>
        <w:rPr>
          <w:rFonts w:ascii="Times New Roman"/>
          <w:b w:val="false"/>
          <w:i w:val="false"/>
          <w:color w:val="000000"/>
          <w:sz w:val="28"/>
        </w:rPr>
        <w:t>
      30-3.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18"/>
    <w:bookmarkStart w:name="z135" w:id="119"/>
    <w:p>
      <w:pPr>
        <w:spacing w:after="0"/>
        <w:ind w:left="0"/>
        <w:jc w:val="both"/>
      </w:pPr>
      <w:r>
        <w:rPr>
          <w:rFonts w:ascii="Times New Roman"/>
          <w:b w:val="false"/>
          <w:i w:val="false"/>
          <w:color w:val="000000"/>
          <w:sz w:val="28"/>
        </w:rPr>
        <w:t>
      30-4.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19"/>
    <w:bookmarkStart w:name="z136" w:id="120"/>
    <w:p>
      <w:pPr>
        <w:spacing w:after="0"/>
        <w:ind w:left="0"/>
        <w:jc w:val="both"/>
      </w:pPr>
      <w:r>
        <w:rPr>
          <w:rFonts w:ascii="Times New Roman"/>
          <w:b w:val="false"/>
          <w:i w:val="false"/>
          <w:color w:val="000000"/>
          <w:sz w:val="28"/>
        </w:rPr>
        <w:t>
      30-5. ЕРЦ осуществляет проверку достоверности сведений о расчетных счетах, представленных поставщиком.</w:t>
      </w:r>
    </w:p>
    <w:bookmarkEnd w:id="120"/>
    <w:bookmarkStart w:name="z137" w:id="121"/>
    <w:p>
      <w:pPr>
        <w:spacing w:after="0"/>
        <w:ind w:left="0"/>
        <w:jc w:val="both"/>
      </w:pPr>
      <w:r>
        <w:rPr>
          <w:rFonts w:ascii="Times New Roman"/>
          <w:b w:val="false"/>
          <w:i w:val="false"/>
          <w:color w:val="000000"/>
          <w:sz w:val="28"/>
        </w:rPr>
        <w:t>
      30-6.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121"/>
    <w:bookmarkStart w:name="z138" w:id="122"/>
    <w:p>
      <w:pPr>
        <w:spacing w:after="0"/>
        <w:ind w:left="0"/>
        <w:jc w:val="both"/>
      </w:pPr>
      <w:r>
        <w:rPr>
          <w:rFonts w:ascii="Times New Roman"/>
          <w:b w:val="false"/>
          <w:i w:val="false"/>
          <w:color w:val="000000"/>
          <w:sz w:val="28"/>
        </w:rPr>
        <w:t>
      30-7. ЕРЦ несет полную ответственность за соответствие информации, предоставленной Поставщиком и выставленным счетам.</w:t>
      </w:r>
    </w:p>
    <w:bookmarkEnd w:id="122"/>
    <w:bookmarkStart w:name="z139" w:id="123"/>
    <w:p>
      <w:pPr>
        <w:spacing w:after="0"/>
        <w:ind w:left="0"/>
        <w:jc w:val="both"/>
      </w:pPr>
      <w:r>
        <w:rPr>
          <w:rFonts w:ascii="Times New Roman"/>
          <w:b w:val="false"/>
          <w:i w:val="false"/>
          <w:color w:val="000000"/>
          <w:sz w:val="28"/>
        </w:rPr>
        <w:t>
      30-8.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23"/>
    <w:bookmarkStart w:name="z140" w:id="124"/>
    <w:p>
      <w:pPr>
        <w:spacing w:after="0"/>
        <w:ind w:left="0"/>
        <w:jc w:val="both"/>
      </w:pPr>
      <w:r>
        <w:rPr>
          <w:rFonts w:ascii="Times New Roman"/>
          <w:b w:val="false"/>
          <w:i w:val="false"/>
          <w:color w:val="000000"/>
          <w:sz w:val="28"/>
        </w:rPr>
        <w:t>
      30-9. В случае выявления несоответствий ЕРЦ инициирует:</w:t>
      </w:r>
    </w:p>
    <w:bookmarkEnd w:id="124"/>
    <w:bookmarkStart w:name="z141" w:id="125"/>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25"/>
    <w:bookmarkStart w:name="z142" w:id="126"/>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26"/>
    <w:bookmarkStart w:name="z143" w:id="127"/>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27"/>
    <w:bookmarkStart w:name="z144" w:id="128"/>
    <w:p>
      <w:pPr>
        <w:spacing w:after="0"/>
        <w:ind w:left="0"/>
        <w:jc w:val="both"/>
      </w:pPr>
      <w:r>
        <w:rPr>
          <w:rFonts w:ascii="Times New Roman"/>
          <w:b w:val="false"/>
          <w:i w:val="false"/>
          <w:color w:val="000000"/>
          <w:sz w:val="28"/>
        </w:rPr>
        <w:t>
      30-10.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28"/>
    <w:bookmarkStart w:name="z145" w:id="129"/>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29"/>
    <w:bookmarkStart w:name="z146" w:id="130"/>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30"/>
    <w:bookmarkStart w:name="z147" w:id="131"/>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31"/>
    <w:bookmarkStart w:name="z148" w:id="132"/>
    <w:p>
      <w:pPr>
        <w:spacing w:after="0"/>
        <w:ind w:left="0"/>
        <w:jc w:val="both"/>
      </w:pPr>
      <w:r>
        <w:rPr>
          <w:rFonts w:ascii="Times New Roman"/>
          <w:b w:val="false"/>
          <w:i w:val="false"/>
          <w:color w:val="000000"/>
          <w:sz w:val="28"/>
        </w:rPr>
        <w:t>
      30-11. Результаты всех проверок подлежат документальному оформлению и хранению в течение не менее трех лет с даты проведения;</w:t>
      </w:r>
    </w:p>
    <w:bookmarkEnd w:id="132"/>
    <w:bookmarkStart w:name="z149" w:id="133"/>
    <w:p>
      <w:pPr>
        <w:spacing w:after="0"/>
        <w:ind w:left="0"/>
        <w:jc w:val="both"/>
      </w:pPr>
      <w:r>
        <w:rPr>
          <w:rFonts w:ascii="Times New Roman"/>
          <w:b w:val="false"/>
          <w:i w:val="false"/>
          <w:color w:val="000000"/>
          <w:sz w:val="28"/>
        </w:rPr>
        <w:t>
      30-12. Требования к ЕРЦ:</w:t>
      </w:r>
    </w:p>
    <w:bookmarkEnd w:id="133"/>
    <w:bookmarkStart w:name="z150" w:id="134"/>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bookmarkEnd w:id="134"/>
    <w:bookmarkStart w:name="z151" w:id="135"/>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35"/>
    <w:bookmarkStart w:name="z152" w:id="136"/>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36"/>
    <w:bookmarkStart w:name="z153" w:id="137"/>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37"/>
    <w:bookmarkStart w:name="z154" w:id="138"/>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38"/>
    <w:bookmarkStart w:name="z155" w:id="139"/>
    <w:p>
      <w:pPr>
        <w:spacing w:after="0"/>
        <w:ind w:left="0"/>
        <w:jc w:val="both"/>
      </w:pPr>
      <w:r>
        <w:rPr>
          <w:rFonts w:ascii="Times New Roman"/>
          <w:b w:val="false"/>
          <w:i w:val="false"/>
          <w:color w:val="000000"/>
          <w:sz w:val="28"/>
        </w:rPr>
        <w:t>
      30-13. Функции ЕРЦ:</w:t>
      </w:r>
    </w:p>
    <w:bookmarkEnd w:id="139"/>
    <w:bookmarkStart w:name="z156" w:id="140"/>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40"/>
    <w:bookmarkStart w:name="z157" w:id="141"/>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41"/>
    <w:bookmarkStart w:name="z158" w:id="142"/>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42"/>
    <w:bookmarkStart w:name="z159" w:id="143"/>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bookmarkEnd w:id="143"/>
    <w:bookmarkStart w:name="z160" w:id="144"/>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bookmarkEnd w:id="144"/>
    <w:bookmarkStart w:name="z161" w:id="145"/>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bookmarkEnd w:id="145"/>
    <w:bookmarkStart w:name="z162" w:id="146"/>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bookmarkEnd w:id="146"/>
    <w:bookmarkStart w:name="z163" w:id="147"/>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147"/>
    <w:bookmarkStart w:name="z164" w:id="148"/>
    <w:p>
      <w:pPr>
        <w:spacing w:after="0"/>
        <w:ind w:left="0"/>
        <w:jc w:val="both"/>
      </w:pPr>
      <w:r>
        <w:rPr>
          <w:rFonts w:ascii="Times New Roman"/>
          <w:b w:val="false"/>
          <w:i w:val="false"/>
          <w:color w:val="000000"/>
          <w:sz w:val="28"/>
        </w:rPr>
        <w:t>
      30-14. Оценка результативности деятельности ЕРЦ:</w:t>
      </w:r>
    </w:p>
    <w:bookmarkEnd w:id="148"/>
    <w:bookmarkStart w:name="z165" w:id="149"/>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49"/>
    <w:bookmarkStart w:name="z166" w:id="150"/>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50"/>
    <w:bookmarkStart w:name="z167" w:id="151"/>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bookmarkEnd w:id="151"/>
    <w:bookmarkStart w:name="z168" w:id="152"/>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bookmarkEnd w:id="152"/>
    <w:bookmarkStart w:name="z169" w:id="153"/>
    <w:p>
      <w:pPr>
        <w:spacing w:after="0"/>
        <w:ind w:left="0"/>
        <w:jc w:val="both"/>
      </w:pPr>
      <w:r>
        <w:rPr>
          <w:rFonts w:ascii="Times New Roman"/>
          <w:b w:val="false"/>
          <w:i w:val="false"/>
          <w:color w:val="000000"/>
          <w:sz w:val="28"/>
        </w:rPr>
        <w:t>
      в) уровень безопасности данных и защиты персональных данных;</w:t>
      </w:r>
    </w:p>
    <w:bookmarkEnd w:id="153"/>
    <w:bookmarkStart w:name="z170" w:id="154"/>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bookmarkEnd w:id="154"/>
    <w:bookmarkStart w:name="z171" w:id="155"/>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bookmarkEnd w:id="155"/>
    <w:bookmarkStart w:name="z172" w:id="156"/>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56"/>
    <w:bookmarkStart w:name="z173" w:id="157"/>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157"/>
    <w:bookmarkStart w:name="z174" w:id="158"/>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58"/>
    <w:bookmarkStart w:name="z175" w:id="159"/>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59"/>
    <w:bookmarkStart w:name="z176" w:id="160"/>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60"/>
    <w:bookmarkStart w:name="z177" w:id="161"/>
    <w:p>
      <w:pPr>
        <w:spacing w:after="0"/>
        <w:ind w:left="0"/>
        <w:jc w:val="left"/>
      </w:pPr>
      <w:r>
        <w:rPr>
          <w:rFonts w:ascii="Times New Roman"/>
          <w:b/>
          <w:i w:val="false"/>
          <w:color w:val="000000"/>
        </w:rPr>
        <w:t xml:space="preserve"> Глава 5. Порядок разрешения разногласий</w:t>
      </w:r>
    </w:p>
    <w:bookmarkEnd w:id="161"/>
    <w:bookmarkStart w:name="z178" w:id="162"/>
    <w:p>
      <w:pPr>
        <w:spacing w:after="0"/>
        <w:ind w:left="0"/>
        <w:jc w:val="both"/>
      </w:pPr>
      <w:r>
        <w:rPr>
          <w:rFonts w:ascii="Times New Roman"/>
          <w:b w:val="false"/>
          <w:i w:val="false"/>
          <w:color w:val="000000"/>
          <w:sz w:val="28"/>
        </w:rPr>
        <w:t>
      31.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62"/>
    <w:bookmarkStart w:name="z179" w:id="163"/>
    <w:p>
      <w:pPr>
        <w:spacing w:after="0"/>
        <w:ind w:left="0"/>
        <w:jc w:val="both"/>
      </w:pPr>
      <w:r>
        <w:rPr>
          <w:rFonts w:ascii="Times New Roman"/>
          <w:b w:val="false"/>
          <w:i w:val="false"/>
          <w:color w:val="000000"/>
          <w:sz w:val="28"/>
        </w:rPr>
        <w:t>
      32.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63"/>
    <w:bookmarkStart w:name="z180" w:id="164"/>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64"/>
    <w:bookmarkStart w:name="z181" w:id="165"/>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65"/>
    <w:bookmarkStart w:name="z182" w:id="166"/>
    <w:p>
      <w:pPr>
        <w:spacing w:after="0"/>
        <w:ind w:left="0"/>
        <w:jc w:val="both"/>
      </w:pPr>
      <w:r>
        <w:rPr>
          <w:rFonts w:ascii="Times New Roman"/>
          <w:b w:val="false"/>
          <w:i w:val="false"/>
          <w:color w:val="000000"/>
          <w:sz w:val="28"/>
        </w:rPr>
        <w:t>
      33.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66"/>
    <w:bookmarkStart w:name="z183" w:id="167"/>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67"/>
    <w:bookmarkStart w:name="z184" w:id="168"/>
    <w:p>
      <w:pPr>
        <w:spacing w:after="0"/>
        <w:ind w:left="0"/>
        <w:jc w:val="both"/>
      </w:pPr>
      <w:r>
        <w:rPr>
          <w:rFonts w:ascii="Times New Roman"/>
          <w:b w:val="false"/>
          <w:i w:val="false"/>
          <w:color w:val="000000"/>
          <w:sz w:val="28"/>
        </w:rPr>
        <w:t>
      2) характер ухудшения качества коммунальных услуг;</w:t>
      </w:r>
    </w:p>
    <w:bookmarkEnd w:id="168"/>
    <w:bookmarkStart w:name="z185" w:id="169"/>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69"/>
    <w:bookmarkStart w:name="z186" w:id="170"/>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70"/>
    <w:bookmarkStart w:name="z187" w:id="171"/>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71"/>
    <w:bookmarkStart w:name="z188" w:id="172"/>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72"/>
    <w:bookmarkStart w:name="z189" w:id="173"/>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73"/>
    <w:bookmarkStart w:name="z190" w:id="174"/>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74"/>
    <w:bookmarkStart w:name="z191" w:id="175"/>
    <w:p>
      <w:pPr>
        <w:spacing w:after="0"/>
        <w:ind w:left="0"/>
        <w:jc w:val="both"/>
      </w:pPr>
      <w:r>
        <w:rPr>
          <w:rFonts w:ascii="Times New Roman"/>
          <w:b w:val="false"/>
          <w:i w:val="false"/>
          <w:color w:val="000000"/>
          <w:sz w:val="28"/>
        </w:rPr>
        <w:t>
      34.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75"/>
    <w:bookmarkStart w:name="z192" w:id="176"/>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76"/>
    <w:bookmarkStart w:name="z193" w:id="177"/>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77"/>
    <w:bookmarkStart w:name="z194" w:id="178"/>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78"/>
    <w:bookmarkStart w:name="z195" w:id="179"/>
    <w:p>
      <w:pPr>
        <w:spacing w:after="0"/>
        <w:ind w:left="0"/>
        <w:jc w:val="both"/>
      </w:pPr>
      <w:r>
        <w:rPr>
          <w:rFonts w:ascii="Times New Roman"/>
          <w:b w:val="false"/>
          <w:i w:val="false"/>
          <w:color w:val="000000"/>
          <w:sz w:val="28"/>
        </w:rPr>
        <w:t>
      35.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79"/>
    <w:bookmarkStart w:name="z196" w:id="180"/>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80"/>
    <w:bookmarkStart w:name="z197" w:id="181"/>
    <w:p>
      <w:pPr>
        <w:spacing w:after="0"/>
        <w:ind w:left="0"/>
        <w:jc w:val="left"/>
      </w:pPr>
      <w:r>
        <w:rPr>
          <w:rFonts w:ascii="Times New Roman"/>
          <w:b/>
          <w:i w:val="false"/>
          <w:color w:val="000000"/>
        </w:rPr>
        <w:t xml:space="preserve"> Глава 6. Заключительные положения</w:t>
      </w:r>
    </w:p>
    <w:bookmarkEnd w:id="181"/>
    <w:bookmarkStart w:name="z198" w:id="182"/>
    <w:p>
      <w:pPr>
        <w:spacing w:after="0"/>
        <w:ind w:left="0"/>
        <w:jc w:val="both"/>
      </w:pPr>
      <w:r>
        <w:rPr>
          <w:rFonts w:ascii="Times New Roman"/>
          <w:b w:val="false"/>
          <w:i w:val="false"/>
          <w:color w:val="000000"/>
          <w:sz w:val="28"/>
        </w:rPr>
        <w:t>
      36.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82"/>
    <w:bookmarkStart w:name="z199" w:id="183"/>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83"/>
    <w:bookmarkStart w:name="z200" w:id="184"/>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w:t>
      </w:r>
    </w:p>
    <w:bookmarkEnd w:id="1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