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0382" w14:textId="8760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Денисовскому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12 февраля 2026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в размере 0 (ноль)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