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205" w14:textId="f57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27 марта 2026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избирательной комиссией места для размещения агитационных печатных материалов на территории Амангельдинского района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Амангельдинского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А.Байтурсынова и Дуйсенбина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Абая Кунанбаева и М.Маметовой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Н.Мейирманова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"Жасбуынская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Абу 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А.Нурманова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Жұматая Сабыржанұлы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