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83de" w14:textId="b048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Качар города Рудного Костанайской области от 15 января 2026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5,8923 гектаров, расположенный по адресу: город Рудный, поселок Качар, в целях строительства проектируемой трассы ВЛ-10 кВ от проектной опоры № А10-1 до опоры № 51 УП10-1.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посҰлка Качар"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 – ресурсе государственного учреждения "Аппарат акима посҰлка Качар",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