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b0ae" w14:textId="ce3b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мер социальной поддержки специалистам в области здравоохранения, образования, прибывшим для работы и проживания в селе Перцевка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апреля 2026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прибывшим для работы и проживания в селе Перцевка города Рудного,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