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b0ae" w14:textId="ce3b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прибывшим для работы и проживания в селе Перцевка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22 апреля 2026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прибывшим для работы и проживания в селе Перцевка города Рудного, следующие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