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04b45" w14:textId="fb04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 ноября 2023 года № 61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апреля 2026 года № 235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61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10081)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 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подпунктах 4) и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детям, инфицированным вирусом иммунодефицита человека,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 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на лечение и медицинское обследование, в виде денежной помощи, без учета доходов, в размере фактических затрат 1 раз в полугодие, но не более 50 месячных расчетных показателей в год;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не более 100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15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освободившимся из мест лишения свободы, находящимся на учете службы пробации после освобождения из мест лишения свободы, без учета дохода, единовременно,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ветеранам Великой Отечественной войны,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подпунктах 1) - 4)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на возмещение фактической стоимости путевки на санаторно-курортное лечение, в пределах Республики Казахстан, без учета дохода, 1 раз в год, в размере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назначение и (или) прохождение лечения или медицинского обследования и оплату лечения и (или) медицинского обследования.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оплату санаторно-курортного лечения, акт выполненных работ (оказанных услуг), выданный санаторно-курортной организацией лицу с инвалидностью первой группы и сопровождающему его лицу.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выданный санаторно-курортной организацией.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занятости и социальных программ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города Костаная"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Манатова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координации занятости и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 Костанайской области"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Д. Карымсакова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