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90562" w14:textId="7c905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Костанайской области от 11 марта 2026 года № 69 "О компенсации расходов за питание отдельным категориям воспитанников дошкольных организаций Костанайской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6 октября 2026 года № 298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Костанайской области от 11 марта 2026 года </w:t>
      </w:r>
      <w:r>
        <w:rPr>
          <w:rFonts w:ascii="Times New Roman"/>
          <w:b w:val="false"/>
          <w:i w:val="false"/>
          <w:color w:val="000000"/>
          <w:sz w:val="28"/>
        </w:rPr>
        <w:t>№ 69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компенсации расходов за питание отдельным категориям воспитанников дошкольных организации Костанайской области"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Компенсировать полностью расходы за питание в государственных дошкольных организациях, а также в частных дошкольных организациях с размещенным государственным образовательным заказом следующим отдельным категориям воспитанников: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детям-сиротам и детям, оставшимся без попечения родителей;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детям с инвалидностью;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 из семей, в том числе многодетных, имеющих право на получение адресной социальной помощи, а также детям из семей, в том числе многодетных, не получающих государственную адресную социальную помощь, в которых среднедушевой доход ниже величины прожиточного минимума.".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образования акимата Костанайской области" в установленном законодательством Республики Казахстан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 и распространяется на отношения, возникшие с 1 января 2026 года.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