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2931" w14:textId="1982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6 ноября 2025 года № 322 "Об установлении зон санитарной охраны источников питьевого водоснабжения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мая 2026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6 ноября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источников питьевого водоснабжения Костанайской области"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74-1, 74-2, 74-3, 74-4, 74-5,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10-10 основная, № 10-11 (резервная) для хозяйственно-питьевого водоснабжения села Садовый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100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100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75,10 м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150,2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150,2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531 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1062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1062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№ 10-20 основная, № 10-21 (резервная) для хозяйственно-питьевого водоснабжения населенных пунктов Талапкер, Рыспай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30 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60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60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45 м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90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90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318 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– 636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636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для хозяйственно-питьевого водоснабжения и водопроводных сооружений поселков Половниковка и Глазуновка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60 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80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158 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87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–2433 м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87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Водозаборная скважина для хозяйственно-питьевого водоснабжения и водопроводных сооружений поселка Константиновка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75 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110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–148 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72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–2418 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72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2-го подъема для хозяйственно-питьевого назначения села Октябрьское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 – 33 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 – 15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 – 39 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0,6190 га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чистой воды № 1 и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 – 30 м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 –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юг – 30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