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5a1beea" w14:textId="5a1beea">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границ охранных зон, зон регулирования застройки и зон охраняемого природного ландшафта памятников истории и культуры Костанайской области</w:t>
      </w:r>
    </w:p>
    <w:p>
      <w:pPr>
        <w:spacing w:after="0"/>
        <w:ind w:left="0"/>
        <w:jc w:val="both"/>
      </w:pPr>
      <w:r>
        <w:rPr>
          <w:rFonts w:ascii="Times New Roman"/>
          <w:b w:val="false"/>
          <w:i w:val="false"/>
          <w:color w:val="000000"/>
          <w:sz w:val="28"/>
        </w:rPr>
        <w:t>Постановление акимата Костанайской области от 8 мая 2026 года № 126</w:t>
      </w:r>
    </w:p>
    <w:p>
      <w:pPr>
        <w:spacing w:after="0"/>
        <w:ind w:left="0"/>
        <w:jc w:val="both"/>
      </w:pPr>
      <w:bookmarkStart w:name="z4" w:id="0"/>
      <w:r>
        <w:rPr>
          <w:rFonts w:ascii="Times New Roman"/>
          <w:b w:val="false"/>
          <w:i w:val="false"/>
          <w:color w:val="000000"/>
          <w:sz w:val="28"/>
        </w:rPr>
        <w:t xml:space="preserve">
      В соответствии со </w:t>
      </w:r>
      <w:r>
        <w:rPr>
          <w:rFonts w:ascii="Times New Roman"/>
          <w:b w:val="false"/>
          <w:i w:val="false"/>
          <w:color w:val="000000"/>
          <w:sz w:val="28"/>
        </w:rPr>
        <w:t>статьей 127</w:t>
      </w:r>
      <w:r>
        <w:rPr>
          <w:rFonts w:ascii="Times New Roman"/>
          <w:b w:val="false"/>
          <w:i w:val="false"/>
          <w:color w:val="000000"/>
          <w:sz w:val="28"/>
        </w:rPr>
        <w:t xml:space="preserve"> Земельного Кодекса Республики Казахстан, </w:t>
      </w:r>
      <w:r>
        <w:rPr>
          <w:rFonts w:ascii="Times New Roman"/>
          <w:b w:val="false"/>
          <w:i w:val="false"/>
          <w:color w:val="000000"/>
          <w:sz w:val="28"/>
        </w:rPr>
        <w:t>статьей 28</w:t>
      </w:r>
      <w:r>
        <w:rPr>
          <w:rFonts w:ascii="Times New Roman"/>
          <w:b w:val="false"/>
          <w:i w:val="false"/>
          <w:color w:val="000000"/>
          <w:sz w:val="28"/>
        </w:rPr>
        <w:t xml:space="preserve"> Закона Республики Казахстан "Об охране и использовании объектов историко-культурного наследия", </w:t>
      </w:r>
      <w:r>
        <w:rPr>
          <w:rFonts w:ascii="Times New Roman"/>
          <w:b w:val="false"/>
          <w:i w:val="false"/>
          <w:color w:val="000000"/>
          <w:sz w:val="28"/>
        </w:rPr>
        <w:t>приказом</w:t>
      </w:r>
      <w:r>
        <w:rPr>
          <w:rFonts w:ascii="Times New Roman"/>
          <w:b w:val="false"/>
          <w:i w:val="false"/>
          <w:color w:val="000000"/>
          <w:sz w:val="28"/>
        </w:rPr>
        <w:t xml:space="preserve"> Министра культуры и спорта Республики Казахстан от 14 апреля 2020 года № 86 "Об утверждении Правил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(зарегистрирован в Реестре государственной регистрации нормативных правовых актов под № 20395) акимат Костанайской области ПОСТАНОВЛЯЕТ:</w:t>
      </w:r>
    </w:p>
    <w:bookmarkEnd w:id="0"/>
    <w:bookmarkStart w:name="z5" w:id="1"/>
    <w:p>
      <w:pPr>
        <w:spacing w:after="0"/>
        <w:ind w:left="0"/>
        <w:jc w:val="both"/>
      </w:pPr>
      <w:r>
        <w:rPr>
          <w:rFonts w:ascii="Times New Roman"/>
          <w:b w:val="false"/>
          <w:i w:val="false"/>
          <w:color w:val="000000"/>
          <w:sz w:val="28"/>
        </w:rPr>
        <w:t xml:space="preserve">
      1. Утвердить границы охранных зон, зон регулирования застройки и зон охраняемого природного ландшафта памятников истории и культуры Костанайской области согласно </w:t>
      </w:r>
      <w:r>
        <w:rPr>
          <w:rFonts w:ascii="Times New Roman"/>
          <w:b w:val="false"/>
          <w:i w:val="false"/>
          <w:color w:val="000000"/>
          <w:sz w:val="28"/>
        </w:rPr>
        <w:t>приложениям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w:t>
      </w:r>
      <w:r>
        <w:rPr>
          <w:rFonts w:ascii="Times New Roman"/>
          <w:b w:val="false"/>
          <w:i w:val="false"/>
          <w:color w:val="000000"/>
          <w:sz w:val="28"/>
        </w:rPr>
        <w:t>11</w:t>
      </w:r>
      <w:r>
        <w:rPr>
          <w:rFonts w:ascii="Times New Roman"/>
          <w:b w:val="false"/>
          <w:i w:val="false"/>
          <w:color w:val="000000"/>
          <w:sz w:val="28"/>
        </w:rPr>
        <w:t xml:space="preserve">, </w:t>
      </w:r>
      <w:r>
        <w:rPr>
          <w:rFonts w:ascii="Times New Roman"/>
          <w:b w:val="false"/>
          <w:i w:val="false"/>
          <w:color w:val="000000"/>
          <w:sz w:val="28"/>
        </w:rPr>
        <w:t>12</w:t>
      </w: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 </w:t>
      </w:r>
      <w:r>
        <w:rPr>
          <w:rFonts w:ascii="Times New Roman"/>
          <w:b w:val="false"/>
          <w:i w:val="false"/>
          <w:color w:val="000000"/>
          <w:sz w:val="28"/>
        </w:rPr>
        <w:t>14</w:t>
      </w:r>
      <w:r>
        <w:rPr>
          <w:rFonts w:ascii="Times New Roman"/>
          <w:b w:val="false"/>
          <w:i w:val="false"/>
          <w:color w:val="000000"/>
          <w:sz w:val="28"/>
        </w:rPr>
        <w:t xml:space="preserve">, </w:t>
      </w:r>
      <w:r>
        <w:rPr>
          <w:rFonts w:ascii="Times New Roman"/>
          <w:b w:val="false"/>
          <w:i w:val="false"/>
          <w:color w:val="000000"/>
          <w:sz w:val="28"/>
        </w:rPr>
        <w:t>15</w:t>
      </w:r>
      <w:r>
        <w:rPr>
          <w:rFonts w:ascii="Times New Roman"/>
          <w:b w:val="false"/>
          <w:i w:val="false"/>
          <w:color w:val="000000"/>
          <w:sz w:val="28"/>
        </w:rPr>
        <w:t xml:space="preserve">, </w:t>
      </w:r>
      <w:r>
        <w:rPr>
          <w:rFonts w:ascii="Times New Roman"/>
          <w:b w:val="false"/>
          <w:i w:val="false"/>
          <w:color w:val="000000"/>
          <w:sz w:val="28"/>
        </w:rPr>
        <w:t>16</w:t>
      </w:r>
      <w:r>
        <w:rPr>
          <w:rFonts w:ascii="Times New Roman"/>
          <w:b w:val="false"/>
          <w:i w:val="false"/>
          <w:color w:val="000000"/>
          <w:sz w:val="28"/>
        </w:rPr>
        <w:t xml:space="preserve">, </w:t>
      </w:r>
      <w:r>
        <w:rPr>
          <w:rFonts w:ascii="Times New Roman"/>
          <w:b w:val="false"/>
          <w:i w:val="false"/>
          <w:color w:val="000000"/>
          <w:sz w:val="28"/>
        </w:rPr>
        <w:t>17</w:t>
      </w:r>
      <w:r>
        <w:rPr>
          <w:rFonts w:ascii="Times New Roman"/>
          <w:b w:val="false"/>
          <w:i w:val="false"/>
          <w:color w:val="000000"/>
          <w:sz w:val="28"/>
        </w:rPr>
        <w:t xml:space="preserve">, </w:t>
      </w:r>
      <w:r>
        <w:rPr>
          <w:rFonts w:ascii="Times New Roman"/>
          <w:b w:val="false"/>
          <w:i w:val="false"/>
          <w:color w:val="000000"/>
          <w:sz w:val="28"/>
        </w:rPr>
        <w:t>18</w:t>
      </w:r>
      <w:r>
        <w:rPr>
          <w:rFonts w:ascii="Times New Roman"/>
          <w:b w:val="false"/>
          <w:i w:val="false"/>
          <w:color w:val="000000"/>
          <w:sz w:val="28"/>
        </w:rPr>
        <w:t xml:space="preserve">, </w:t>
      </w:r>
      <w:r>
        <w:rPr>
          <w:rFonts w:ascii="Times New Roman"/>
          <w:b w:val="false"/>
          <w:i w:val="false"/>
          <w:color w:val="000000"/>
          <w:sz w:val="28"/>
        </w:rPr>
        <w:t>19</w:t>
      </w:r>
      <w:r>
        <w:rPr>
          <w:rFonts w:ascii="Times New Roman"/>
          <w:b w:val="false"/>
          <w:i w:val="false"/>
          <w:color w:val="000000"/>
          <w:sz w:val="28"/>
        </w:rPr>
        <w:t xml:space="preserve">, </w:t>
      </w:r>
      <w:r>
        <w:rPr>
          <w:rFonts w:ascii="Times New Roman"/>
          <w:b w:val="false"/>
          <w:i w:val="false"/>
          <w:color w:val="000000"/>
          <w:sz w:val="28"/>
        </w:rPr>
        <w:t>20</w:t>
      </w:r>
      <w:r>
        <w:rPr>
          <w:rFonts w:ascii="Times New Roman"/>
          <w:b w:val="false"/>
          <w:i w:val="false"/>
          <w:color w:val="000000"/>
          <w:sz w:val="28"/>
        </w:rPr>
        <w:t xml:space="preserve">, </w:t>
      </w:r>
      <w:r>
        <w:rPr>
          <w:rFonts w:ascii="Times New Roman"/>
          <w:b w:val="false"/>
          <w:i w:val="false"/>
          <w:color w:val="000000"/>
          <w:sz w:val="28"/>
        </w:rPr>
        <w:t>21</w:t>
      </w:r>
      <w:r>
        <w:rPr>
          <w:rFonts w:ascii="Times New Roman"/>
          <w:b w:val="false"/>
          <w:i w:val="false"/>
          <w:color w:val="000000"/>
          <w:sz w:val="28"/>
        </w:rPr>
        <w:t xml:space="preserve">, </w:t>
      </w:r>
      <w:r>
        <w:rPr>
          <w:rFonts w:ascii="Times New Roman"/>
          <w:b w:val="false"/>
          <w:i w:val="false"/>
          <w:color w:val="000000"/>
          <w:sz w:val="28"/>
        </w:rPr>
        <w:t>22</w:t>
      </w:r>
      <w:r>
        <w:rPr>
          <w:rFonts w:ascii="Times New Roman"/>
          <w:b w:val="false"/>
          <w:i w:val="false"/>
          <w:color w:val="000000"/>
          <w:sz w:val="28"/>
        </w:rPr>
        <w:t xml:space="preserve">, </w:t>
      </w:r>
      <w:r>
        <w:rPr>
          <w:rFonts w:ascii="Times New Roman"/>
          <w:b w:val="false"/>
          <w:i w:val="false"/>
          <w:color w:val="000000"/>
          <w:sz w:val="28"/>
        </w:rPr>
        <w:t>23</w:t>
      </w:r>
      <w:r>
        <w:rPr>
          <w:rFonts w:ascii="Times New Roman"/>
          <w:b w:val="false"/>
          <w:i w:val="false"/>
          <w:color w:val="000000"/>
          <w:sz w:val="28"/>
        </w:rPr>
        <w:t xml:space="preserve">, </w:t>
      </w:r>
      <w:r>
        <w:rPr>
          <w:rFonts w:ascii="Times New Roman"/>
          <w:b w:val="false"/>
          <w:i w:val="false"/>
          <w:color w:val="000000"/>
          <w:sz w:val="28"/>
        </w:rPr>
        <w:t>24</w:t>
      </w:r>
      <w:r>
        <w:rPr>
          <w:rFonts w:ascii="Times New Roman"/>
          <w:b w:val="false"/>
          <w:i w:val="false"/>
          <w:color w:val="000000"/>
          <w:sz w:val="28"/>
        </w:rPr>
        <w:t xml:space="preserve">, </w:t>
      </w:r>
      <w:r>
        <w:rPr>
          <w:rFonts w:ascii="Times New Roman"/>
          <w:b w:val="false"/>
          <w:i w:val="false"/>
          <w:color w:val="000000"/>
          <w:sz w:val="28"/>
        </w:rPr>
        <w:t>25</w:t>
      </w:r>
      <w:r>
        <w:rPr>
          <w:rFonts w:ascii="Times New Roman"/>
          <w:b w:val="false"/>
          <w:i w:val="false"/>
          <w:color w:val="000000"/>
          <w:sz w:val="28"/>
        </w:rPr>
        <w:t xml:space="preserve">, </w:t>
      </w:r>
      <w:r>
        <w:rPr>
          <w:rFonts w:ascii="Times New Roman"/>
          <w:b w:val="false"/>
          <w:i w:val="false"/>
          <w:color w:val="000000"/>
          <w:sz w:val="28"/>
        </w:rPr>
        <w:t>26</w:t>
      </w:r>
      <w:r>
        <w:rPr>
          <w:rFonts w:ascii="Times New Roman"/>
          <w:b w:val="false"/>
          <w:i w:val="false"/>
          <w:color w:val="000000"/>
          <w:sz w:val="28"/>
        </w:rPr>
        <w:t xml:space="preserve">, </w:t>
      </w:r>
      <w:r>
        <w:rPr>
          <w:rFonts w:ascii="Times New Roman"/>
          <w:b w:val="false"/>
          <w:i w:val="false"/>
          <w:color w:val="000000"/>
          <w:sz w:val="28"/>
        </w:rPr>
        <w:t>27</w:t>
      </w:r>
      <w:r>
        <w:rPr>
          <w:rFonts w:ascii="Times New Roman"/>
          <w:b w:val="false"/>
          <w:i w:val="false"/>
          <w:color w:val="000000"/>
          <w:sz w:val="28"/>
        </w:rPr>
        <w:t xml:space="preserve">, </w:t>
      </w:r>
      <w:r>
        <w:rPr>
          <w:rFonts w:ascii="Times New Roman"/>
          <w:b w:val="false"/>
          <w:i w:val="false"/>
          <w:color w:val="000000"/>
          <w:sz w:val="28"/>
        </w:rPr>
        <w:t>28</w:t>
      </w:r>
      <w:r>
        <w:rPr>
          <w:rFonts w:ascii="Times New Roman"/>
          <w:b w:val="false"/>
          <w:i w:val="false"/>
          <w:color w:val="000000"/>
          <w:sz w:val="28"/>
        </w:rPr>
        <w:t xml:space="preserve">, </w:t>
      </w:r>
      <w:r>
        <w:rPr>
          <w:rFonts w:ascii="Times New Roman"/>
          <w:b w:val="false"/>
          <w:i w:val="false"/>
          <w:color w:val="000000"/>
          <w:sz w:val="28"/>
        </w:rPr>
        <w:t>29</w:t>
      </w:r>
      <w:r>
        <w:rPr>
          <w:rFonts w:ascii="Times New Roman"/>
          <w:b w:val="false"/>
          <w:i w:val="false"/>
          <w:color w:val="000000"/>
          <w:sz w:val="28"/>
        </w:rPr>
        <w:t xml:space="preserve">, </w:t>
      </w:r>
      <w:r>
        <w:rPr>
          <w:rFonts w:ascii="Times New Roman"/>
          <w:b w:val="false"/>
          <w:i w:val="false"/>
          <w:color w:val="000000"/>
          <w:sz w:val="28"/>
        </w:rPr>
        <w:t>30</w:t>
      </w:r>
      <w:r>
        <w:rPr>
          <w:rFonts w:ascii="Times New Roman"/>
          <w:b w:val="false"/>
          <w:i w:val="false"/>
          <w:color w:val="000000"/>
          <w:sz w:val="28"/>
        </w:rPr>
        <w:t xml:space="preserve">, </w:t>
      </w:r>
      <w:r>
        <w:rPr>
          <w:rFonts w:ascii="Times New Roman"/>
          <w:b w:val="false"/>
          <w:i w:val="false"/>
          <w:color w:val="000000"/>
          <w:sz w:val="28"/>
        </w:rPr>
        <w:t>31</w:t>
      </w:r>
      <w:r>
        <w:rPr>
          <w:rFonts w:ascii="Times New Roman"/>
          <w:b w:val="false"/>
          <w:i w:val="false"/>
          <w:color w:val="000000"/>
          <w:sz w:val="28"/>
        </w:rPr>
        <w:t xml:space="preserve">, </w:t>
      </w:r>
      <w:r>
        <w:rPr>
          <w:rFonts w:ascii="Times New Roman"/>
          <w:b w:val="false"/>
          <w:i w:val="false"/>
          <w:color w:val="000000"/>
          <w:sz w:val="28"/>
        </w:rPr>
        <w:t>32</w:t>
      </w:r>
      <w:r>
        <w:rPr>
          <w:rFonts w:ascii="Times New Roman"/>
          <w:b w:val="false"/>
          <w:i w:val="false"/>
          <w:color w:val="000000"/>
          <w:sz w:val="28"/>
        </w:rPr>
        <w:t xml:space="preserve">, </w:t>
      </w:r>
      <w:r>
        <w:rPr>
          <w:rFonts w:ascii="Times New Roman"/>
          <w:b w:val="false"/>
          <w:i w:val="false"/>
          <w:color w:val="000000"/>
          <w:sz w:val="28"/>
        </w:rPr>
        <w:t>33</w:t>
      </w:r>
      <w:r>
        <w:rPr>
          <w:rFonts w:ascii="Times New Roman"/>
          <w:b w:val="false"/>
          <w:i w:val="false"/>
          <w:color w:val="000000"/>
          <w:sz w:val="28"/>
        </w:rPr>
        <w:t xml:space="preserve">, </w:t>
      </w:r>
      <w:r>
        <w:rPr>
          <w:rFonts w:ascii="Times New Roman"/>
          <w:b w:val="false"/>
          <w:i w:val="false"/>
          <w:color w:val="000000"/>
          <w:sz w:val="28"/>
        </w:rPr>
        <w:t>34</w:t>
      </w:r>
      <w:r>
        <w:rPr>
          <w:rFonts w:ascii="Times New Roman"/>
          <w:b w:val="false"/>
          <w:i w:val="false"/>
          <w:color w:val="000000"/>
          <w:sz w:val="28"/>
        </w:rPr>
        <w:t xml:space="preserve">, </w:t>
      </w:r>
      <w:r>
        <w:rPr>
          <w:rFonts w:ascii="Times New Roman"/>
          <w:b w:val="false"/>
          <w:i w:val="false"/>
          <w:color w:val="000000"/>
          <w:sz w:val="28"/>
        </w:rPr>
        <w:t>35</w:t>
      </w:r>
      <w:r>
        <w:rPr>
          <w:rFonts w:ascii="Times New Roman"/>
          <w:b w:val="false"/>
          <w:i w:val="false"/>
          <w:color w:val="000000"/>
          <w:sz w:val="28"/>
        </w:rPr>
        <w:t xml:space="preserve">, </w:t>
      </w:r>
      <w:r>
        <w:rPr>
          <w:rFonts w:ascii="Times New Roman"/>
          <w:b w:val="false"/>
          <w:i w:val="false"/>
          <w:color w:val="000000"/>
          <w:sz w:val="28"/>
        </w:rPr>
        <w:t>36</w:t>
      </w:r>
      <w:r>
        <w:rPr>
          <w:rFonts w:ascii="Times New Roman"/>
          <w:b w:val="false"/>
          <w:i w:val="false"/>
          <w:color w:val="000000"/>
          <w:sz w:val="28"/>
        </w:rPr>
        <w:t xml:space="preserve">, </w:t>
      </w:r>
      <w:r>
        <w:rPr>
          <w:rFonts w:ascii="Times New Roman"/>
          <w:b w:val="false"/>
          <w:i w:val="false"/>
          <w:color w:val="000000"/>
          <w:sz w:val="28"/>
        </w:rPr>
        <w:t>37</w:t>
      </w:r>
      <w:r>
        <w:rPr>
          <w:rFonts w:ascii="Times New Roman"/>
          <w:b w:val="false"/>
          <w:i w:val="false"/>
          <w:color w:val="000000"/>
          <w:sz w:val="28"/>
        </w:rPr>
        <w:t xml:space="preserve">, </w:t>
      </w:r>
      <w:r>
        <w:rPr>
          <w:rFonts w:ascii="Times New Roman"/>
          <w:b w:val="false"/>
          <w:i w:val="false"/>
          <w:color w:val="000000"/>
          <w:sz w:val="28"/>
        </w:rPr>
        <w:t>38</w:t>
      </w:r>
      <w:r>
        <w:rPr>
          <w:rFonts w:ascii="Times New Roman"/>
          <w:b w:val="false"/>
          <w:i w:val="false"/>
          <w:color w:val="000000"/>
          <w:sz w:val="28"/>
        </w:rPr>
        <w:t xml:space="preserve">, </w:t>
      </w:r>
      <w:r>
        <w:rPr>
          <w:rFonts w:ascii="Times New Roman"/>
          <w:b w:val="false"/>
          <w:i w:val="false"/>
          <w:color w:val="000000"/>
          <w:sz w:val="28"/>
        </w:rPr>
        <w:t>39</w:t>
      </w:r>
      <w:r>
        <w:rPr>
          <w:rFonts w:ascii="Times New Roman"/>
          <w:b w:val="false"/>
          <w:i w:val="false"/>
          <w:color w:val="000000"/>
          <w:sz w:val="28"/>
        </w:rPr>
        <w:t xml:space="preserve">, </w:t>
      </w:r>
      <w:r>
        <w:rPr>
          <w:rFonts w:ascii="Times New Roman"/>
          <w:b w:val="false"/>
          <w:i w:val="false"/>
          <w:color w:val="000000"/>
          <w:sz w:val="28"/>
        </w:rPr>
        <w:t>40</w:t>
      </w:r>
      <w:r>
        <w:rPr>
          <w:rFonts w:ascii="Times New Roman"/>
          <w:b w:val="false"/>
          <w:i w:val="false"/>
          <w:color w:val="000000"/>
          <w:sz w:val="28"/>
        </w:rPr>
        <w:t xml:space="preserve">, </w:t>
      </w:r>
      <w:r>
        <w:rPr>
          <w:rFonts w:ascii="Times New Roman"/>
          <w:b w:val="false"/>
          <w:i w:val="false"/>
          <w:color w:val="000000"/>
          <w:sz w:val="28"/>
        </w:rPr>
        <w:t>41</w:t>
      </w:r>
      <w:r>
        <w:rPr>
          <w:rFonts w:ascii="Times New Roman"/>
          <w:b w:val="false"/>
          <w:i w:val="false"/>
          <w:color w:val="000000"/>
          <w:sz w:val="28"/>
        </w:rPr>
        <w:t xml:space="preserve">, </w:t>
      </w:r>
      <w:r>
        <w:rPr>
          <w:rFonts w:ascii="Times New Roman"/>
          <w:b w:val="false"/>
          <w:i w:val="false"/>
          <w:color w:val="000000"/>
          <w:sz w:val="28"/>
        </w:rPr>
        <w:t>42</w:t>
      </w:r>
      <w:r>
        <w:rPr>
          <w:rFonts w:ascii="Times New Roman"/>
          <w:b w:val="false"/>
          <w:i w:val="false"/>
          <w:color w:val="000000"/>
          <w:sz w:val="28"/>
        </w:rPr>
        <w:t xml:space="preserve">, </w:t>
      </w:r>
      <w:r>
        <w:rPr>
          <w:rFonts w:ascii="Times New Roman"/>
          <w:b w:val="false"/>
          <w:i w:val="false"/>
          <w:color w:val="000000"/>
          <w:sz w:val="28"/>
        </w:rPr>
        <w:t>43</w:t>
      </w:r>
      <w:r>
        <w:rPr>
          <w:rFonts w:ascii="Times New Roman"/>
          <w:b w:val="false"/>
          <w:i w:val="false"/>
          <w:color w:val="000000"/>
          <w:sz w:val="28"/>
        </w:rPr>
        <w:t xml:space="preserve">, </w:t>
      </w:r>
      <w:r>
        <w:rPr>
          <w:rFonts w:ascii="Times New Roman"/>
          <w:b w:val="false"/>
          <w:i w:val="false"/>
          <w:color w:val="000000"/>
          <w:sz w:val="28"/>
        </w:rPr>
        <w:t>44</w:t>
      </w:r>
      <w:r>
        <w:rPr>
          <w:rFonts w:ascii="Times New Roman"/>
          <w:b w:val="false"/>
          <w:i w:val="false"/>
          <w:color w:val="000000"/>
          <w:sz w:val="28"/>
        </w:rPr>
        <w:t xml:space="preserve">, </w:t>
      </w:r>
      <w:r>
        <w:rPr>
          <w:rFonts w:ascii="Times New Roman"/>
          <w:b w:val="false"/>
          <w:i w:val="false"/>
          <w:color w:val="000000"/>
          <w:sz w:val="28"/>
        </w:rPr>
        <w:t>45</w:t>
      </w:r>
      <w:r>
        <w:rPr>
          <w:rFonts w:ascii="Times New Roman"/>
          <w:b w:val="false"/>
          <w:i w:val="false"/>
          <w:color w:val="000000"/>
          <w:sz w:val="28"/>
        </w:rPr>
        <w:t xml:space="preserve">, </w:t>
      </w:r>
      <w:r>
        <w:rPr>
          <w:rFonts w:ascii="Times New Roman"/>
          <w:b w:val="false"/>
          <w:i w:val="false"/>
          <w:color w:val="000000"/>
          <w:sz w:val="28"/>
        </w:rPr>
        <w:t>46</w:t>
      </w:r>
      <w:r>
        <w:rPr>
          <w:rFonts w:ascii="Times New Roman"/>
          <w:b w:val="false"/>
          <w:i w:val="false"/>
          <w:color w:val="000000"/>
          <w:sz w:val="28"/>
        </w:rPr>
        <w:t xml:space="preserve">, </w:t>
      </w:r>
      <w:r>
        <w:rPr>
          <w:rFonts w:ascii="Times New Roman"/>
          <w:b w:val="false"/>
          <w:i w:val="false"/>
          <w:color w:val="000000"/>
          <w:sz w:val="28"/>
        </w:rPr>
        <w:t>47</w:t>
      </w:r>
      <w:r>
        <w:rPr>
          <w:rFonts w:ascii="Times New Roman"/>
          <w:b w:val="false"/>
          <w:i w:val="false"/>
          <w:color w:val="000000"/>
          <w:sz w:val="28"/>
        </w:rPr>
        <w:t xml:space="preserve">, </w:t>
      </w:r>
      <w:r>
        <w:rPr>
          <w:rFonts w:ascii="Times New Roman"/>
          <w:b w:val="false"/>
          <w:i w:val="false"/>
          <w:color w:val="000000"/>
          <w:sz w:val="28"/>
        </w:rPr>
        <w:t>48</w:t>
      </w:r>
      <w:r>
        <w:rPr>
          <w:rFonts w:ascii="Times New Roman"/>
          <w:b w:val="false"/>
          <w:i w:val="false"/>
          <w:color w:val="000000"/>
          <w:sz w:val="28"/>
        </w:rPr>
        <w:t xml:space="preserve">, </w:t>
      </w:r>
      <w:r>
        <w:rPr>
          <w:rFonts w:ascii="Times New Roman"/>
          <w:b w:val="false"/>
          <w:i w:val="false"/>
          <w:color w:val="000000"/>
          <w:sz w:val="28"/>
        </w:rPr>
        <w:t>49</w:t>
      </w:r>
      <w:r>
        <w:rPr>
          <w:rFonts w:ascii="Times New Roman"/>
          <w:b w:val="false"/>
          <w:i w:val="false"/>
          <w:color w:val="000000"/>
          <w:sz w:val="28"/>
        </w:rPr>
        <w:t xml:space="preserve">, </w:t>
      </w:r>
      <w:r>
        <w:rPr>
          <w:rFonts w:ascii="Times New Roman"/>
          <w:b w:val="false"/>
          <w:i w:val="false"/>
          <w:color w:val="000000"/>
          <w:sz w:val="28"/>
        </w:rPr>
        <w:t>50</w:t>
      </w:r>
      <w:r>
        <w:rPr>
          <w:rFonts w:ascii="Times New Roman"/>
          <w:b w:val="false"/>
          <w:i w:val="false"/>
          <w:color w:val="000000"/>
          <w:sz w:val="28"/>
        </w:rPr>
        <w:t xml:space="preserve">, </w:t>
      </w:r>
      <w:r>
        <w:rPr>
          <w:rFonts w:ascii="Times New Roman"/>
          <w:b w:val="false"/>
          <w:i w:val="false"/>
          <w:color w:val="000000"/>
          <w:sz w:val="28"/>
        </w:rPr>
        <w:t>51</w:t>
      </w:r>
      <w:r>
        <w:rPr>
          <w:rFonts w:ascii="Times New Roman"/>
          <w:b w:val="false"/>
          <w:i w:val="false"/>
          <w:color w:val="000000"/>
          <w:sz w:val="28"/>
        </w:rPr>
        <w:t xml:space="preserve">, </w:t>
      </w:r>
      <w:r>
        <w:rPr>
          <w:rFonts w:ascii="Times New Roman"/>
          <w:b w:val="false"/>
          <w:i w:val="false"/>
          <w:color w:val="000000"/>
          <w:sz w:val="28"/>
        </w:rPr>
        <w:t>52</w:t>
      </w:r>
      <w:r>
        <w:rPr>
          <w:rFonts w:ascii="Times New Roman"/>
          <w:b w:val="false"/>
          <w:i w:val="false"/>
          <w:color w:val="000000"/>
          <w:sz w:val="28"/>
        </w:rPr>
        <w:t xml:space="preserve">, </w:t>
      </w:r>
      <w:r>
        <w:rPr>
          <w:rFonts w:ascii="Times New Roman"/>
          <w:b w:val="false"/>
          <w:i w:val="false"/>
          <w:color w:val="000000"/>
          <w:sz w:val="28"/>
        </w:rPr>
        <w:t>53</w:t>
      </w:r>
      <w:r>
        <w:rPr>
          <w:rFonts w:ascii="Times New Roman"/>
          <w:b w:val="false"/>
          <w:i w:val="false"/>
          <w:color w:val="000000"/>
          <w:sz w:val="28"/>
        </w:rPr>
        <w:t xml:space="preserve">, </w:t>
      </w:r>
      <w:r>
        <w:rPr>
          <w:rFonts w:ascii="Times New Roman"/>
          <w:b w:val="false"/>
          <w:i w:val="false"/>
          <w:color w:val="000000"/>
          <w:sz w:val="28"/>
        </w:rPr>
        <w:t>54</w:t>
      </w:r>
      <w:r>
        <w:rPr>
          <w:rFonts w:ascii="Times New Roman"/>
          <w:b w:val="false"/>
          <w:i w:val="false"/>
          <w:color w:val="000000"/>
          <w:sz w:val="28"/>
        </w:rPr>
        <w:t xml:space="preserve">, </w:t>
      </w:r>
      <w:r>
        <w:rPr>
          <w:rFonts w:ascii="Times New Roman"/>
          <w:b w:val="false"/>
          <w:i w:val="false"/>
          <w:color w:val="000000"/>
          <w:sz w:val="28"/>
        </w:rPr>
        <w:t>55</w:t>
      </w:r>
      <w:r>
        <w:rPr>
          <w:rFonts w:ascii="Times New Roman"/>
          <w:b w:val="false"/>
          <w:i w:val="false"/>
          <w:color w:val="000000"/>
          <w:sz w:val="28"/>
        </w:rPr>
        <w:t xml:space="preserve">, </w:t>
      </w:r>
      <w:r>
        <w:rPr>
          <w:rFonts w:ascii="Times New Roman"/>
          <w:b w:val="false"/>
          <w:i w:val="false"/>
          <w:color w:val="000000"/>
          <w:sz w:val="28"/>
        </w:rPr>
        <w:t>56</w:t>
      </w:r>
      <w:r>
        <w:rPr>
          <w:rFonts w:ascii="Times New Roman"/>
          <w:b w:val="false"/>
          <w:i w:val="false"/>
          <w:color w:val="000000"/>
          <w:sz w:val="28"/>
        </w:rPr>
        <w:t xml:space="preserve">, </w:t>
      </w:r>
      <w:r>
        <w:rPr>
          <w:rFonts w:ascii="Times New Roman"/>
          <w:b w:val="false"/>
          <w:i w:val="false"/>
          <w:color w:val="000000"/>
          <w:sz w:val="28"/>
        </w:rPr>
        <w:t>57</w:t>
      </w:r>
      <w:r>
        <w:rPr>
          <w:rFonts w:ascii="Times New Roman"/>
          <w:b w:val="false"/>
          <w:i w:val="false"/>
          <w:color w:val="000000"/>
          <w:sz w:val="28"/>
        </w:rPr>
        <w:t xml:space="preserve">, </w:t>
      </w:r>
      <w:r>
        <w:rPr>
          <w:rFonts w:ascii="Times New Roman"/>
          <w:b w:val="false"/>
          <w:i w:val="false"/>
          <w:color w:val="000000"/>
          <w:sz w:val="28"/>
        </w:rPr>
        <w:t>58</w:t>
      </w:r>
      <w:r>
        <w:rPr>
          <w:rFonts w:ascii="Times New Roman"/>
          <w:b w:val="false"/>
          <w:i w:val="false"/>
          <w:color w:val="000000"/>
          <w:sz w:val="28"/>
        </w:rPr>
        <w:t xml:space="preserve">, </w:t>
      </w:r>
      <w:r>
        <w:rPr>
          <w:rFonts w:ascii="Times New Roman"/>
          <w:b w:val="false"/>
          <w:i w:val="false"/>
          <w:color w:val="000000"/>
          <w:sz w:val="28"/>
        </w:rPr>
        <w:t>59</w:t>
      </w:r>
      <w:r>
        <w:rPr>
          <w:rFonts w:ascii="Times New Roman"/>
          <w:b w:val="false"/>
          <w:i w:val="false"/>
          <w:color w:val="000000"/>
          <w:sz w:val="28"/>
        </w:rPr>
        <w:t xml:space="preserve">, </w:t>
      </w:r>
      <w:r>
        <w:rPr>
          <w:rFonts w:ascii="Times New Roman"/>
          <w:b w:val="false"/>
          <w:i w:val="false"/>
          <w:color w:val="000000"/>
          <w:sz w:val="28"/>
        </w:rPr>
        <w:t>60</w:t>
      </w:r>
      <w:r>
        <w:rPr>
          <w:rFonts w:ascii="Times New Roman"/>
          <w:b w:val="false"/>
          <w:i w:val="false"/>
          <w:color w:val="000000"/>
          <w:sz w:val="28"/>
        </w:rPr>
        <w:t xml:space="preserve">, </w:t>
      </w:r>
      <w:r>
        <w:rPr>
          <w:rFonts w:ascii="Times New Roman"/>
          <w:b w:val="false"/>
          <w:i w:val="false"/>
          <w:color w:val="000000"/>
          <w:sz w:val="28"/>
        </w:rPr>
        <w:t>61</w:t>
      </w:r>
      <w:r>
        <w:rPr>
          <w:rFonts w:ascii="Times New Roman"/>
          <w:b w:val="false"/>
          <w:i w:val="false"/>
          <w:color w:val="000000"/>
          <w:sz w:val="28"/>
        </w:rPr>
        <w:t xml:space="preserve">, </w:t>
      </w:r>
      <w:r>
        <w:rPr>
          <w:rFonts w:ascii="Times New Roman"/>
          <w:b w:val="false"/>
          <w:i w:val="false"/>
          <w:color w:val="000000"/>
          <w:sz w:val="28"/>
        </w:rPr>
        <w:t>62</w:t>
      </w:r>
      <w:r>
        <w:rPr>
          <w:rFonts w:ascii="Times New Roman"/>
          <w:b w:val="false"/>
          <w:i w:val="false"/>
          <w:color w:val="000000"/>
          <w:sz w:val="28"/>
        </w:rPr>
        <w:t xml:space="preserve">, </w:t>
      </w:r>
      <w:r>
        <w:rPr>
          <w:rFonts w:ascii="Times New Roman"/>
          <w:b w:val="false"/>
          <w:i w:val="false"/>
          <w:color w:val="000000"/>
          <w:sz w:val="28"/>
        </w:rPr>
        <w:t>63</w:t>
      </w:r>
      <w:r>
        <w:rPr>
          <w:rFonts w:ascii="Times New Roman"/>
          <w:b w:val="false"/>
          <w:i w:val="false"/>
          <w:color w:val="000000"/>
          <w:sz w:val="28"/>
        </w:rPr>
        <w:t xml:space="preserve">, </w:t>
      </w:r>
      <w:r>
        <w:rPr>
          <w:rFonts w:ascii="Times New Roman"/>
          <w:b w:val="false"/>
          <w:i w:val="false"/>
          <w:color w:val="000000"/>
          <w:sz w:val="28"/>
        </w:rPr>
        <w:t>64</w:t>
      </w:r>
      <w:r>
        <w:rPr>
          <w:rFonts w:ascii="Times New Roman"/>
          <w:b w:val="false"/>
          <w:i w:val="false"/>
          <w:color w:val="000000"/>
          <w:sz w:val="28"/>
        </w:rPr>
        <w:t xml:space="preserve">, </w:t>
      </w:r>
      <w:r>
        <w:rPr>
          <w:rFonts w:ascii="Times New Roman"/>
          <w:b w:val="false"/>
          <w:i w:val="false"/>
          <w:color w:val="000000"/>
          <w:sz w:val="28"/>
        </w:rPr>
        <w:t>65</w:t>
      </w:r>
      <w:r>
        <w:rPr>
          <w:rFonts w:ascii="Times New Roman"/>
          <w:b w:val="false"/>
          <w:i w:val="false"/>
          <w:color w:val="000000"/>
          <w:sz w:val="28"/>
        </w:rPr>
        <w:t xml:space="preserve">, </w:t>
      </w:r>
      <w:r>
        <w:rPr>
          <w:rFonts w:ascii="Times New Roman"/>
          <w:b w:val="false"/>
          <w:i w:val="false"/>
          <w:color w:val="000000"/>
          <w:sz w:val="28"/>
        </w:rPr>
        <w:t>66</w:t>
      </w:r>
      <w:r>
        <w:rPr>
          <w:rFonts w:ascii="Times New Roman"/>
          <w:b w:val="false"/>
          <w:i w:val="false"/>
          <w:color w:val="000000"/>
          <w:sz w:val="28"/>
        </w:rPr>
        <w:t xml:space="preserve">, </w:t>
      </w:r>
      <w:r>
        <w:rPr>
          <w:rFonts w:ascii="Times New Roman"/>
          <w:b w:val="false"/>
          <w:i w:val="false"/>
          <w:color w:val="000000"/>
          <w:sz w:val="28"/>
        </w:rPr>
        <w:t>67</w:t>
      </w:r>
      <w:r>
        <w:rPr>
          <w:rFonts w:ascii="Times New Roman"/>
          <w:b w:val="false"/>
          <w:i w:val="false"/>
          <w:color w:val="000000"/>
          <w:sz w:val="28"/>
        </w:rPr>
        <w:t xml:space="preserve">, </w:t>
      </w:r>
      <w:r>
        <w:rPr>
          <w:rFonts w:ascii="Times New Roman"/>
          <w:b w:val="false"/>
          <w:i w:val="false"/>
          <w:color w:val="000000"/>
          <w:sz w:val="28"/>
        </w:rPr>
        <w:t>68</w:t>
      </w:r>
      <w:r>
        <w:rPr>
          <w:rFonts w:ascii="Times New Roman"/>
          <w:b w:val="false"/>
          <w:i w:val="false"/>
          <w:color w:val="000000"/>
          <w:sz w:val="28"/>
        </w:rPr>
        <w:t xml:space="preserve">, </w:t>
      </w:r>
      <w:r>
        <w:rPr>
          <w:rFonts w:ascii="Times New Roman"/>
          <w:b w:val="false"/>
          <w:i w:val="false"/>
          <w:color w:val="000000"/>
          <w:sz w:val="28"/>
        </w:rPr>
        <w:t>69</w:t>
      </w:r>
      <w:r>
        <w:rPr>
          <w:rFonts w:ascii="Times New Roman"/>
          <w:b w:val="false"/>
          <w:i w:val="false"/>
          <w:color w:val="000000"/>
          <w:sz w:val="28"/>
        </w:rPr>
        <w:t xml:space="preserve">, </w:t>
      </w:r>
      <w:r>
        <w:rPr>
          <w:rFonts w:ascii="Times New Roman"/>
          <w:b w:val="false"/>
          <w:i w:val="false"/>
          <w:color w:val="000000"/>
          <w:sz w:val="28"/>
        </w:rPr>
        <w:t>70</w:t>
      </w:r>
      <w:r>
        <w:rPr>
          <w:rFonts w:ascii="Times New Roman"/>
          <w:b w:val="false"/>
          <w:i w:val="false"/>
          <w:color w:val="000000"/>
          <w:sz w:val="28"/>
        </w:rPr>
        <w:t xml:space="preserve">, </w:t>
      </w:r>
      <w:r>
        <w:rPr>
          <w:rFonts w:ascii="Times New Roman"/>
          <w:b w:val="false"/>
          <w:i w:val="false"/>
          <w:color w:val="000000"/>
          <w:sz w:val="28"/>
        </w:rPr>
        <w:t>71</w:t>
      </w:r>
      <w:r>
        <w:rPr>
          <w:rFonts w:ascii="Times New Roman"/>
          <w:b w:val="false"/>
          <w:i w:val="false"/>
          <w:color w:val="000000"/>
          <w:sz w:val="28"/>
        </w:rPr>
        <w:t xml:space="preserve">, </w:t>
      </w:r>
      <w:r>
        <w:rPr>
          <w:rFonts w:ascii="Times New Roman"/>
          <w:b w:val="false"/>
          <w:i w:val="false"/>
          <w:color w:val="000000"/>
          <w:sz w:val="28"/>
        </w:rPr>
        <w:t>72</w:t>
      </w:r>
      <w:r>
        <w:rPr>
          <w:rFonts w:ascii="Times New Roman"/>
          <w:b w:val="false"/>
          <w:i w:val="false"/>
          <w:color w:val="000000"/>
          <w:sz w:val="28"/>
        </w:rPr>
        <w:t xml:space="preserve">, </w:t>
      </w:r>
      <w:r>
        <w:rPr>
          <w:rFonts w:ascii="Times New Roman"/>
          <w:b w:val="false"/>
          <w:i w:val="false"/>
          <w:color w:val="000000"/>
          <w:sz w:val="28"/>
        </w:rPr>
        <w:t>73</w:t>
      </w:r>
      <w:r>
        <w:rPr>
          <w:rFonts w:ascii="Times New Roman"/>
          <w:b w:val="false"/>
          <w:i w:val="false"/>
          <w:color w:val="000000"/>
          <w:sz w:val="28"/>
        </w:rPr>
        <w:t xml:space="preserve">, </w:t>
      </w:r>
      <w:r>
        <w:rPr>
          <w:rFonts w:ascii="Times New Roman"/>
          <w:b w:val="false"/>
          <w:i w:val="false"/>
          <w:color w:val="000000"/>
          <w:sz w:val="28"/>
        </w:rPr>
        <w:t>74</w:t>
      </w:r>
      <w:r>
        <w:rPr>
          <w:rFonts w:ascii="Times New Roman"/>
          <w:b w:val="false"/>
          <w:i w:val="false"/>
          <w:color w:val="000000"/>
          <w:sz w:val="28"/>
        </w:rPr>
        <w:t xml:space="preserve">, </w:t>
      </w:r>
      <w:r>
        <w:rPr>
          <w:rFonts w:ascii="Times New Roman"/>
          <w:b w:val="false"/>
          <w:i w:val="false"/>
          <w:color w:val="000000"/>
          <w:sz w:val="28"/>
        </w:rPr>
        <w:t>75</w:t>
      </w:r>
      <w:r>
        <w:rPr>
          <w:rFonts w:ascii="Times New Roman"/>
          <w:b w:val="false"/>
          <w:i w:val="false"/>
          <w:color w:val="000000"/>
          <w:sz w:val="28"/>
        </w:rPr>
        <w:t xml:space="preserve">, </w:t>
      </w:r>
      <w:r>
        <w:rPr>
          <w:rFonts w:ascii="Times New Roman"/>
          <w:b w:val="false"/>
          <w:i w:val="false"/>
          <w:color w:val="000000"/>
          <w:sz w:val="28"/>
        </w:rPr>
        <w:t>76</w:t>
      </w:r>
      <w:r>
        <w:rPr>
          <w:rFonts w:ascii="Times New Roman"/>
          <w:b w:val="false"/>
          <w:i w:val="false"/>
          <w:color w:val="000000"/>
          <w:sz w:val="28"/>
        </w:rPr>
        <w:t xml:space="preserve">, </w:t>
      </w:r>
      <w:r>
        <w:rPr>
          <w:rFonts w:ascii="Times New Roman"/>
          <w:b w:val="false"/>
          <w:i w:val="false"/>
          <w:color w:val="000000"/>
          <w:sz w:val="28"/>
        </w:rPr>
        <w:t>77</w:t>
      </w:r>
      <w:r>
        <w:rPr>
          <w:rFonts w:ascii="Times New Roman"/>
          <w:b w:val="false"/>
          <w:i w:val="false"/>
          <w:color w:val="000000"/>
          <w:sz w:val="28"/>
        </w:rPr>
        <w:t xml:space="preserve">, </w:t>
      </w:r>
      <w:r>
        <w:rPr>
          <w:rFonts w:ascii="Times New Roman"/>
          <w:b w:val="false"/>
          <w:i w:val="false"/>
          <w:color w:val="000000"/>
          <w:sz w:val="28"/>
        </w:rPr>
        <w:t>78</w:t>
      </w:r>
      <w:r>
        <w:rPr>
          <w:rFonts w:ascii="Times New Roman"/>
          <w:b w:val="false"/>
          <w:i w:val="false"/>
          <w:color w:val="000000"/>
          <w:sz w:val="28"/>
        </w:rPr>
        <w:t xml:space="preserve">, </w:t>
      </w:r>
      <w:r>
        <w:rPr>
          <w:rFonts w:ascii="Times New Roman"/>
          <w:b w:val="false"/>
          <w:i w:val="false"/>
          <w:color w:val="000000"/>
          <w:sz w:val="28"/>
        </w:rPr>
        <w:t>79</w:t>
      </w:r>
      <w:r>
        <w:rPr>
          <w:rFonts w:ascii="Times New Roman"/>
          <w:b w:val="false"/>
          <w:i w:val="false"/>
          <w:color w:val="000000"/>
          <w:sz w:val="28"/>
        </w:rPr>
        <w:t xml:space="preserve">, </w:t>
      </w:r>
      <w:r>
        <w:rPr>
          <w:rFonts w:ascii="Times New Roman"/>
          <w:b w:val="false"/>
          <w:i w:val="false"/>
          <w:color w:val="000000"/>
          <w:sz w:val="28"/>
        </w:rPr>
        <w:t>80</w:t>
      </w:r>
      <w:r>
        <w:rPr>
          <w:rFonts w:ascii="Times New Roman"/>
          <w:b w:val="false"/>
          <w:i w:val="false"/>
          <w:color w:val="000000"/>
          <w:sz w:val="28"/>
        </w:rPr>
        <w:t xml:space="preserve">, </w:t>
      </w:r>
      <w:r>
        <w:rPr>
          <w:rFonts w:ascii="Times New Roman"/>
          <w:b w:val="false"/>
          <w:i w:val="false"/>
          <w:color w:val="000000"/>
          <w:sz w:val="28"/>
        </w:rPr>
        <w:t>81</w:t>
      </w:r>
      <w:r>
        <w:rPr>
          <w:rFonts w:ascii="Times New Roman"/>
          <w:b w:val="false"/>
          <w:i w:val="false"/>
          <w:color w:val="000000"/>
          <w:sz w:val="28"/>
        </w:rPr>
        <w:t xml:space="preserve">, </w:t>
      </w:r>
      <w:r>
        <w:rPr>
          <w:rFonts w:ascii="Times New Roman"/>
          <w:b w:val="false"/>
          <w:i w:val="false"/>
          <w:color w:val="000000"/>
          <w:sz w:val="28"/>
        </w:rPr>
        <w:t>82</w:t>
      </w:r>
      <w:r>
        <w:rPr>
          <w:rFonts w:ascii="Times New Roman"/>
          <w:b w:val="false"/>
          <w:i w:val="false"/>
          <w:color w:val="000000"/>
          <w:sz w:val="28"/>
        </w:rPr>
        <w:t xml:space="preserve">, </w:t>
      </w:r>
      <w:r>
        <w:rPr>
          <w:rFonts w:ascii="Times New Roman"/>
          <w:b w:val="false"/>
          <w:i w:val="false"/>
          <w:color w:val="000000"/>
          <w:sz w:val="28"/>
        </w:rPr>
        <w:t>83</w:t>
      </w:r>
      <w:r>
        <w:rPr>
          <w:rFonts w:ascii="Times New Roman"/>
          <w:b w:val="false"/>
          <w:i w:val="false"/>
          <w:color w:val="000000"/>
          <w:sz w:val="28"/>
        </w:rPr>
        <w:t xml:space="preserve">, </w:t>
      </w:r>
      <w:r>
        <w:rPr>
          <w:rFonts w:ascii="Times New Roman"/>
          <w:b w:val="false"/>
          <w:i w:val="false"/>
          <w:color w:val="000000"/>
          <w:sz w:val="28"/>
        </w:rPr>
        <w:t>84</w:t>
      </w:r>
      <w:r>
        <w:rPr>
          <w:rFonts w:ascii="Times New Roman"/>
          <w:b w:val="false"/>
          <w:i w:val="false"/>
          <w:color w:val="000000"/>
          <w:sz w:val="28"/>
        </w:rPr>
        <w:t xml:space="preserve">, </w:t>
      </w:r>
      <w:r>
        <w:rPr>
          <w:rFonts w:ascii="Times New Roman"/>
          <w:b w:val="false"/>
          <w:i w:val="false"/>
          <w:color w:val="000000"/>
          <w:sz w:val="28"/>
        </w:rPr>
        <w:t>85</w:t>
      </w:r>
      <w:r>
        <w:rPr>
          <w:rFonts w:ascii="Times New Roman"/>
          <w:b w:val="false"/>
          <w:i w:val="false"/>
          <w:color w:val="000000"/>
          <w:sz w:val="28"/>
        </w:rPr>
        <w:t xml:space="preserve">, </w:t>
      </w:r>
      <w:r>
        <w:rPr>
          <w:rFonts w:ascii="Times New Roman"/>
          <w:b w:val="false"/>
          <w:i w:val="false"/>
          <w:color w:val="000000"/>
          <w:sz w:val="28"/>
        </w:rPr>
        <w:t>86</w:t>
      </w:r>
      <w:r>
        <w:rPr>
          <w:rFonts w:ascii="Times New Roman"/>
          <w:b w:val="false"/>
          <w:i w:val="false"/>
          <w:color w:val="000000"/>
          <w:sz w:val="28"/>
        </w:rPr>
        <w:t xml:space="preserve">, </w:t>
      </w:r>
      <w:r>
        <w:rPr>
          <w:rFonts w:ascii="Times New Roman"/>
          <w:b w:val="false"/>
          <w:i w:val="false"/>
          <w:color w:val="000000"/>
          <w:sz w:val="28"/>
        </w:rPr>
        <w:t>87</w:t>
      </w:r>
      <w:r>
        <w:rPr>
          <w:rFonts w:ascii="Times New Roman"/>
          <w:b w:val="false"/>
          <w:i w:val="false"/>
          <w:color w:val="000000"/>
          <w:sz w:val="28"/>
        </w:rPr>
        <w:t xml:space="preserve">, </w:t>
      </w:r>
      <w:r>
        <w:rPr>
          <w:rFonts w:ascii="Times New Roman"/>
          <w:b w:val="false"/>
          <w:i w:val="false"/>
          <w:color w:val="000000"/>
          <w:sz w:val="28"/>
        </w:rPr>
        <w:t>88</w:t>
      </w:r>
      <w:r>
        <w:rPr>
          <w:rFonts w:ascii="Times New Roman"/>
          <w:b w:val="false"/>
          <w:i w:val="false"/>
          <w:color w:val="000000"/>
          <w:sz w:val="28"/>
        </w:rPr>
        <w:t xml:space="preserve">, </w:t>
      </w:r>
      <w:r>
        <w:rPr>
          <w:rFonts w:ascii="Times New Roman"/>
          <w:b w:val="false"/>
          <w:i w:val="false"/>
          <w:color w:val="000000"/>
          <w:sz w:val="28"/>
        </w:rPr>
        <w:t>89</w:t>
      </w:r>
      <w:r>
        <w:rPr>
          <w:rFonts w:ascii="Times New Roman"/>
          <w:b w:val="false"/>
          <w:i w:val="false"/>
          <w:color w:val="000000"/>
          <w:sz w:val="28"/>
        </w:rPr>
        <w:t xml:space="preserve">, </w:t>
      </w:r>
      <w:r>
        <w:rPr>
          <w:rFonts w:ascii="Times New Roman"/>
          <w:b w:val="false"/>
          <w:i w:val="false"/>
          <w:color w:val="000000"/>
          <w:sz w:val="28"/>
        </w:rPr>
        <w:t>90</w:t>
      </w:r>
      <w:r>
        <w:rPr>
          <w:rFonts w:ascii="Times New Roman"/>
          <w:b w:val="false"/>
          <w:i w:val="false"/>
          <w:color w:val="000000"/>
          <w:sz w:val="28"/>
        </w:rPr>
        <w:t xml:space="preserve">, </w:t>
      </w:r>
      <w:r>
        <w:rPr>
          <w:rFonts w:ascii="Times New Roman"/>
          <w:b w:val="false"/>
          <w:i w:val="false"/>
          <w:color w:val="000000"/>
          <w:sz w:val="28"/>
        </w:rPr>
        <w:t>91</w:t>
      </w:r>
      <w:r>
        <w:rPr>
          <w:rFonts w:ascii="Times New Roman"/>
          <w:b w:val="false"/>
          <w:i w:val="false"/>
          <w:color w:val="000000"/>
          <w:sz w:val="28"/>
        </w:rPr>
        <w:t xml:space="preserve">, </w:t>
      </w:r>
      <w:r>
        <w:rPr>
          <w:rFonts w:ascii="Times New Roman"/>
          <w:b w:val="false"/>
          <w:i w:val="false"/>
          <w:color w:val="000000"/>
          <w:sz w:val="28"/>
        </w:rPr>
        <w:t>92</w:t>
      </w:r>
      <w:r>
        <w:rPr>
          <w:rFonts w:ascii="Times New Roman"/>
          <w:b w:val="false"/>
          <w:i w:val="false"/>
          <w:color w:val="000000"/>
          <w:sz w:val="28"/>
        </w:rPr>
        <w:t xml:space="preserve">, </w:t>
      </w:r>
      <w:r>
        <w:rPr>
          <w:rFonts w:ascii="Times New Roman"/>
          <w:b w:val="false"/>
          <w:i w:val="false"/>
          <w:color w:val="000000"/>
          <w:sz w:val="28"/>
        </w:rPr>
        <w:t>93</w:t>
      </w:r>
      <w:r>
        <w:rPr>
          <w:rFonts w:ascii="Times New Roman"/>
          <w:b w:val="false"/>
          <w:i w:val="false"/>
          <w:color w:val="000000"/>
          <w:sz w:val="28"/>
        </w:rPr>
        <w:t xml:space="preserve">, </w:t>
      </w:r>
      <w:r>
        <w:rPr>
          <w:rFonts w:ascii="Times New Roman"/>
          <w:b w:val="false"/>
          <w:i w:val="false"/>
          <w:color w:val="000000"/>
          <w:sz w:val="28"/>
        </w:rPr>
        <w:t>94</w:t>
      </w:r>
      <w:r>
        <w:rPr>
          <w:rFonts w:ascii="Times New Roman"/>
          <w:b w:val="false"/>
          <w:i w:val="false"/>
          <w:color w:val="000000"/>
          <w:sz w:val="28"/>
        </w:rPr>
        <w:t xml:space="preserve">, </w:t>
      </w:r>
      <w:r>
        <w:rPr>
          <w:rFonts w:ascii="Times New Roman"/>
          <w:b w:val="false"/>
          <w:i w:val="false"/>
          <w:color w:val="000000"/>
          <w:sz w:val="28"/>
        </w:rPr>
        <w:t>95</w:t>
      </w:r>
      <w:r>
        <w:rPr>
          <w:rFonts w:ascii="Times New Roman"/>
          <w:b w:val="false"/>
          <w:i w:val="false"/>
          <w:color w:val="000000"/>
          <w:sz w:val="28"/>
        </w:rPr>
        <w:t xml:space="preserve">, </w:t>
      </w:r>
      <w:r>
        <w:rPr>
          <w:rFonts w:ascii="Times New Roman"/>
          <w:b w:val="false"/>
          <w:i w:val="false"/>
          <w:color w:val="000000"/>
          <w:sz w:val="28"/>
        </w:rPr>
        <w:t>96</w:t>
      </w:r>
      <w:r>
        <w:rPr>
          <w:rFonts w:ascii="Times New Roman"/>
          <w:b w:val="false"/>
          <w:i w:val="false"/>
          <w:color w:val="000000"/>
          <w:sz w:val="28"/>
        </w:rPr>
        <w:t xml:space="preserve">, </w:t>
      </w:r>
      <w:r>
        <w:rPr>
          <w:rFonts w:ascii="Times New Roman"/>
          <w:b w:val="false"/>
          <w:i w:val="false"/>
          <w:color w:val="000000"/>
          <w:sz w:val="28"/>
        </w:rPr>
        <w:t>97</w:t>
      </w:r>
      <w:r>
        <w:rPr>
          <w:rFonts w:ascii="Times New Roman"/>
          <w:b w:val="false"/>
          <w:i w:val="false"/>
          <w:color w:val="000000"/>
          <w:sz w:val="28"/>
        </w:rPr>
        <w:t xml:space="preserve">, </w:t>
      </w:r>
      <w:r>
        <w:rPr>
          <w:rFonts w:ascii="Times New Roman"/>
          <w:b w:val="false"/>
          <w:i w:val="false"/>
          <w:color w:val="000000"/>
          <w:sz w:val="28"/>
        </w:rPr>
        <w:t>98</w:t>
      </w:r>
      <w:r>
        <w:rPr>
          <w:rFonts w:ascii="Times New Roman"/>
          <w:b w:val="false"/>
          <w:i w:val="false"/>
          <w:color w:val="000000"/>
          <w:sz w:val="28"/>
        </w:rPr>
        <w:t xml:space="preserve">, </w:t>
      </w:r>
      <w:r>
        <w:rPr>
          <w:rFonts w:ascii="Times New Roman"/>
          <w:b w:val="false"/>
          <w:i w:val="false"/>
          <w:color w:val="000000"/>
          <w:sz w:val="28"/>
        </w:rPr>
        <w:t>99</w:t>
      </w:r>
      <w:r>
        <w:rPr>
          <w:rFonts w:ascii="Times New Roman"/>
          <w:b w:val="false"/>
          <w:i w:val="false"/>
          <w:color w:val="000000"/>
          <w:sz w:val="28"/>
        </w:rPr>
        <w:t xml:space="preserve">, </w:t>
      </w:r>
      <w:r>
        <w:rPr>
          <w:rFonts w:ascii="Times New Roman"/>
          <w:b w:val="false"/>
          <w:i w:val="false"/>
          <w:color w:val="000000"/>
          <w:sz w:val="28"/>
        </w:rPr>
        <w:t>100</w:t>
      </w:r>
      <w:r>
        <w:rPr>
          <w:rFonts w:ascii="Times New Roman"/>
          <w:b w:val="false"/>
          <w:i w:val="false"/>
          <w:color w:val="000000"/>
          <w:sz w:val="28"/>
        </w:rPr>
        <w:t xml:space="preserve">, </w:t>
      </w:r>
      <w:r>
        <w:rPr>
          <w:rFonts w:ascii="Times New Roman"/>
          <w:b w:val="false"/>
          <w:i w:val="false"/>
          <w:color w:val="000000"/>
          <w:sz w:val="28"/>
        </w:rPr>
        <w:t>101</w:t>
      </w:r>
      <w:r>
        <w:rPr>
          <w:rFonts w:ascii="Times New Roman"/>
          <w:b w:val="false"/>
          <w:i w:val="false"/>
          <w:color w:val="000000"/>
          <w:sz w:val="28"/>
        </w:rPr>
        <w:t xml:space="preserve">, </w:t>
      </w:r>
      <w:r>
        <w:rPr>
          <w:rFonts w:ascii="Times New Roman"/>
          <w:b w:val="false"/>
          <w:i w:val="false"/>
          <w:color w:val="000000"/>
          <w:sz w:val="28"/>
        </w:rPr>
        <w:t>102</w:t>
      </w:r>
      <w:r>
        <w:rPr>
          <w:rFonts w:ascii="Times New Roman"/>
          <w:b w:val="false"/>
          <w:i w:val="false"/>
          <w:color w:val="000000"/>
          <w:sz w:val="28"/>
        </w:rPr>
        <w:t xml:space="preserve">, </w:t>
      </w:r>
      <w:r>
        <w:rPr>
          <w:rFonts w:ascii="Times New Roman"/>
          <w:b w:val="false"/>
          <w:i w:val="false"/>
          <w:color w:val="000000"/>
          <w:sz w:val="28"/>
        </w:rPr>
        <w:t>103</w:t>
      </w:r>
      <w:r>
        <w:rPr>
          <w:rFonts w:ascii="Times New Roman"/>
          <w:b w:val="false"/>
          <w:i w:val="false"/>
          <w:color w:val="000000"/>
          <w:sz w:val="28"/>
        </w:rPr>
        <w:t xml:space="preserve">, </w:t>
      </w:r>
      <w:r>
        <w:rPr>
          <w:rFonts w:ascii="Times New Roman"/>
          <w:b w:val="false"/>
          <w:i w:val="false"/>
          <w:color w:val="000000"/>
          <w:sz w:val="28"/>
        </w:rPr>
        <w:t>104</w:t>
      </w:r>
      <w:r>
        <w:rPr>
          <w:rFonts w:ascii="Times New Roman"/>
          <w:b w:val="false"/>
          <w:i w:val="false"/>
          <w:color w:val="000000"/>
          <w:sz w:val="28"/>
        </w:rPr>
        <w:t xml:space="preserve">, </w:t>
      </w:r>
      <w:r>
        <w:rPr>
          <w:rFonts w:ascii="Times New Roman"/>
          <w:b w:val="false"/>
          <w:i w:val="false"/>
          <w:color w:val="000000"/>
          <w:sz w:val="28"/>
        </w:rPr>
        <w:t>105</w:t>
      </w:r>
      <w:r>
        <w:rPr>
          <w:rFonts w:ascii="Times New Roman"/>
          <w:b w:val="false"/>
          <w:i w:val="false"/>
          <w:color w:val="000000"/>
          <w:sz w:val="28"/>
        </w:rPr>
        <w:t xml:space="preserve">, </w:t>
      </w:r>
      <w:r>
        <w:rPr>
          <w:rFonts w:ascii="Times New Roman"/>
          <w:b w:val="false"/>
          <w:i w:val="false"/>
          <w:color w:val="000000"/>
          <w:sz w:val="28"/>
        </w:rPr>
        <w:t>106</w:t>
      </w:r>
      <w:r>
        <w:rPr>
          <w:rFonts w:ascii="Times New Roman"/>
          <w:b w:val="false"/>
          <w:i w:val="false"/>
          <w:color w:val="000000"/>
          <w:sz w:val="28"/>
        </w:rPr>
        <w:t xml:space="preserve">, </w:t>
      </w:r>
      <w:r>
        <w:rPr>
          <w:rFonts w:ascii="Times New Roman"/>
          <w:b w:val="false"/>
          <w:i w:val="false"/>
          <w:color w:val="000000"/>
          <w:sz w:val="28"/>
        </w:rPr>
        <w:t>107</w:t>
      </w:r>
      <w:r>
        <w:rPr>
          <w:rFonts w:ascii="Times New Roman"/>
          <w:b w:val="false"/>
          <w:i w:val="false"/>
          <w:color w:val="000000"/>
          <w:sz w:val="28"/>
        </w:rPr>
        <w:t xml:space="preserve">, </w:t>
      </w:r>
      <w:r>
        <w:rPr>
          <w:rFonts w:ascii="Times New Roman"/>
          <w:b w:val="false"/>
          <w:i w:val="false"/>
          <w:color w:val="000000"/>
          <w:sz w:val="28"/>
        </w:rPr>
        <w:t>108</w:t>
      </w:r>
      <w:r>
        <w:rPr>
          <w:rFonts w:ascii="Times New Roman"/>
          <w:b w:val="false"/>
          <w:i w:val="false"/>
          <w:color w:val="000000"/>
          <w:sz w:val="28"/>
        </w:rPr>
        <w:t xml:space="preserve">, </w:t>
      </w:r>
      <w:r>
        <w:rPr>
          <w:rFonts w:ascii="Times New Roman"/>
          <w:b w:val="false"/>
          <w:i w:val="false"/>
          <w:color w:val="000000"/>
          <w:sz w:val="28"/>
        </w:rPr>
        <w:t>109</w:t>
      </w:r>
      <w:r>
        <w:rPr>
          <w:rFonts w:ascii="Times New Roman"/>
          <w:b w:val="false"/>
          <w:i w:val="false"/>
          <w:color w:val="000000"/>
          <w:sz w:val="28"/>
        </w:rPr>
        <w:t xml:space="preserve">, </w:t>
      </w:r>
      <w:r>
        <w:rPr>
          <w:rFonts w:ascii="Times New Roman"/>
          <w:b w:val="false"/>
          <w:i w:val="false"/>
          <w:color w:val="000000"/>
          <w:sz w:val="28"/>
        </w:rPr>
        <w:t>110</w:t>
      </w:r>
      <w:r>
        <w:rPr>
          <w:rFonts w:ascii="Times New Roman"/>
          <w:b w:val="false"/>
          <w:i w:val="false"/>
          <w:color w:val="000000"/>
          <w:sz w:val="28"/>
        </w:rPr>
        <w:t xml:space="preserve">, </w:t>
      </w:r>
      <w:r>
        <w:rPr>
          <w:rFonts w:ascii="Times New Roman"/>
          <w:b w:val="false"/>
          <w:i w:val="false"/>
          <w:color w:val="000000"/>
          <w:sz w:val="28"/>
        </w:rPr>
        <w:t>111</w:t>
      </w:r>
      <w:r>
        <w:rPr>
          <w:rFonts w:ascii="Times New Roman"/>
          <w:b w:val="false"/>
          <w:i w:val="false"/>
          <w:color w:val="000000"/>
          <w:sz w:val="28"/>
        </w:rPr>
        <w:t xml:space="preserve">, </w:t>
      </w:r>
      <w:r>
        <w:rPr>
          <w:rFonts w:ascii="Times New Roman"/>
          <w:b w:val="false"/>
          <w:i w:val="false"/>
          <w:color w:val="000000"/>
          <w:sz w:val="28"/>
        </w:rPr>
        <w:t>112</w:t>
      </w:r>
      <w:r>
        <w:rPr>
          <w:rFonts w:ascii="Times New Roman"/>
          <w:b w:val="false"/>
          <w:i w:val="false"/>
          <w:color w:val="000000"/>
          <w:sz w:val="28"/>
        </w:rPr>
        <w:t xml:space="preserve">, </w:t>
      </w:r>
      <w:r>
        <w:rPr>
          <w:rFonts w:ascii="Times New Roman"/>
          <w:b w:val="false"/>
          <w:i w:val="false"/>
          <w:color w:val="000000"/>
          <w:sz w:val="28"/>
        </w:rPr>
        <w:t>113</w:t>
      </w:r>
      <w:r>
        <w:rPr>
          <w:rFonts w:ascii="Times New Roman"/>
          <w:b w:val="false"/>
          <w:i w:val="false"/>
          <w:color w:val="000000"/>
          <w:sz w:val="28"/>
        </w:rPr>
        <w:t xml:space="preserve">, </w:t>
      </w:r>
      <w:r>
        <w:rPr>
          <w:rFonts w:ascii="Times New Roman"/>
          <w:b w:val="false"/>
          <w:i w:val="false"/>
          <w:color w:val="000000"/>
          <w:sz w:val="28"/>
        </w:rPr>
        <w:t>114</w:t>
      </w:r>
      <w:r>
        <w:rPr>
          <w:rFonts w:ascii="Times New Roman"/>
          <w:b w:val="false"/>
          <w:i w:val="false"/>
          <w:color w:val="000000"/>
          <w:sz w:val="28"/>
        </w:rPr>
        <w:t xml:space="preserve">, </w:t>
      </w:r>
      <w:r>
        <w:rPr>
          <w:rFonts w:ascii="Times New Roman"/>
          <w:b w:val="false"/>
          <w:i w:val="false"/>
          <w:color w:val="000000"/>
          <w:sz w:val="28"/>
        </w:rPr>
        <w:t>115</w:t>
      </w:r>
      <w:r>
        <w:rPr>
          <w:rFonts w:ascii="Times New Roman"/>
          <w:b w:val="false"/>
          <w:i w:val="false"/>
          <w:color w:val="000000"/>
          <w:sz w:val="28"/>
        </w:rPr>
        <w:t xml:space="preserve">, </w:t>
      </w:r>
      <w:r>
        <w:rPr>
          <w:rFonts w:ascii="Times New Roman"/>
          <w:b w:val="false"/>
          <w:i w:val="false"/>
          <w:color w:val="000000"/>
          <w:sz w:val="28"/>
        </w:rPr>
        <w:t>116</w:t>
      </w:r>
      <w:r>
        <w:rPr>
          <w:rFonts w:ascii="Times New Roman"/>
          <w:b w:val="false"/>
          <w:i w:val="false"/>
          <w:color w:val="000000"/>
          <w:sz w:val="28"/>
        </w:rPr>
        <w:t xml:space="preserve">, </w:t>
      </w:r>
      <w:r>
        <w:rPr>
          <w:rFonts w:ascii="Times New Roman"/>
          <w:b w:val="false"/>
          <w:i w:val="false"/>
          <w:color w:val="000000"/>
          <w:sz w:val="28"/>
        </w:rPr>
        <w:t>117</w:t>
      </w:r>
      <w:r>
        <w:rPr>
          <w:rFonts w:ascii="Times New Roman"/>
          <w:b w:val="false"/>
          <w:i w:val="false"/>
          <w:color w:val="000000"/>
          <w:sz w:val="28"/>
        </w:rPr>
        <w:t xml:space="preserve">, </w:t>
      </w:r>
      <w:r>
        <w:rPr>
          <w:rFonts w:ascii="Times New Roman"/>
          <w:b w:val="false"/>
          <w:i w:val="false"/>
          <w:color w:val="000000"/>
          <w:sz w:val="28"/>
        </w:rPr>
        <w:t>118</w:t>
      </w:r>
      <w:r>
        <w:rPr>
          <w:rFonts w:ascii="Times New Roman"/>
          <w:b w:val="false"/>
          <w:i w:val="false"/>
          <w:color w:val="000000"/>
          <w:sz w:val="28"/>
        </w:rPr>
        <w:t xml:space="preserve">, </w:t>
      </w:r>
      <w:r>
        <w:rPr>
          <w:rFonts w:ascii="Times New Roman"/>
          <w:b w:val="false"/>
          <w:i w:val="false"/>
          <w:color w:val="000000"/>
          <w:sz w:val="28"/>
        </w:rPr>
        <w:t>119</w:t>
      </w:r>
      <w:r>
        <w:rPr>
          <w:rFonts w:ascii="Times New Roman"/>
          <w:b w:val="false"/>
          <w:i w:val="false"/>
          <w:color w:val="000000"/>
          <w:sz w:val="28"/>
        </w:rPr>
        <w:t xml:space="preserve">, </w:t>
      </w:r>
      <w:r>
        <w:rPr>
          <w:rFonts w:ascii="Times New Roman"/>
          <w:b w:val="false"/>
          <w:i w:val="false"/>
          <w:color w:val="000000"/>
          <w:sz w:val="28"/>
        </w:rPr>
        <w:t>120</w:t>
      </w:r>
      <w:r>
        <w:rPr>
          <w:rFonts w:ascii="Times New Roman"/>
          <w:b w:val="false"/>
          <w:i w:val="false"/>
          <w:color w:val="000000"/>
          <w:sz w:val="28"/>
        </w:rPr>
        <w:t xml:space="preserve">, </w:t>
      </w:r>
      <w:r>
        <w:rPr>
          <w:rFonts w:ascii="Times New Roman"/>
          <w:b w:val="false"/>
          <w:i w:val="false"/>
          <w:color w:val="000000"/>
          <w:sz w:val="28"/>
        </w:rPr>
        <w:t>121</w:t>
      </w:r>
      <w:r>
        <w:rPr>
          <w:rFonts w:ascii="Times New Roman"/>
          <w:b w:val="false"/>
          <w:i w:val="false"/>
          <w:color w:val="000000"/>
          <w:sz w:val="28"/>
        </w:rPr>
        <w:t xml:space="preserve">, </w:t>
      </w:r>
      <w:r>
        <w:rPr>
          <w:rFonts w:ascii="Times New Roman"/>
          <w:b w:val="false"/>
          <w:i w:val="false"/>
          <w:color w:val="000000"/>
          <w:sz w:val="28"/>
        </w:rPr>
        <w:t>122</w:t>
      </w:r>
      <w:r>
        <w:rPr>
          <w:rFonts w:ascii="Times New Roman"/>
          <w:b w:val="false"/>
          <w:i w:val="false"/>
          <w:color w:val="000000"/>
          <w:sz w:val="28"/>
        </w:rPr>
        <w:t xml:space="preserve">, </w:t>
      </w:r>
      <w:r>
        <w:rPr>
          <w:rFonts w:ascii="Times New Roman"/>
          <w:b w:val="false"/>
          <w:i w:val="false"/>
          <w:color w:val="000000"/>
          <w:sz w:val="28"/>
        </w:rPr>
        <w:t>123</w:t>
      </w:r>
      <w:r>
        <w:rPr>
          <w:rFonts w:ascii="Times New Roman"/>
          <w:b w:val="false"/>
          <w:i w:val="false"/>
          <w:color w:val="000000"/>
          <w:sz w:val="28"/>
        </w:rPr>
        <w:t xml:space="preserve">, </w:t>
      </w:r>
      <w:r>
        <w:rPr>
          <w:rFonts w:ascii="Times New Roman"/>
          <w:b w:val="false"/>
          <w:i w:val="false"/>
          <w:color w:val="000000"/>
          <w:sz w:val="28"/>
        </w:rPr>
        <w:t>124</w:t>
      </w:r>
      <w:r>
        <w:rPr>
          <w:rFonts w:ascii="Times New Roman"/>
          <w:b w:val="false"/>
          <w:i w:val="false"/>
          <w:color w:val="000000"/>
          <w:sz w:val="28"/>
        </w:rPr>
        <w:t xml:space="preserve">, </w:t>
      </w:r>
      <w:r>
        <w:rPr>
          <w:rFonts w:ascii="Times New Roman"/>
          <w:b w:val="false"/>
          <w:i w:val="false"/>
          <w:color w:val="000000"/>
          <w:sz w:val="28"/>
        </w:rPr>
        <w:t>125</w:t>
      </w:r>
      <w:r>
        <w:rPr>
          <w:rFonts w:ascii="Times New Roman"/>
          <w:b w:val="false"/>
          <w:i w:val="false"/>
          <w:color w:val="000000"/>
          <w:sz w:val="28"/>
        </w:rPr>
        <w:t xml:space="preserve">, </w:t>
      </w:r>
      <w:r>
        <w:rPr>
          <w:rFonts w:ascii="Times New Roman"/>
          <w:b w:val="false"/>
          <w:i w:val="false"/>
          <w:color w:val="000000"/>
          <w:sz w:val="28"/>
        </w:rPr>
        <w:t>126</w:t>
      </w:r>
      <w:r>
        <w:rPr>
          <w:rFonts w:ascii="Times New Roman"/>
          <w:b w:val="false"/>
          <w:i w:val="false"/>
          <w:color w:val="000000"/>
          <w:sz w:val="28"/>
        </w:rPr>
        <w:t xml:space="preserve">, </w:t>
      </w:r>
      <w:r>
        <w:rPr>
          <w:rFonts w:ascii="Times New Roman"/>
          <w:b w:val="false"/>
          <w:i w:val="false"/>
          <w:color w:val="000000"/>
          <w:sz w:val="28"/>
        </w:rPr>
        <w:t>127</w:t>
      </w:r>
      <w:r>
        <w:rPr>
          <w:rFonts w:ascii="Times New Roman"/>
          <w:b w:val="false"/>
          <w:i w:val="false"/>
          <w:color w:val="000000"/>
          <w:sz w:val="28"/>
        </w:rPr>
        <w:t xml:space="preserve">, </w:t>
      </w:r>
      <w:r>
        <w:rPr>
          <w:rFonts w:ascii="Times New Roman"/>
          <w:b w:val="false"/>
          <w:i w:val="false"/>
          <w:color w:val="000000"/>
          <w:sz w:val="28"/>
        </w:rPr>
        <w:t>128</w:t>
      </w:r>
      <w:r>
        <w:rPr>
          <w:rFonts w:ascii="Times New Roman"/>
          <w:b w:val="false"/>
          <w:i w:val="false"/>
          <w:color w:val="000000"/>
          <w:sz w:val="28"/>
        </w:rPr>
        <w:t xml:space="preserve">, </w:t>
      </w:r>
      <w:r>
        <w:rPr>
          <w:rFonts w:ascii="Times New Roman"/>
          <w:b w:val="false"/>
          <w:i w:val="false"/>
          <w:color w:val="000000"/>
          <w:sz w:val="28"/>
        </w:rPr>
        <w:t>129</w:t>
      </w:r>
      <w:r>
        <w:rPr>
          <w:rFonts w:ascii="Times New Roman"/>
          <w:b w:val="false"/>
          <w:i w:val="false"/>
          <w:color w:val="000000"/>
          <w:sz w:val="28"/>
        </w:rPr>
        <w:t xml:space="preserve">, </w:t>
      </w:r>
      <w:r>
        <w:rPr>
          <w:rFonts w:ascii="Times New Roman"/>
          <w:b w:val="false"/>
          <w:i w:val="false"/>
          <w:color w:val="000000"/>
          <w:sz w:val="28"/>
        </w:rPr>
        <w:t>130</w:t>
      </w:r>
      <w:r>
        <w:rPr>
          <w:rFonts w:ascii="Times New Roman"/>
          <w:b w:val="false"/>
          <w:i w:val="false"/>
          <w:color w:val="000000"/>
          <w:sz w:val="28"/>
        </w:rPr>
        <w:t xml:space="preserve">, </w:t>
      </w:r>
      <w:r>
        <w:rPr>
          <w:rFonts w:ascii="Times New Roman"/>
          <w:b w:val="false"/>
          <w:i w:val="false"/>
          <w:color w:val="000000"/>
          <w:sz w:val="28"/>
        </w:rPr>
        <w:t>131</w:t>
      </w:r>
      <w:r>
        <w:rPr>
          <w:rFonts w:ascii="Times New Roman"/>
          <w:b w:val="false"/>
          <w:i w:val="false"/>
          <w:color w:val="000000"/>
          <w:sz w:val="28"/>
        </w:rPr>
        <w:t xml:space="preserve">, </w:t>
      </w:r>
      <w:r>
        <w:rPr>
          <w:rFonts w:ascii="Times New Roman"/>
          <w:b w:val="false"/>
          <w:i w:val="false"/>
          <w:color w:val="000000"/>
          <w:sz w:val="28"/>
        </w:rPr>
        <w:t>132</w:t>
      </w:r>
      <w:r>
        <w:rPr>
          <w:rFonts w:ascii="Times New Roman"/>
          <w:b w:val="false"/>
          <w:i w:val="false"/>
          <w:color w:val="000000"/>
          <w:sz w:val="28"/>
        </w:rPr>
        <w:t xml:space="preserve">, </w:t>
      </w:r>
      <w:r>
        <w:rPr>
          <w:rFonts w:ascii="Times New Roman"/>
          <w:b w:val="false"/>
          <w:i w:val="false"/>
          <w:color w:val="000000"/>
          <w:sz w:val="28"/>
        </w:rPr>
        <w:t>133</w:t>
      </w:r>
      <w:r>
        <w:rPr>
          <w:rFonts w:ascii="Times New Roman"/>
          <w:b w:val="false"/>
          <w:i w:val="false"/>
          <w:color w:val="000000"/>
          <w:sz w:val="28"/>
        </w:rPr>
        <w:t xml:space="preserve">, </w:t>
      </w:r>
      <w:r>
        <w:rPr>
          <w:rFonts w:ascii="Times New Roman"/>
          <w:b w:val="false"/>
          <w:i w:val="false"/>
          <w:color w:val="000000"/>
          <w:sz w:val="28"/>
        </w:rPr>
        <w:t>134</w:t>
      </w:r>
      <w:r>
        <w:rPr>
          <w:rFonts w:ascii="Times New Roman"/>
          <w:b w:val="false"/>
          <w:i w:val="false"/>
          <w:color w:val="000000"/>
          <w:sz w:val="28"/>
        </w:rPr>
        <w:t xml:space="preserve">, </w:t>
      </w:r>
      <w:r>
        <w:rPr>
          <w:rFonts w:ascii="Times New Roman"/>
          <w:b w:val="false"/>
          <w:i w:val="false"/>
          <w:color w:val="000000"/>
          <w:sz w:val="28"/>
        </w:rPr>
        <w:t>135</w:t>
      </w:r>
      <w:r>
        <w:rPr>
          <w:rFonts w:ascii="Times New Roman"/>
          <w:b w:val="false"/>
          <w:i w:val="false"/>
          <w:color w:val="000000"/>
          <w:sz w:val="28"/>
        </w:rPr>
        <w:t xml:space="preserve">, </w:t>
      </w:r>
      <w:r>
        <w:rPr>
          <w:rFonts w:ascii="Times New Roman"/>
          <w:b w:val="false"/>
          <w:i w:val="false"/>
          <w:color w:val="000000"/>
          <w:sz w:val="28"/>
        </w:rPr>
        <w:t>136</w:t>
      </w:r>
      <w:r>
        <w:rPr>
          <w:rFonts w:ascii="Times New Roman"/>
          <w:b w:val="false"/>
          <w:i w:val="false"/>
          <w:color w:val="000000"/>
          <w:sz w:val="28"/>
        </w:rPr>
        <w:t xml:space="preserve">, </w:t>
      </w:r>
      <w:r>
        <w:rPr>
          <w:rFonts w:ascii="Times New Roman"/>
          <w:b w:val="false"/>
          <w:i w:val="false"/>
          <w:color w:val="000000"/>
          <w:sz w:val="28"/>
        </w:rPr>
        <w:t>137</w:t>
      </w:r>
      <w:r>
        <w:rPr>
          <w:rFonts w:ascii="Times New Roman"/>
          <w:b w:val="false"/>
          <w:i w:val="false"/>
          <w:color w:val="000000"/>
          <w:sz w:val="28"/>
        </w:rPr>
        <w:t xml:space="preserve">, </w:t>
      </w:r>
      <w:r>
        <w:rPr>
          <w:rFonts w:ascii="Times New Roman"/>
          <w:b w:val="false"/>
          <w:i w:val="false"/>
          <w:color w:val="000000"/>
          <w:sz w:val="28"/>
        </w:rPr>
        <w:t>138</w:t>
      </w:r>
      <w:r>
        <w:rPr>
          <w:rFonts w:ascii="Times New Roman"/>
          <w:b w:val="false"/>
          <w:i w:val="false"/>
          <w:color w:val="000000"/>
          <w:sz w:val="28"/>
        </w:rPr>
        <w:t xml:space="preserve">, </w:t>
      </w:r>
      <w:r>
        <w:rPr>
          <w:rFonts w:ascii="Times New Roman"/>
          <w:b w:val="false"/>
          <w:i w:val="false"/>
          <w:color w:val="000000"/>
          <w:sz w:val="28"/>
        </w:rPr>
        <w:t>139</w:t>
      </w:r>
      <w:r>
        <w:rPr>
          <w:rFonts w:ascii="Times New Roman"/>
          <w:b w:val="false"/>
          <w:i w:val="false"/>
          <w:color w:val="000000"/>
          <w:sz w:val="28"/>
        </w:rPr>
        <w:t xml:space="preserve">, </w:t>
      </w:r>
      <w:r>
        <w:rPr>
          <w:rFonts w:ascii="Times New Roman"/>
          <w:b w:val="false"/>
          <w:i w:val="false"/>
          <w:color w:val="000000"/>
          <w:sz w:val="28"/>
        </w:rPr>
        <w:t>140</w:t>
      </w:r>
      <w:r>
        <w:rPr>
          <w:rFonts w:ascii="Times New Roman"/>
          <w:b w:val="false"/>
          <w:i w:val="false"/>
          <w:color w:val="000000"/>
          <w:sz w:val="28"/>
        </w:rPr>
        <w:t xml:space="preserve">, </w:t>
      </w:r>
      <w:r>
        <w:rPr>
          <w:rFonts w:ascii="Times New Roman"/>
          <w:b w:val="false"/>
          <w:i w:val="false"/>
          <w:color w:val="000000"/>
          <w:sz w:val="28"/>
        </w:rPr>
        <w:t>141</w:t>
      </w:r>
      <w:r>
        <w:rPr>
          <w:rFonts w:ascii="Times New Roman"/>
          <w:b w:val="false"/>
          <w:i w:val="false"/>
          <w:color w:val="000000"/>
          <w:sz w:val="28"/>
        </w:rPr>
        <w:t xml:space="preserve">, </w:t>
      </w:r>
      <w:r>
        <w:rPr>
          <w:rFonts w:ascii="Times New Roman"/>
          <w:b w:val="false"/>
          <w:i w:val="false"/>
          <w:color w:val="000000"/>
          <w:sz w:val="28"/>
        </w:rPr>
        <w:t>142</w:t>
      </w:r>
      <w:r>
        <w:rPr>
          <w:rFonts w:ascii="Times New Roman"/>
          <w:b w:val="false"/>
          <w:i w:val="false"/>
          <w:color w:val="000000"/>
          <w:sz w:val="28"/>
        </w:rPr>
        <w:t xml:space="preserve">, </w:t>
      </w:r>
      <w:r>
        <w:rPr>
          <w:rFonts w:ascii="Times New Roman"/>
          <w:b w:val="false"/>
          <w:i w:val="false"/>
          <w:color w:val="000000"/>
          <w:sz w:val="28"/>
        </w:rPr>
        <w:t>143</w:t>
      </w:r>
      <w:r>
        <w:rPr>
          <w:rFonts w:ascii="Times New Roman"/>
          <w:b w:val="false"/>
          <w:i w:val="false"/>
          <w:color w:val="000000"/>
          <w:sz w:val="28"/>
        </w:rPr>
        <w:t xml:space="preserve">, </w:t>
      </w:r>
      <w:r>
        <w:rPr>
          <w:rFonts w:ascii="Times New Roman"/>
          <w:b w:val="false"/>
          <w:i w:val="false"/>
          <w:color w:val="000000"/>
          <w:sz w:val="28"/>
        </w:rPr>
        <w:t>144</w:t>
      </w:r>
      <w:r>
        <w:rPr>
          <w:rFonts w:ascii="Times New Roman"/>
          <w:b w:val="false"/>
          <w:i w:val="false"/>
          <w:color w:val="000000"/>
          <w:sz w:val="28"/>
        </w:rPr>
        <w:t xml:space="preserve">, </w:t>
      </w:r>
      <w:r>
        <w:rPr>
          <w:rFonts w:ascii="Times New Roman"/>
          <w:b w:val="false"/>
          <w:i w:val="false"/>
          <w:color w:val="000000"/>
          <w:sz w:val="28"/>
        </w:rPr>
        <w:t>145</w:t>
      </w:r>
      <w:r>
        <w:rPr>
          <w:rFonts w:ascii="Times New Roman"/>
          <w:b w:val="false"/>
          <w:i w:val="false"/>
          <w:color w:val="000000"/>
          <w:sz w:val="28"/>
        </w:rPr>
        <w:t xml:space="preserve">, </w:t>
      </w:r>
      <w:r>
        <w:rPr>
          <w:rFonts w:ascii="Times New Roman"/>
          <w:b w:val="false"/>
          <w:i w:val="false"/>
          <w:color w:val="000000"/>
          <w:sz w:val="28"/>
        </w:rPr>
        <w:t>146</w:t>
      </w:r>
      <w:r>
        <w:rPr>
          <w:rFonts w:ascii="Times New Roman"/>
          <w:b w:val="false"/>
          <w:i w:val="false"/>
          <w:color w:val="000000"/>
          <w:sz w:val="28"/>
        </w:rPr>
        <w:t xml:space="preserve">, </w:t>
      </w:r>
      <w:r>
        <w:rPr>
          <w:rFonts w:ascii="Times New Roman"/>
          <w:b w:val="false"/>
          <w:i w:val="false"/>
          <w:color w:val="000000"/>
          <w:sz w:val="28"/>
        </w:rPr>
        <w:t>147</w:t>
      </w:r>
      <w:r>
        <w:rPr>
          <w:rFonts w:ascii="Times New Roman"/>
          <w:b w:val="false"/>
          <w:i w:val="false"/>
          <w:color w:val="000000"/>
          <w:sz w:val="28"/>
        </w:rPr>
        <w:t xml:space="preserve">, </w:t>
      </w:r>
      <w:r>
        <w:rPr>
          <w:rFonts w:ascii="Times New Roman"/>
          <w:b w:val="false"/>
          <w:i w:val="false"/>
          <w:color w:val="000000"/>
          <w:sz w:val="28"/>
        </w:rPr>
        <w:t>148</w:t>
      </w:r>
      <w:r>
        <w:rPr>
          <w:rFonts w:ascii="Times New Roman"/>
          <w:b w:val="false"/>
          <w:i w:val="false"/>
          <w:color w:val="000000"/>
          <w:sz w:val="28"/>
        </w:rPr>
        <w:t xml:space="preserve">, </w:t>
      </w:r>
      <w:r>
        <w:rPr>
          <w:rFonts w:ascii="Times New Roman"/>
          <w:b w:val="false"/>
          <w:i w:val="false"/>
          <w:color w:val="000000"/>
          <w:sz w:val="28"/>
        </w:rPr>
        <w:t>149</w:t>
      </w:r>
      <w:r>
        <w:rPr>
          <w:rFonts w:ascii="Times New Roman"/>
          <w:b w:val="false"/>
          <w:i w:val="false"/>
          <w:color w:val="000000"/>
          <w:sz w:val="28"/>
        </w:rPr>
        <w:t xml:space="preserve">, </w:t>
      </w:r>
      <w:r>
        <w:rPr>
          <w:rFonts w:ascii="Times New Roman"/>
          <w:b w:val="false"/>
          <w:i w:val="false"/>
          <w:color w:val="000000"/>
          <w:sz w:val="28"/>
        </w:rPr>
        <w:t>150</w:t>
      </w:r>
      <w:r>
        <w:rPr>
          <w:rFonts w:ascii="Times New Roman"/>
          <w:b w:val="false"/>
          <w:i w:val="false"/>
          <w:color w:val="000000"/>
          <w:sz w:val="28"/>
        </w:rPr>
        <w:t xml:space="preserve">, </w:t>
      </w:r>
      <w:r>
        <w:rPr>
          <w:rFonts w:ascii="Times New Roman"/>
          <w:b w:val="false"/>
          <w:i w:val="false"/>
          <w:color w:val="000000"/>
          <w:sz w:val="28"/>
        </w:rPr>
        <w:t>151</w:t>
      </w:r>
      <w:r>
        <w:rPr>
          <w:rFonts w:ascii="Times New Roman"/>
          <w:b w:val="false"/>
          <w:i w:val="false"/>
          <w:color w:val="000000"/>
          <w:sz w:val="28"/>
        </w:rPr>
        <w:t xml:space="preserve">, </w:t>
      </w:r>
      <w:r>
        <w:rPr>
          <w:rFonts w:ascii="Times New Roman"/>
          <w:b w:val="false"/>
          <w:i w:val="false"/>
          <w:color w:val="000000"/>
          <w:sz w:val="28"/>
        </w:rPr>
        <w:t>152</w:t>
      </w:r>
      <w:r>
        <w:rPr>
          <w:rFonts w:ascii="Times New Roman"/>
          <w:b w:val="false"/>
          <w:i w:val="false"/>
          <w:color w:val="000000"/>
          <w:sz w:val="28"/>
        </w:rPr>
        <w:t xml:space="preserve">, </w:t>
      </w:r>
      <w:r>
        <w:rPr>
          <w:rFonts w:ascii="Times New Roman"/>
          <w:b w:val="false"/>
          <w:i w:val="false"/>
          <w:color w:val="000000"/>
          <w:sz w:val="28"/>
        </w:rPr>
        <w:t>153</w:t>
      </w:r>
      <w:r>
        <w:rPr>
          <w:rFonts w:ascii="Times New Roman"/>
          <w:b w:val="false"/>
          <w:i w:val="false"/>
          <w:color w:val="000000"/>
          <w:sz w:val="28"/>
        </w:rPr>
        <w:t xml:space="preserve">, </w:t>
      </w:r>
      <w:r>
        <w:rPr>
          <w:rFonts w:ascii="Times New Roman"/>
          <w:b w:val="false"/>
          <w:i w:val="false"/>
          <w:color w:val="000000"/>
          <w:sz w:val="28"/>
        </w:rPr>
        <w:t>154</w:t>
      </w:r>
      <w:r>
        <w:rPr>
          <w:rFonts w:ascii="Times New Roman"/>
          <w:b w:val="false"/>
          <w:i w:val="false"/>
          <w:color w:val="000000"/>
          <w:sz w:val="28"/>
        </w:rPr>
        <w:t xml:space="preserve">, </w:t>
      </w:r>
      <w:r>
        <w:rPr>
          <w:rFonts w:ascii="Times New Roman"/>
          <w:b w:val="false"/>
          <w:i w:val="false"/>
          <w:color w:val="000000"/>
          <w:sz w:val="28"/>
        </w:rPr>
        <w:t>155</w:t>
      </w:r>
      <w:r>
        <w:rPr>
          <w:rFonts w:ascii="Times New Roman"/>
          <w:b w:val="false"/>
          <w:i w:val="false"/>
          <w:color w:val="000000"/>
          <w:sz w:val="28"/>
        </w:rPr>
        <w:t xml:space="preserve">, </w:t>
      </w:r>
      <w:r>
        <w:rPr>
          <w:rFonts w:ascii="Times New Roman"/>
          <w:b w:val="false"/>
          <w:i w:val="false"/>
          <w:color w:val="000000"/>
          <w:sz w:val="28"/>
        </w:rPr>
        <w:t>156</w:t>
      </w:r>
      <w:r>
        <w:rPr>
          <w:rFonts w:ascii="Times New Roman"/>
          <w:b w:val="false"/>
          <w:i w:val="false"/>
          <w:color w:val="000000"/>
          <w:sz w:val="28"/>
        </w:rPr>
        <w:t xml:space="preserve">, </w:t>
      </w:r>
      <w:r>
        <w:rPr>
          <w:rFonts w:ascii="Times New Roman"/>
          <w:b w:val="false"/>
          <w:i w:val="false"/>
          <w:color w:val="000000"/>
          <w:sz w:val="28"/>
        </w:rPr>
        <w:t>157</w:t>
      </w:r>
      <w:r>
        <w:rPr>
          <w:rFonts w:ascii="Times New Roman"/>
          <w:b w:val="false"/>
          <w:i w:val="false"/>
          <w:color w:val="000000"/>
          <w:sz w:val="28"/>
        </w:rPr>
        <w:t xml:space="preserve">, </w:t>
      </w:r>
      <w:r>
        <w:rPr>
          <w:rFonts w:ascii="Times New Roman"/>
          <w:b w:val="false"/>
          <w:i w:val="false"/>
          <w:color w:val="000000"/>
          <w:sz w:val="28"/>
        </w:rPr>
        <w:t>158</w:t>
      </w:r>
      <w:r>
        <w:rPr>
          <w:rFonts w:ascii="Times New Roman"/>
          <w:b w:val="false"/>
          <w:i w:val="false"/>
          <w:color w:val="000000"/>
          <w:sz w:val="28"/>
        </w:rPr>
        <w:t xml:space="preserve">, </w:t>
      </w:r>
      <w:r>
        <w:rPr>
          <w:rFonts w:ascii="Times New Roman"/>
          <w:b w:val="false"/>
          <w:i w:val="false"/>
          <w:color w:val="000000"/>
          <w:sz w:val="28"/>
        </w:rPr>
        <w:t>159</w:t>
      </w:r>
      <w:r>
        <w:rPr>
          <w:rFonts w:ascii="Times New Roman"/>
          <w:b w:val="false"/>
          <w:i w:val="false"/>
          <w:color w:val="000000"/>
          <w:sz w:val="28"/>
        </w:rPr>
        <w:t xml:space="preserve">, </w:t>
      </w:r>
      <w:r>
        <w:rPr>
          <w:rFonts w:ascii="Times New Roman"/>
          <w:b w:val="false"/>
          <w:i w:val="false"/>
          <w:color w:val="000000"/>
          <w:sz w:val="28"/>
        </w:rPr>
        <w:t>160</w:t>
      </w:r>
      <w:r>
        <w:rPr>
          <w:rFonts w:ascii="Times New Roman"/>
          <w:b w:val="false"/>
          <w:i w:val="false"/>
          <w:color w:val="000000"/>
          <w:sz w:val="28"/>
        </w:rPr>
        <w:t xml:space="preserve">, </w:t>
      </w:r>
      <w:r>
        <w:rPr>
          <w:rFonts w:ascii="Times New Roman"/>
          <w:b w:val="false"/>
          <w:i w:val="false"/>
          <w:color w:val="000000"/>
          <w:sz w:val="28"/>
        </w:rPr>
        <w:t>161</w:t>
      </w:r>
      <w:r>
        <w:rPr>
          <w:rFonts w:ascii="Times New Roman"/>
          <w:b w:val="false"/>
          <w:i w:val="false"/>
          <w:color w:val="000000"/>
          <w:sz w:val="28"/>
        </w:rPr>
        <w:t xml:space="preserve">, </w:t>
      </w:r>
      <w:r>
        <w:rPr>
          <w:rFonts w:ascii="Times New Roman"/>
          <w:b w:val="false"/>
          <w:i w:val="false"/>
          <w:color w:val="000000"/>
          <w:sz w:val="28"/>
        </w:rPr>
        <w:t>162</w:t>
      </w:r>
      <w:r>
        <w:rPr>
          <w:rFonts w:ascii="Times New Roman"/>
          <w:b w:val="false"/>
          <w:i w:val="false"/>
          <w:color w:val="000000"/>
          <w:sz w:val="28"/>
        </w:rPr>
        <w:t xml:space="preserve">, </w:t>
      </w:r>
      <w:r>
        <w:rPr>
          <w:rFonts w:ascii="Times New Roman"/>
          <w:b w:val="false"/>
          <w:i w:val="false"/>
          <w:color w:val="000000"/>
          <w:sz w:val="28"/>
        </w:rPr>
        <w:t>163</w:t>
      </w:r>
      <w:r>
        <w:rPr>
          <w:rFonts w:ascii="Times New Roman"/>
          <w:b w:val="false"/>
          <w:i w:val="false"/>
          <w:color w:val="000000"/>
          <w:sz w:val="28"/>
        </w:rPr>
        <w:t xml:space="preserve">, </w:t>
      </w:r>
      <w:r>
        <w:rPr>
          <w:rFonts w:ascii="Times New Roman"/>
          <w:b w:val="false"/>
          <w:i w:val="false"/>
          <w:color w:val="000000"/>
          <w:sz w:val="28"/>
        </w:rPr>
        <w:t>164</w:t>
      </w:r>
      <w:r>
        <w:rPr>
          <w:rFonts w:ascii="Times New Roman"/>
          <w:b w:val="false"/>
          <w:i w:val="false"/>
          <w:color w:val="000000"/>
          <w:sz w:val="28"/>
        </w:rPr>
        <w:t xml:space="preserve">, </w:t>
      </w:r>
      <w:r>
        <w:rPr>
          <w:rFonts w:ascii="Times New Roman"/>
          <w:b w:val="false"/>
          <w:i w:val="false"/>
          <w:color w:val="000000"/>
          <w:sz w:val="28"/>
        </w:rPr>
        <w:t>165</w:t>
      </w:r>
      <w:r>
        <w:rPr>
          <w:rFonts w:ascii="Times New Roman"/>
          <w:b w:val="false"/>
          <w:i w:val="false"/>
          <w:color w:val="000000"/>
          <w:sz w:val="28"/>
        </w:rPr>
        <w:t xml:space="preserve">, </w:t>
      </w:r>
      <w:r>
        <w:rPr>
          <w:rFonts w:ascii="Times New Roman"/>
          <w:b w:val="false"/>
          <w:i w:val="false"/>
          <w:color w:val="000000"/>
          <w:sz w:val="28"/>
        </w:rPr>
        <w:t>166</w:t>
      </w:r>
      <w:r>
        <w:rPr>
          <w:rFonts w:ascii="Times New Roman"/>
          <w:b w:val="false"/>
          <w:i w:val="false"/>
          <w:color w:val="000000"/>
          <w:sz w:val="28"/>
        </w:rPr>
        <w:t xml:space="preserve">, </w:t>
      </w:r>
      <w:r>
        <w:rPr>
          <w:rFonts w:ascii="Times New Roman"/>
          <w:b w:val="false"/>
          <w:i w:val="false"/>
          <w:color w:val="000000"/>
          <w:sz w:val="28"/>
        </w:rPr>
        <w:t>167</w:t>
      </w:r>
      <w:r>
        <w:rPr>
          <w:rFonts w:ascii="Times New Roman"/>
          <w:b w:val="false"/>
          <w:i w:val="false"/>
          <w:color w:val="000000"/>
          <w:sz w:val="28"/>
        </w:rPr>
        <w:t xml:space="preserve">, </w:t>
      </w:r>
      <w:r>
        <w:rPr>
          <w:rFonts w:ascii="Times New Roman"/>
          <w:b w:val="false"/>
          <w:i w:val="false"/>
          <w:color w:val="000000"/>
          <w:sz w:val="28"/>
        </w:rPr>
        <w:t>168</w:t>
      </w:r>
      <w:r>
        <w:rPr>
          <w:rFonts w:ascii="Times New Roman"/>
          <w:b w:val="false"/>
          <w:i w:val="false"/>
          <w:color w:val="000000"/>
          <w:sz w:val="28"/>
        </w:rPr>
        <w:t xml:space="preserve">, </w:t>
      </w:r>
      <w:r>
        <w:rPr>
          <w:rFonts w:ascii="Times New Roman"/>
          <w:b w:val="false"/>
          <w:i w:val="false"/>
          <w:color w:val="000000"/>
          <w:sz w:val="28"/>
        </w:rPr>
        <w:t>169</w:t>
      </w:r>
      <w:r>
        <w:rPr>
          <w:rFonts w:ascii="Times New Roman"/>
          <w:b w:val="false"/>
          <w:i w:val="false"/>
          <w:color w:val="000000"/>
          <w:sz w:val="28"/>
        </w:rPr>
        <w:t xml:space="preserve">, </w:t>
      </w:r>
      <w:r>
        <w:rPr>
          <w:rFonts w:ascii="Times New Roman"/>
          <w:b w:val="false"/>
          <w:i w:val="false"/>
          <w:color w:val="000000"/>
          <w:sz w:val="28"/>
        </w:rPr>
        <w:t>170</w:t>
      </w:r>
      <w:r>
        <w:rPr>
          <w:rFonts w:ascii="Times New Roman"/>
          <w:b w:val="false"/>
          <w:i w:val="false"/>
          <w:color w:val="000000"/>
          <w:sz w:val="28"/>
        </w:rPr>
        <w:t xml:space="preserve">, </w:t>
      </w:r>
      <w:r>
        <w:rPr>
          <w:rFonts w:ascii="Times New Roman"/>
          <w:b w:val="false"/>
          <w:i w:val="false"/>
          <w:color w:val="000000"/>
          <w:sz w:val="28"/>
        </w:rPr>
        <w:t>171</w:t>
      </w:r>
      <w:r>
        <w:rPr>
          <w:rFonts w:ascii="Times New Roman"/>
          <w:b w:val="false"/>
          <w:i w:val="false"/>
          <w:color w:val="000000"/>
          <w:sz w:val="28"/>
        </w:rPr>
        <w:t xml:space="preserve">, </w:t>
      </w:r>
      <w:r>
        <w:rPr>
          <w:rFonts w:ascii="Times New Roman"/>
          <w:b w:val="false"/>
          <w:i w:val="false"/>
          <w:color w:val="000000"/>
          <w:sz w:val="28"/>
        </w:rPr>
        <w:t>172</w:t>
      </w:r>
      <w:r>
        <w:rPr>
          <w:rFonts w:ascii="Times New Roman"/>
          <w:b w:val="false"/>
          <w:i w:val="false"/>
          <w:color w:val="000000"/>
          <w:sz w:val="28"/>
        </w:rPr>
        <w:t xml:space="preserve">, </w:t>
      </w:r>
      <w:r>
        <w:rPr>
          <w:rFonts w:ascii="Times New Roman"/>
          <w:b w:val="false"/>
          <w:i w:val="false"/>
          <w:color w:val="000000"/>
          <w:sz w:val="28"/>
        </w:rPr>
        <w:t>173</w:t>
      </w:r>
      <w:r>
        <w:rPr>
          <w:rFonts w:ascii="Times New Roman"/>
          <w:b w:val="false"/>
          <w:i w:val="false"/>
          <w:color w:val="000000"/>
          <w:sz w:val="28"/>
        </w:rPr>
        <w:t xml:space="preserve">, </w:t>
      </w:r>
      <w:r>
        <w:rPr>
          <w:rFonts w:ascii="Times New Roman"/>
          <w:b w:val="false"/>
          <w:i w:val="false"/>
          <w:color w:val="000000"/>
          <w:sz w:val="28"/>
        </w:rPr>
        <w:t>174</w:t>
      </w:r>
      <w:r>
        <w:rPr>
          <w:rFonts w:ascii="Times New Roman"/>
          <w:b w:val="false"/>
          <w:i w:val="false"/>
          <w:color w:val="000000"/>
          <w:sz w:val="28"/>
        </w:rPr>
        <w:t xml:space="preserve">, </w:t>
      </w:r>
      <w:r>
        <w:rPr>
          <w:rFonts w:ascii="Times New Roman"/>
          <w:b w:val="false"/>
          <w:i w:val="false"/>
          <w:color w:val="000000"/>
          <w:sz w:val="28"/>
        </w:rPr>
        <w:t>175</w:t>
      </w:r>
      <w:r>
        <w:rPr>
          <w:rFonts w:ascii="Times New Roman"/>
          <w:b w:val="false"/>
          <w:i w:val="false"/>
          <w:color w:val="000000"/>
          <w:sz w:val="28"/>
        </w:rPr>
        <w:t xml:space="preserve">, </w:t>
      </w:r>
      <w:r>
        <w:rPr>
          <w:rFonts w:ascii="Times New Roman"/>
          <w:b w:val="false"/>
          <w:i w:val="false"/>
          <w:color w:val="000000"/>
          <w:sz w:val="28"/>
        </w:rPr>
        <w:t>176</w:t>
      </w:r>
      <w:r>
        <w:rPr>
          <w:rFonts w:ascii="Times New Roman"/>
          <w:b w:val="false"/>
          <w:i w:val="false"/>
          <w:color w:val="000000"/>
          <w:sz w:val="28"/>
        </w:rPr>
        <w:t xml:space="preserve">, </w:t>
      </w:r>
      <w:r>
        <w:rPr>
          <w:rFonts w:ascii="Times New Roman"/>
          <w:b w:val="false"/>
          <w:i w:val="false"/>
          <w:color w:val="000000"/>
          <w:sz w:val="28"/>
        </w:rPr>
        <w:t>177</w:t>
      </w:r>
      <w:r>
        <w:rPr>
          <w:rFonts w:ascii="Times New Roman"/>
          <w:b w:val="false"/>
          <w:i w:val="false"/>
          <w:color w:val="000000"/>
          <w:sz w:val="28"/>
        </w:rPr>
        <w:t xml:space="preserve">, </w:t>
      </w:r>
      <w:r>
        <w:rPr>
          <w:rFonts w:ascii="Times New Roman"/>
          <w:b w:val="false"/>
          <w:i w:val="false"/>
          <w:color w:val="000000"/>
          <w:sz w:val="28"/>
        </w:rPr>
        <w:t>178</w:t>
      </w:r>
      <w:r>
        <w:rPr>
          <w:rFonts w:ascii="Times New Roman"/>
          <w:b w:val="false"/>
          <w:i w:val="false"/>
          <w:color w:val="000000"/>
          <w:sz w:val="28"/>
        </w:rPr>
        <w:t xml:space="preserve">, </w:t>
      </w:r>
      <w:r>
        <w:rPr>
          <w:rFonts w:ascii="Times New Roman"/>
          <w:b w:val="false"/>
          <w:i w:val="false"/>
          <w:color w:val="000000"/>
          <w:sz w:val="28"/>
        </w:rPr>
        <w:t>179</w:t>
      </w:r>
      <w:r>
        <w:rPr>
          <w:rFonts w:ascii="Times New Roman"/>
          <w:b w:val="false"/>
          <w:i w:val="false"/>
          <w:color w:val="000000"/>
          <w:sz w:val="28"/>
        </w:rPr>
        <w:t xml:space="preserve">, </w:t>
      </w:r>
      <w:r>
        <w:rPr>
          <w:rFonts w:ascii="Times New Roman"/>
          <w:b w:val="false"/>
          <w:i w:val="false"/>
          <w:color w:val="000000"/>
          <w:sz w:val="28"/>
        </w:rPr>
        <w:t>180</w:t>
      </w:r>
      <w:r>
        <w:rPr>
          <w:rFonts w:ascii="Times New Roman"/>
          <w:b w:val="false"/>
          <w:i w:val="false"/>
          <w:color w:val="000000"/>
          <w:sz w:val="28"/>
        </w:rPr>
        <w:t xml:space="preserve">, </w:t>
      </w:r>
      <w:r>
        <w:rPr>
          <w:rFonts w:ascii="Times New Roman"/>
          <w:b w:val="false"/>
          <w:i w:val="false"/>
          <w:color w:val="000000"/>
          <w:sz w:val="28"/>
        </w:rPr>
        <w:t>181</w:t>
      </w:r>
      <w:r>
        <w:rPr>
          <w:rFonts w:ascii="Times New Roman"/>
          <w:b w:val="false"/>
          <w:i w:val="false"/>
          <w:color w:val="000000"/>
          <w:sz w:val="28"/>
        </w:rPr>
        <w:t xml:space="preserve">, </w:t>
      </w:r>
      <w:r>
        <w:rPr>
          <w:rFonts w:ascii="Times New Roman"/>
          <w:b w:val="false"/>
          <w:i w:val="false"/>
          <w:color w:val="000000"/>
          <w:sz w:val="28"/>
        </w:rPr>
        <w:t>182</w:t>
      </w:r>
      <w:r>
        <w:rPr>
          <w:rFonts w:ascii="Times New Roman"/>
          <w:b w:val="false"/>
          <w:i w:val="false"/>
          <w:color w:val="000000"/>
          <w:sz w:val="28"/>
        </w:rPr>
        <w:t xml:space="preserve">, </w:t>
      </w:r>
      <w:r>
        <w:rPr>
          <w:rFonts w:ascii="Times New Roman"/>
          <w:b w:val="false"/>
          <w:i w:val="false"/>
          <w:color w:val="000000"/>
          <w:sz w:val="28"/>
        </w:rPr>
        <w:t>183</w:t>
      </w:r>
      <w:r>
        <w:rPr>
          <w:rFonts w:ascii="Times New Roman"/>
          <w:b w:val="false"/>
          <w:i w:val="false"/>
          <w:color w:val="000000"/>
          <w:sz w:val="28"/>
        </w:rPr>
        <w:t xml:space="preserve">, </w:t>
      </w:r>
      <w:r>
        <w:rPr>
          <w:rFonts w:ascii="Times New Roman"/>
          <w:b w:val="false"/>
          <w:i w:val="false"/>
          <w:color w:val="000000"/>
          <w:sz w:val="28"/>
        </w:rPr>
        <w:t>184</w:t>
      </w:r>
      <w:r>
        <w:rPr>
          <w:rFonts w:ascii="Times New Roman"/>
          <w:b w:val="false"/>
          <w:i w:val="false"/>
          <w:color w:val="000000"/>
          <w:sz w:val="28"/>
        </w:rPr>
        <w:t xml:space="preserve">, </w:t>
      </w:r>
      <w:r>
        <w:rPr>
          <w:rFonts w:ascii="Times New Roman"/>
          <w:b w:val="false"/>
          <w:i w:val="false"/>
          <w:color w:val="000000"/>
          <w:sz w:val="28"/>
        </w:rPr>
        <w:t>185</w:t>
      </w:r>
      <w:r>
        <w:rPr>
          <w:rFonts w:ascii="Times New Roman"/>
          <w:b w:val="false"/>
          <w:i w:val="false"/>
          <w:color w:val="000000"/>
          <w:sz w:val="28"/>
        </w:rPr>
        <w:t xml:space="preserve">, </w:t>
      </w:r>
      <w:r>
        <w:rPr>
          <w:rFonts w:ascii="Times New Roman"/>
          <w:b w:val="false"/>
          <w:i w:val="false"/>
          <w:color w:val="000000"/>
          <w:sz w:val="28"/>
        </w:rPr>
        <w:t>186</w:t>
      </w:r>
      <w:r>
        <w:rPr>
          <w:rFonts w:ascii="Times New Roman"/>
          <w:b w:val="false"/>
          <w:i w:val="false"/>
          <w:color w:val="000000"/>
          <w:sz w:val="28"/>
        </w:rPr>
        <w:t xml:space="preserve">, </w:t>
      </w:r>
      <w:r>
        <w:rPr>
          <w:rFonts w:ascii="Times New Roman"/>
          <w:b w:val="false"/>
          <w:i w:val="false"/>
          <w:color w:val="000000"/>
          <w:sz w:val="28"/>
        </w:rPr>
        <w:t>187</w:t>
      </w:r>
      <w:r>
        <w:rPr>
          <w:rFonts w:ascii="Times New Roman"/>
          <w:b w:val="false"/>
          <w:i w:val="false"/>
          <w:color w:val="000000"/>
          <w:sz w:val="28"/>
        </w:rPr>
        <w:t xml:space="preserve">, </w:t>
      </w:r>
      <w:r>
        <w:rPr>
          <w:rFonts w:ascii="Times New Roman"/>
          <w:b w:val="false"/>
          <w:i w:val="false"/>
          <w:color w:val="000000"/>
          <w:sz w:val="28"/>
        </w:rPr>
        <w:t>188</w:t>
      </w:r>
      <w:r>
        <w:rPr>
          <w:rFonts w:ascii="Times New Roman"/>
          <w:b w:val="false"/>
          <w:i w:val="false"/>
          <w:color w:val="000000"/>
          <w:sz w:val="28"/>
        </w:rPr>
        <w:t xml:space="preserve">, </w:t>
      </w:r>
      <w:r>
        <w:rPr>
          <w:rFonts w:ascii="Times New Roman"/>
          <w:b w:val="false"/>
          <w:i w:val="false"/>
          <w:color w:val="000000"/>
          <w:sz w:val="28"/>
        </w:rPr>
        <w:t>189</w:t>
      </w:r>
      <w:r>
        <w:rPr>
          <w:rFonts w:ascii="Times New Roman"/>
          <w:b w:val="false"/>
          <w:i w:val="false"/>
          <w:color w:val="000000"/>
          <w:sz w:val="28"/>
        </w:rPr>
        <w:t xml:space="preserve">, </w:t>
      </w:r>
      <w:r>
        <w:rPr>
          <w:rFonts w:ascii="Times New Roman"/>
          <w:b w:val="false"/>
          <w:i w:val="false"/>
          <w:color w:val="000000"/>
          <w:sz w:val="28"/>
        </w:rPr>
        <w:t>190</w:t>
      </w:r>
      <w:r>
        <w:rPr>
          <w:rFonts w:ascii="Times New Roman"/>
          <w:b w:val="false"/>
          <w:i w:val="false"/>
          <w:color w:val="000000"/>
          <w:sz w:val="28"/>
        </w:rPr>
        <w:t xml:space="preserve">, </w:t>
      </w:r>
      <w:r>
        <w:rPr>
          <w:rFonts w:ascii="Times New Roman"/>
          <w:b w:val="false"/>
          <w:i w:val="false"/>
          <w:color w:val="000000"/>
          <w:sz w:val="28"/>
        </w:rPr>
        <w:t>191</w:t>
      </w:r>
      <w:r>
        <w:rPr>
          <w:rFonts w:ascii="Times New Roman"/>
          <w:b w:val="false"/>
          <w:i w:val="false"/>
          <w:color w:val="000000"/>
          <w:sz w:val="28"/>
        </w:rPr>
        <w:t xml:space="preserve">, </w:t>
      </w:r>
      <w:r>
        <w:rPr>
          <w:rFonts w:ascii="Times New Roman"/>
          <w:b w:val="false"/>
          <w:i w:val="false"/>
          <w:color w:val="000000"/>
          <w:sz w:val="28"/>
        </w:rPr>
        <w:t>192</w:t>
      </w:r>
      <w:r>
        <w:rPr>
          <w:rFonts w:ascii="Times New Roman"/>
          <w:b w:val="false"/>
          <w:i w:val="false"/>
          <w:color w:val="000000"/>
          <w:sz w:val="28"/>
        </w:rPr>
        <w:t xml:space="preserve">, </w:t>
      </w:r>
      <w:r>
        <w:rPr>
          <w:rFonts w:ascii="Times New Roman"/>
          <w:b w:val="false"/>
          <w:i w:val="false"/>
          <w:color w:val="000000"/>
          <w:sz w:val="28"/>
        </w:rPr>
        <w:t>193</w:t>
      </w:r>
      <w:r>
        <w:rPr>
          <w:rFonts w:ascii="Times New Roman"/>
          <w:b w:val="false"/>
          <w:i w:val="false"/>
          <w:color w:val="000000"/>
          <w:sz w:val="28"/>
        </w:rPr>
        <w:t xml:space="preserve">, </w:t>
      </w:r>
      <w:r>
        <w:rPr>
          <w:rFonts w:ascii="Times New Roman"/>
          <w:b w:val="false"/>
          <w:i w:val="false"/>
          <w:color w:val="000000"/>
          <w:sz w:val="28"/>
        </w:rPr>
        <w:t>194</w:t>
      </w:r>
      <w:r>
        <w:rPr>
          <w:rFonts w:ascii="Times New Roman"/>
          <w:b w:val="false"/>
          <w:i w:val="false"/>
          <w:color w:val="000000"/>
          <w:sz w:val="28"/>
        </w:rPr>
        <w:t xml:space="preserve">, </w:t>
      </w:r>
      <w:r>
        <w:rPr>
          <w:rFonts w:ascii="Times New Roman"/>
          <w:b w:val="false"/>
          <w:i w:val="false"/>
          <w:color w:val="000000"/>
          <w:sz w:val="28"/>
        </w:rPr>
        <w:t>195</w:t>
      </w:r>
      <w:r>
        <w:rPr>
          <w:rFonts w:ascii="Times New Roman"/>
          <w:b w:val="false"/>
          <w:i w:val="false"/>
          <w:color w:val="000000"/>
          <w:sz w:val="28"/>
        </w:rPr>
        <w:t xml:space="preserve">, </w:t>
      </w:r>
      <w:r>
        <w:rPr>
          <w:rFonts w:ascii="Times New Roman"/>
          <w:b w:val="false"/>
          <w:i w:val="false"/>
          <w:color w:val="000000"/>
          <w:sz w:val="28"/>
        </w:rPr>
        <w:t>196</w:t>
      </w:r>
      <w:r>
        <w:rPr>
          <w:rFonts w:ascii="Times New Roman"/>
          <w:b w:val="false"/>
          <w:i w:val="false"/>
          <w:color w:val="000000"/>
          <w:sz w:val="28"/>
        </w:rPr>
        <w:t xml:space="preserve">, </w:t>
      </w:r>
      <w:r>
        <w:rPr>
          <w:rFonts w:ascii="Times New Roman"/>
          <w:b w:val="false"/>
          <w:i w:val="false"/>
          <w:color w:val="000000"/>
          <w:sz w:val="28"/>
        </w:rPr>
        <w:t>197</w:t>
      </w:r>
      <w:r>
        <w:rPr>
          <w:rFonts w:ascii="Times New Roman"/>
          <w:b w:val="false"/>
          <w:i w:val="false"/>
          <w:color w:val="000000"/>
          <w:sz w:val="28"/>
        </w:rPr>
        <w:t xml:space="preserve">, </w:t>
      </w:r>
      <w:r>
        <w:rPr>
          <w:rFonts w:ascii="Times New Roman"/>
          <w:b w:val="false"/>
          <w:i w:val="false"/>
          <w:color w:val="000000"/>
          <w:sz w:val="28"/>
        </w:rPr>
        <w:t>198</w:t>
      </w:r>
      <w:r>
        <w:rPr>
          <w:rFonts w:ascii="Times New Roman"/>
          <w:b w:val="false"/>
          <w:i w:val="false"/>
          <w:color w:val="000000"/>
          <w:sz w:val="28"/>
        </w:rPr>
        <w:t xml:space="preserve">, </w:t>
      </w:r>
      <w:r>
        <w:rPr>
          <w:rFonts w:ascii="Times New Roman"/>
          <w:b w:val="false"/>
          <w:i w:val="false"/>
          <w:color w:val="000000"/>
          <w:sz w:val="28"/>
        </w:rPr>
        <w:t>199</w:t>
      </w:r>
      <w:r>
        <w:rPr>
          <w:rFonts w:ascii="Times New Roman"/>
          <w:b w:val="false"/>
          <w:i w:val="false"/>
          <w:color w:val="000000"/>
          <w:sz w:val="28"/>
        </w:rPr>
        <w:t xml:space="preserve">, </w:t>
      </w:r>
      <w:r>
        <w:rPr>
          <w:rFonts w:ascii="Times New Roman"/>
          <w:b w:val="false"/>
          <w:i w:val="false"/>
          <w:color w:val="000000"/>
          <w:sz w:val="28"/>
        </w:rPr>
        <w:t>200</w:t>
      </w:r>
      <w:r>
        <w:rPr>
          <w:rFonts w:ascii="Times New Roman"/>
          <w:b w:val="false"/>
          <w:i w:val="false"/>
          <w:color w:val="000000"/>
          <w:sz w:val="28"/>
        </w:rPr>
        <w:t xml:space="preserve">, </w:t>
      </w:r>
      <w:r>
        <w:rPr>
          <w:rFonts w:ascii="Times New Roman"/>
          <w:b w:val="false"/>
          <w:i w:val="false"/>
          <w:color w:val="000000"/>
          <w:sz w:val="28"/>
        </w:rPr>
        <w:t>201</w:t>
      </w:r>
      <w:r>
        <w:rPr>
          <w:rFonts w:ascii="Times New Roman"/>
          <w:b w:val="false"/>
          <w:i w:val="false"/>
          <w:color w:val="000000"/>
          <w:sz w:val="28"/>
        </w:rPr>
        <w:t xml:space="preserve">, </w:t>
      </w:r>
      <w:r>
        <w:rPr>
          <w:rFonts w:ascii="Times New Roman"/>
          <w:b w:val="false"/>
          <w:i w:val="false"/>
          <w:color w:val="000000"/>
          <w:sz w:val="28"/>
        </w:rPr>
        <w:t>202</w:t>
      </w:r>
      <w:r>
        <w:rPr>
          <w:rFonts w:ascii="Times New Roman"/>
          <w:b w:val="false"/>
          <w:i w:val="false"/>
          <w:color w:val="000000"/>
          <w:sz w:val="28"/>
        </w:rPr>
        <w:t xml:space="preserve">, </w:t>
      </w:r>
      <w:r>
        <w:rPr>
          <w:rFonts w:ascii="Times New Roman"/>
          <w:b w:val="false"/>
          <w:i w:val="false"/>
          <w:color w:val="000000"/>
          <w:sz w:val="28"/>
        </w:rPr>
        <w:t>203</w:t>
      </w:r>
      <w:r>
        <w:rPr>
          <w:rFonts w:ascii="Times New Roman"/>
          <w:b w:val="false"/>
          <w:i w:val="false"/>
          <w:color w:val="000000"/>
          <w:sz w:val="28"/>
        </w:rPr>
        <w:t xml:space="preserve">, </w:t>
      </w:r>
      <w:r>
        <w:rPr>
          <w:rFonts w:ascii="Times New Roman"/>
          <w:b w:val="false"/>
          <w:i w:val="false"/>
          <w:color w:val="000000"/>
          <w:sz w:val="28"/>
        </w:rPr>
        <w:t>204</w:t>
      </w:r>
      <w:r>
        <w:rPr>
          <w:rFonts w:ascii="Times New Roman"/>
          <w:b w:val="false"/>
          <w:i w:val="false"/>
          <w:color w:val="000000"/>
          <w:sz w:val="28"/>
        </w:rPr>
        <w:t xml:space="preserve">, </w:t>
      </w:r>
      <w:r>
        <w:rPr>
          <w:rFonts w:ascii="Times New Roman"/>
          <w:b w:val="false"/>
          <w:i w:val="false"/>
          <w:color w:val="000000"/>
          <w:sz w:val="28"/>
        </w:rPr>
        <w:t>205</w:t>
      </w:r>
      <w:r>
        <w:rPr>
          <w:rFonts w:ascii="Times New Roman"/>
          <w:b w:val="false"/>
          <w:i w:val="false"/>
          <w:color w:val="000000"/>
          <w:sz w:val="28"/>
        </w:rPr>
        <w:t xml:space="preserve">, </w:t>
      </w:r>
      <w:r>
        <w:rPr>
          <w:rFonts w:ascii="Times New Roman"/>
          <w:b w:val="false"/>
          <w:i w:val="false"/>
          <w:color w:val="000000"/>
          <w:sz w:val="28"/>
        </w:rPr>
        <w:t>206</w:t>
      </w:r>
      <w:r>
        <w:rPr>
          <w:rFonts w:ascii="Times New Roman"/>
          <w:b w:val="false"/>
          <w:i w:val="false"/>
          <w:color w:val="000000"/>
          <w:sz w:val="28"/>
        </w:rPr>
        <w:t xml:space="preserve">, </w:t>
      </w:r>
      <w:r>
        <w:rPr>
          <w:rFonts w:ascii="Times New Roman"/>
          <w:b w:val="false"/>
          <w:i w:val="false"/>
          <w:color w:val="000000"/>
          <w:sz w:val="28"/>
        </w:rPr>
        <w:t>207</w:t>
      </w:r>
      <w:r>
        <w:rPr>
          <w:rFonts w:ascii="Times New Roman"/>
          <w:b w:val="false"/>
          <w:i w:val="false"/>
          <w:color w:val="000000"/>
          <w:sz w:val="28"/>
        </w:rPr>
        <w:t xml:space="preserve">, </w:t>
      </w:r>
      <w:r>
        <w:rPr>
          <w:rFonts w:ascii="Times New Roman"/>
          <w:b w:val="false"/>
          <w:i w:val="false"/>
          <w:color w:val="000000"/>
          <w:sz w:val="28"/>
        </w:rPr>
        <w:t>208</w:t>
      </w:r>
      <w:r>
        <w:rPr>
          <w:rFonts w:ascii="Times New Roman"/>
          <w:b w:val="false"/>
          <w:i w:val="false"/>
          <w:color w:val="000000"/>
          <w:sz w:val="28"/>
        </w:rPr>
        <w:t xml:space="preserve">, </w:t>
      </w:r>
      <w:r>
        <w:rPr>
          <w:rFonts w:ascii="Times New Roman"/>
          <w:b w:val="false"/>
          <w:i w:val="false"/>
          <w:color w:val="000000"/>
          <w:sz w:val="28"/>
        </w:rPr>
        <w:t>209</w:t>
      </w:r>
      <w:r>
        <w:rPr>
          <w:rFonts w:ascii="Times New Roman"/>
          <w:b w:val="false"/>
          <w:i w:val="false"/>
          <w:color w:val="000000"/>
          <w:sz w:val="28"/>
        </w:rPr>
        <w:t xml:space="preserve">, </w:t>
      </w:r>
      <w:r>
        <w:rPr>
          <w:rFonts w:ascii="Times New Roman"/>
          <w:b w:val="false"/>
          <w:i w:val="false"/>
          <w:color w:val="000000"/>
          <w:sz w:val="28"/>
        </w:rPr>
        <w:t>210</w:t>
      </w:r>
      <w:r>
        <w:rPr>
          <w:rFonts w:ascii="Times New Roman"/>
          <w:b w:val="false"/>
          <w:i w:val="false"/>
          <w:color w:val="000000"/>
          <w:sz w:val="28"/>
        </w:rPr>
        <w:t xml:space="preserve">, </w:t>
      </w:r>
      <w:r>
        <w:rPr>
          <w:rFonts w:ascii="Times New Roman"/>
          <w:b w:val="false"/>
          <w:i w:val="false"/>
          <w:color w:val="000000"/>
          <w:sz w:val="28"/>
        </w:rPr>
        <w:t>211</w:t>
      </w:r>
      <w:r>
        <w:rPr>
          <w:rFonts w:ascii="Times New Roman"/>
          <w:b w:val="false"/>
          <w:i w:val="false"/>
          <w:color w:val="000000"/>
          <w:sz w:val="28"/>
        </w:rPr>
        <w:t xml:space="preserve">, </w:t>
      </w:r>
      <w:r>
        <w:rPr>
          <w:rFonts w:ascii="Times New Roman"/>
          <w:b w:val="false"/>
          <w:i w:val="false"/>
          <w:color w:val="000000"/>
          <w:sz w:val="28"/>
        </w:rPr>
        <w:t>212</w:t>
      </w:r>
      <w:r>
        <w:rPr>
          <w:rFonts w:ascii="Times New Roman"/>
          <w:b w:val="false"/>
          <w:i w:val="false"/>
          <w:color w:val="000000"/>
          <w:sz w:val="28"/>
        </w:rPr>
        <w:t xml:space="preserve">, </w:t>
      </w:r>
      <w:r>
        <w:rPr>
          <w:rFonts w:ascii="Times New Roman"/>
          <w:b w:val="false"/>
          <w:i w:val="false"/>
          <w:color w:val="000000"/>
          <w:sz w:val="28"/>
        </w:rPr>
        <w:t>213</w:t>
      </w:r>
      <w:r>
        <w:rPr>
          <w:rFonts w:ascii="Times New Roman"/>
          <w:b w:val="false"/>
          <w:i w:val="false"/>
          <w:color w:val="000000"/>
          <w:sz w:val="28"/>
        </w:rPr>
        <w:t xml:space="preserve">, </w:t>
      </w:r>
      <w:r>
        <w:rPr>
          <w:rFonts w:ascii="Times New Roman"/>
          <w:b w:val="false"/>
          <w:i w:val="false"/>
          <w:color w:val="000000"/>
          <w:sz w:val="28"/>
        </w:rPr>
        <w:t>214</w:t>
      </w:r>
      <w:r>
        <w:rPr>
          <w:rFonts w:ascii="Times New Roman"/>
          <w:b w:val="false"/>
          <w:i w:val="false"/>
          <w:color w:val="000000"/>
          <w:sz w:val="28"/>
        </w:rPr>
        <w:t xml:space="preserve">, </w:t>
      </w:r>
      <w:r>
        <w:rPr>
          <w:rFonts w:ascii="Times New Roman"/>
          <w:b w:val="false"/>
          <w:i w:val="false"/>
          <w:color w:val="000000"/>
          <w:sz w:val="28"/>
        </w:rPr>
        <w:t>215</w:t>
      </w:r>
      <w:r>
        <w:rPr>
          <w:rFonts w:ascii="Times New Roman"/>
          <w:b w:val="false"/>
          <w:i w:val="false"/>
          <w:color w:val="000000"/>
          <w:sz w:val="28"/>
        </w:rPr>
        <w:t xml:space="preserve">, </w:t>
      </w:r>
      <w:r>
        <w:rPr>
          <w:rFonts w:ascii="Times New Roman"/>
          <w:b w:val="false"/>
          <w:i w:val="false"/>
          <w:color w:val="000000"/>
          <w:sz w:val="28"/>
        </w:rPr>
        <w:t>216</w:t>
      </w:r>
      <w:r>
        <w:rPr>
          <w:rFonts w:ascii="Times New Roman"/>
          <w:b w:val="false"/>
          <w:i w:val="false"/>
          <w:color w:val="000000"/>
          <w:sz w:val="28"/>
        </w:rPr>
        <w:t xml:space="preserve">, </w:t>
      </w:r>
      <w:r>
        <w:rPr>
          <w:rFonts w:ascii="Times New Roman"/>
          <w:b w:val="false"/>
          <w:i w:val="false"/>
          <w:color w:val="000000"/>
          <w:sz w:val="28"/>
        </w:rPr>
        <w:t>217</w:t>
      </w:r>
      <w:r>
        <w:rPr>
          <w:rFonts w:ascii="Times New Roman"/>
          <w:b w:val="false"/>
          <w:i w:val="false"/>
          <w:color w:val="000000"/>
          <w:sz w:val="28"/>
        </w:rPr>
        <w:t xml:space="preserve"> к настоящему постановлению.</w:t>
      </w:r>
    </w:p>
    <w:bookmarkEnd w:id="1"/>
    <w:bookmarkStart w:name="z6" w:id="2"/>
    <w:p>
      <w:pPr>
        <w:spacing w:after="0"/>
        <w:ind w:left="0"/>
        <w:jc w:val="both"/>
      </w:pPr>
      <w:r>
        <w:rPr>
          <w:rFonts w:ascii="Times New Roman"/>
          <w:b w:val="false"/>
          <w:i w:val="false"/>
          <w:color w:val="000000"/>
          <w:sz w:val="28"/>
        </w:rPr>
        <w:t>
      2. Государственному учреждению "Управление культуры акимата Костанайской области" в установленном законодательством Республики Казахстан порядке обеспечить:</w:t>
      </w:r>
    </w:p>
    <w:bookmarkEnd w:id="2"/>
    <w:bookmarkStart w:name="z7" w:id="3"/>
    <w:p>
      <w:pPr>
        <w:spacing w:after="0"/>
        <w:ind w:left="0"/>
        <w:jc w:val="both"/>
      </w:pPr>
      <w:r>
        <w:rPr>
          <w:rFonts w:ascii="Times New Roman"/>
          <w:b w:val="false"/>
          <w:i w:val="false"/>
          <w:color w:val="000000"/>
          <w:sz w:val="28"/>
        </w:rPr>
        <w:t>
      1) в течение пяти рабочих дней со дня подписания настоящего постановления направление его копии в электронном виде на государственном и русском языках в филиал республиканского государственного предприятия на праве хозяйственного ведения "Институт законодательства и правовой информации Республики Казахстан" Министерства юстиции Республики Казахстан по Костанайской области для официального опубликования и включения в Эталонный контрольный банк нормативных правовых актов Республики Казахстан;</w:t>
      </w:r>
    </w:p>
    <w:bookmarkEnd w:id="3"/>
    <w:bookmarkStart w:name="z8" w:id="4"/>
    <w:p>
      <w:pPr>
        <w:spacing w:after="0"/>
        <w:ind w:left="0"/>
        <w:jc w:val="both"/>
      </w:pPr>
      <w:r>
        <w:rPr>
          <w:rFonts w:ascii="Times New Roman"/>
          <w:b w:val="false"/>
          <w:i w:val="false"/>
          <w:color w:val="000000"/>
          <w:sz w:val="28"/>
        </w:rPr>
        <w:t>
      2) размещение настоящего постановления на интернет-ресурсе акимата Костанайской области после его официального опубликования.</w:t>
      </w:r>
    </w:p>
    <w:bookmarkEnd w:id="4"/>
    <w:bookmarkStart w:name="z9" w:id="5"/>
    <w:p>
      <w:pPr>
        <w:spacing w:after="0"/>
        <w:ind w:left="0"/>
        <w:jc w:val="both"/>
      </w:pPr>
      <w:r>
        <w:rPr>
          <w:rFonts w:ascii="Times New Roman"/>
          <w:b w:val="false"/>
          <w:i w:val="false"/>
          <w:color w:val="000000"/>
          <w:sz w:val="28"/>
        </w:rPr>
        <w:t>
      3. Контроль за исполнением настоящего постановления возложить на курирующего заместителя акима Костанайской области.</w:t>
      </w:r>
    </w:p>
    <w:bookmarkEnd w:id="5"/>
    <w:bookmarkStart w:name="z10" w:id="6"/>
    <w:p>
      <w:pPr>
        <w:spacing w:after="0"/>
        <w:ind w:left="0"/>
        <w:jc w:val="both"/>
      </w:pPr>
      <w:r>
        <w:rPr>
          <w:rFonts w:ascii="Times New Roman"/>
          <w:b w:val="false"/>
          <w:i w:val="false"/>
          <w:color w:val="000000"/>
          <w:sz w:val="28"/>
        </w:rPr>
        <w:t>
      4. Настоящее постановление вводится в действие со дня его первого официального опубликования</w:t>
      </w:r>
    </w:p>
    <w:bookmarkEnd w:id="6"/>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Аким Костанайской области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К. Аксакалов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17" w:id="7"/>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"Алексеевский археологический комплекс, эпоха бронзы"</w:t>
      </w:r>
    </w:p>
    <w:bookmarkEnd w:id="7"/>
    <w:bookmarkStart w:name="z18" w:id="8"/>
    <w:p>
      <w:pPr>
        <w:spacing w:after="0"/>
        <w:ind w:left="0"/>
        <w:jc w:val="both"/>
      </w:pPr>
      <w:r>
        <w:rPr>
          <w:rFonts w:ascii="Times New Roman"/>
          <w:b w:val="false"/>
          <w:i w:val="false"/>
          <w:color w:val="000000"/>
          <w:sz w:val="28"/>
        </w:rPr>
        <w:t xml:space="preserve">
      </w:t>
      </w:r>
    </w:p>
    <w:bookmarkEnd w:id="8"/>
    <w:p>
      <w:pPr>
        <w:spacing w:after="0"/>
        <w:ind w:left="0"/>
        <w:jc w:val="both"/>
      </w:pPr>
      <w:r>
        <w:drawing>
          <wp:inline distT="0" distB="0" distL="0" distR="0">
            <wp:extent cx="7810500" cy="549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549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Географические координаты угловых точек охранной зоны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52°57'27.00"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63°10'00.00"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52°57'20.35"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63°09'59.99"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52°57'20.76"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63°09'19.36"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52°57'25.03"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63°09'19.55"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52°57'24.77"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63°09'15.66"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52°57'23.74"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63°09'15.17"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52°57'23.08"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63°09'08.66"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52°57'23.92"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63°09'07.18"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52°57'25.69"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63°09'09.54"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52°57'25.99"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63°09'13.07"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52°57'27.10"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63°09'13.80"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52°57'28.92"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63°09'29.03"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52°57'27.23"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63°09'30.52"</w:t>
            </w:r>
          </w:p>
        </w:tc>
      </w:tr>
    </w:tbl>
    <w:bookmarkStart w:name="z19" w:id="9"/>
    <w:p>
      <w:pPr>
        <w:spacing w:after="0"/>
        <w:ind w:left="0"/>
        <w:jc w:val="both"/>
      </w:pPr>
      <w:r>
        <w:rPr>
          <w:rFonts w:ascii="Times New Roman"/>
          <w:b w:val="false"/>
          <w:i w:val="false"/>
          <w:color w:val="000000"/>
          <w:sz w:val="28"/>
        </w:rPr>
        <w:t>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"Алексеевский археологический комплекс, эпоха бронзы", расположенного на юго-восточной окраине города Рудного Костанайской области, в районе бывшего стадиона "Горняк", на высоком берегу левого рукава реки Тобол, на высоте 6–8 метров от уровня воды.</w:t>
      </w:r>
    </w:p>
    <w:bookmarkEnd w:id="9"/>
    <w:bookmarkStart w:name="z20" w:id="10"/>
    <w:p>
      <w:pPr>
        <w:spacing w:after="0"/>
        <w:ind w:left="0"/>
        <w:jc w:val="both"/>
      </w:pPr>
      <w:r>
        <w:rPr>
          <w:rFonts w:ascii="Times New Roman"/>
          <w:b w:val="false"/>
          <w:i w:val="false"/>
          <w:color w:val="000000"/>
          <w:sz w:val="28"/>
        </w:rPr>
        <w:t>
      Общая площадь территории комплекса с зонами охраны составила 351504,25 квадратного метра.</w:t>
      </w:r>
    </w:p>
    <w:bookmarkEnd w:id="10"/>
    <w:bookmarkStart w:name="z21" w:id="11"/>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178711,23 квадратного метра.</w:t>
      </w:r>
    </w:p>
    <w:bookmarkEnd w:id="11"/>
    <w:bookmarkStart w:name="z22" w:id="12"/>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86826,82 квадратного метра.</w:t>
      </w:r>
    </w:p>
    <w:bookmarkEnd w:id="12"/>
    <w:bookmarkStart w:name="z23" w:id="13"/>
    <w:p>
      <w:pPr>
        <w:spacing w:after="0"/>
        <w:ind w:left="0"/>
        <w:jc w:val="both"/>
      </w:pPr>
      <w:r>
        <w:rPr>
          <w:rFonts w:ascii="Times New Roman"/>
          <w:b w:val="false"/>
          <w:i w:val="false"/>
          <w:color w:val="000000"/>
          <w:sz w:val="28"/>
        </w:rPr>
        <w:t>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85966,2 квадратного метра.</w:t>
      </w:r>
    </w:p>
    <w:bookmarkEnd w:id="13"/>
    <w:bookmarkStart w:name="z24" w:id="14"/>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30" w:id="15"/>
    <w:p>
      <w:pPr>
        <w:spacing w:after="0"/>
        <w:ind w:left="0"/>
        <w:jc w:val="left"/>
      </w:pPr>
      <w:r>
        <w:rPr>
          <w:rFonts w:ascii="Times New Roman"/>
          <w:b/>
          <w:i w:val="false"/>
          <w:color w:val="000000"/>
        </w:rPr>
        <w:t xml:space="preserve"> Границы охранной зоны, зоны регулирования застройки памятника истории и культуры Костанайской области "Городская гимназия, конец ХІХ – начало ХХ века"</w:t>
      </w:r>
    </w:p>
    <w:bookmarkEnd w:id="15"/>
    <w:bookmarkStart w:name="z31" w:id="16"/>
    <w:p>
      <w:pPr>
        <w:spacing w:after="0"/>
        <w:ind w:left="0"/>
        <w:jc w:val="both"/>
      </w:pPr>
      <w:r>
        <w:rPr>
          <w:rFonts w:ascii="Times New Roman"/>
          <w:b w:val="false"/>
          <w:i w:val="false"/>
          <w:color w:val="000000"/>
          <w:sz w:val="28"/>
        </w:rPr>
        <w:t xml:space="preserve">
      </w:t>
      </w:r>
    </w:p>
    <w:bookmarkEnd w:id="16"/>
    <w:p>
      <w:pPr>
        <w:spacing w:after="0"/>
        <w:ind w:left="0"/>
        <w:jc w:val="both"/>
      </w:pPr>
      <w:r>
        <w:drawing>
          <wp:inline distT="0" distB="0" distL="0" distR="0">
            <wp:extent cx="7620000" cy="699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620000" cy="699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Географические координаты угловых точек охранных зон</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Охранная зона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53°12'38,2235"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63°38'35,2457"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53°12'38,0222"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63°38'30,7550"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53°12'37,7224"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63°38'36,2164"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53°12'38,8940"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63°38'32,1023"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53°12'35,9641"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63°38'33,6067"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53°12'37,6249"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63°38'36,4052"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53°12'36,5014"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63°38'32,6022"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53°12'38,4438"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63°38'37,5796"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53°12'36,6083"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63°38'32,7594"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53°12'38,0262"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63°38'38,3604"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53°12'37,1021"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63°38'31,8391"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53°12'37,7354"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63°38'37,9396"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53°12'37,2481"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63°38'31,6304"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53°12'38,0339"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63°38'37,3642"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53°12'37,4105"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63°38'31,8263"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53°12'35,1564"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63°38'33,2045"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53°12'37,9217"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63°38'30,9354"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53°12'35,8444"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63°38'31,9183"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53°12'38,8129"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63°38'32,2618"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53°12'35,9321"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63°38'32,0485"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53°12'38,7279"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63°38'32,4291"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53°12'36,3791"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63°38'32,8308"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53°12'39,1675"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63°38'33,0566"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53°12'39,8129"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63°38'33,0914"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53°12'39,5297"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63°38'33,6174"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53°12'39,1472"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63°38'34,3162"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53°12'39,0590"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63°38'34,1981"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53°12'39,0016"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63°38'34,3007"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53°12'38,9559"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63°38'34,3695"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53°12'38,7949"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63°38'34,1445"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53°12'38,7288"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63°38'34,2722"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2" w:id="17"/>
    <w:p>
      <w:pPr>
        <w:spacing w:after="0"/>
        <w:ind w:left="0"/>
        <w:jc w:val="both"/>
      </w:pPr>
      <w:r>
        <w:rPr>
          <w:rFonts w:ascii="Times New Roman"/>
          <w:b w:val="false"/>
          <w:i w:val="false"/>
          <w:color w:val="000000"/>
          <w:sz w:val="28"/>
        </w:rPr>
        <w:t>
      Памятник градостроительства и архитектуры "Городская гимназия, конец ХІХ – начало ХХ века" представляет собой двухэтажное кирпичное здание на бутовом ленточном фундаменте, первый этаж которого был построен в конце XIX – начале XX века, а второй этаж был пристроен в ХХ веке. Высота строения 11,8 метра.</w:t>
      </w:r>
    </w:p>
    <w:bookmarkEnd w:id="17"/>
    <w:bookmarkStart w:name="z33" w:id="18"/>
    <w:p>
      <w:pPr>
        <w:spacing w:after="0"/>
        <w:ind w:left="0"/>
        <w:jc w:val="both"/>
      </w:pPr>
      <w:r>
        <w:rPr>
          <w:rFonts w:ascii="Times New Roman"/>
          <w:b w:val="false"/>
          <w:i w:val="false"/>
          <w:color w:val="000000"/>
          <w:sz w:val="28"/>
        </w:rPr>
        <w:t>
      Располагается в центральной части города Костаная, на пересечении улицы Г. Каирбекова и улицы Тәуелсіздік, по адресу: город Костанай улица Г. Каирбекова, дом 75 на земельном участке площадью 3729,927 квадратного метра.</w:t>
      </w:r>
    </w:p>
    <w:bookmarkEnd w:id="18"/>
    <w:bookmarkStart w:name="z34" w:id="19"/>
    <w:p>
      <w:pPr>
        <w:spacing w:after="0"/>
        <w:ind w:left="0"/>
        <w:jc w:val="both"/>
      </w:pPr>
      <w:r>
        <w:rPr>
          <w:rFonts w:ascii="Times New Roman"/>
          <w:b w:val="false"/>
          <w:i w:val="false"/>
          <w:color w:val="000000"/>
          <w:sz w:val="28"/>
        </w:rPr>
        <w:t xml:space="preserve">
      Площадь памятника составляет 890,0911 квадратного метра. </w:t>
      </w:r>
    </w:p>
    <w:bookmarkEnd w:id="19"/>
    <w:bookmarkStart w:name="z35" w:id="20"/>
    <w:p>
      <w:pPr>
        <w:spacing w:after="0"/>
        <w:ind w:left="0"/>
        <w:jc w:val="both"/>
      </w:pPr>
      <w:r>
        <w:rPr>
          <w:rFonts w:ascii="Times New Roman"/>
          <w:b w:val="false"/>
          <w:i w:val="false"/>
          <w:color w:val="000000"/>
          <w:sz w:val="28"/>
        </w:rPr>
        <w:t>
      Граница охранной зоны памятника градостроительства и архитектуры окружается охранной зоной равной двум величинам расстояния от земли до его наиболее высокой точки. Площадь охранной зоны составляет 4396,1214 квадратного метра.</w:t>
      </w:r>
    </w:p>
    <w:bookmarkEnd w:id="20"/>
    <w:bookmarkStart w:name="z36" w:id="21"/>
    <w:p>
      <w:pPr>
        <w:spacing w:after="0"/>
        <w:ind w:left="0"/>
        <w:jc w:val="both"/>
      </w:pPr>
      <w:r>
        <w:rPr>
          <w:rFonts w:ascii="Times New Roman"/>
          <w:b w:val="false"/>
          <w:i w:val="false"/>
          <w:color w:val="000000"/>
          <w:sz w:val="28"/>
        </w:rPr>
        <w:t xml:space="preserve">
      Охранная зона памятника примыкает к следующим объектам: </w:t>
      </w:r>
    </w:p>
    <w:bookmarkEnd w:id="21"/>
    <w:bookmarkStart w:name="z37" w:id="22"/>
    <w:p>
      <w:pPr>
        <w:spacing w:after="0"/>
        <w:ind w:left="0"/>
        <w:jc w:val="both"/>
      </w:pPr>
      <w:r>
        <w:rPr>
          <w:rFonts w:ascii="Times New Roman"/>
          <w:b w:val="false"/>
          <w:i w:val="false"/>
          <w:color w:val="000000"/>
          <w:sz w:val="28"/>
        </w:rPr>
        <w:t>
      на северо-западе – земельный участок с двухэтажным строением по адресу: улица Г. Каирбекова, дом 75/1;</w:t>
      </w:r>
    </w:p>
    <w:bookmarkEnd w:id="22"/>
    <w:bookmarkStart w:name="z38" w:id="23"/>
    <w:p>
      <w:pPr>
        <w:spacing w:after="0"/>
        <w:ind w:left="0"/>
        <w:jc w:val="both"/>
      </w:pPr>
      <w:r>
        <w:rPr>
          <w:rFonts w:ascii="Times New Roman"/>
          <w:b w:val="false"/>
          <w:i w:val="false"/>
          <w:color w:val="000000"/>
          <w:sz w:val="28"/>
        </w:rPr>
        <w:t>
      на северо-востоке – земельный участок с одноэтажным строением по адресу: улица Г. Каирбекова, дом 75/1, являющимся памятником истории и культуры "Бывший дом директора гимназии, конец ХIX – начало ХХ века";</w:t>
      </w:r>
    </w:p>
    <w:bookmarkEnd w:id="23"/>
    <w:bookmarkStart w:name="z39" w:id="24"/>
    <w:p>
      <w:pPr>
        <w:spacing w:after="0"/>
        <w:ind w:left="0"/>
        <w:jc w:val="both"/>
      </w:pPr>
      <w:r>
        <w:rPr>
          <w:rFonts w:ascii="Times New Roman"/>
          <w:b w:val="false"/>
          <w:i w:val="false"/>
          <w:color w:val="000000"/>
          <w:sz w:val="28"/>
        </w:rPr>
        <w:t>
      на юго-востоке – тротуар и проезжая часть улицы Г. Каирбекова;</w:t>
      </w:r>
    </w:p>
    <w:bookmarkEnd w:id="24"/>
    <w:bookmarkStart w:name="z40" w:id="25"/>
    <w:p>
      <w:pPr>
        <w:spacing w:after="0"/>
        <w:ind w:left="0"/>
        <w:jc w:val="both"/>
      </w:pPr>
      <w:r>
        <w:rPr>
          <w:rFonts w:ascii="Times New Roman"/>
          <w:b w:val="false"/>
          <w:i w:val="false"/>
          <w:color w:val="000000"/>
          <w:sz w:val="28"/>
        </w:rPr>
        <w:t>
      на юго-западе – земельный участок для обслуживания трехэтажного строения по адресу: улица Г. Каирбекова, дом 73, земельный участок с трехэтажным строением с одноэтажными нежилыми пристройками по адресу: улица Г. Каирбекова, дом 71.</w:t>
      </w:r>
    </w:p>
    <w:bookmarkEnd w:id="25"/>
    <w:bookmarkStart w:name="z41" w:id="26"/>
    <w:p>
      <w:pPr>
        <w:spacing w:after="0"/>
        <w:ind w:left="0"/>
        <w:jc w:val="both"/>
      </w:pPr>
      <w:r>
        <w:rPr>
          <w:rFonts w:ascii="Times New Roman"/>
          <w:b w:val="false"/>
          <w:i w:val="false"/>
          <w:color w:val="000000"/>
          <w:sz w:val="28"/>
        </w:rPr>
        <w:t>
      Зона регулирования застройки памятника истории и культуры составляет 1981,6466 квадратного метра.</w:t>
      </w:r>
    </w:p>
    <w:bookmarkEnd w:id="26"/>
    <w:bookmarkStart w:name="z42" w:id="27"/>
    <w:p>
      <w:pPr>
        <w:spacing w:after="0"/>
        <w:ind w:left="0"/>
        <w:jc w:val="both"/>
      </w:pPr>
      <w:r>
        <w:rPr>
          <w:rFonts w:ascii="Times New Roman"/>
          <w:b w:val="false"/>
          <w:i w:val="false"/>
          <w:color w:val="000000"/>
          <w:sz w:val="28"/>
        </w:rPr>
        <w:t xml:space="preserve">
      Зона регулирования застройки памятника истории и культуры частично пересекается со следующими объектами: </w:t>
      </w:r>
    </w:p>
    <w:bookmarkEnd w:id="27"/>
    <w:bookmarkStart w:name="z43" w:id="28"/>
    <w:p>
      <w:pPr>
        <w:spacing w:after="0"/>
        <w:ind w:left="0"/>
        <w:jc w:val="both"/>
      </w:pPr>
      <w:r>
        <w:rPr>
          <w:rFonts w:ascii="Times New Roman"/>
          <w:b w:val="false"/>
          <w:i w:val="false"/>
          <w:color w:val="000000"/>
          <w:sz w:val="28"/>
        </w:rPr>
        <w:t>
      на северо-востоке – тротуар и проезжая часть улицы Тәуелсіздік;</w:t>
      </w:r>
    </w:p>
    <w:bookmarkEnd w:id="28"/>
    <w:bookmarkStart w:name="z44" w:id="29"/>
    <w:p>
      <w:pPr>
        <w:spacing w:after="0"/>
        <w:ind w:left="0"/>
        <w:jc w:val="both"/>
      </w:pPr>
      <w:r>
        <w:rPr>
          <w:rFonts w:ascii="Times New Roman"/>
          <w:b w:val="false"/>
          <w:i w:val="false"/>
          <w:color w:val="000000"/>
          <w:sz w:val="28"/>
        </w:rPr>
        <w:t xml:space="preserve">
      на юго-востоке – тротуар и проезжая часть улицы Г. Каирбекова; </w:t>
      </w:r>
    </w:p>
    <w:bookmarkEnd w:id="29"/>
    <w:bookmarkStart w:name="z45" w:id="30"/>
    <w:p>
      <w:pPr>
        <w:spacing w:after="0"/>
        <w:ind w:left="0"/>
        <w:jc w:val="both"/>
      </w:pPr>
      <w:r>
        <w:rPr>
          <w:rFonts w:ascii="Times New Roman"/>
          <w:b w:val="false"/>
          <w:i w:val="false"/>
          <w:color w:val="000000"/>
          <w:sz w:val="28"/>
        </w:rPr>
        <w:t>
      на юго-западе – земельный участок с трехэтажным строением по адресу: улица Г. Каирбекова, дом 73; земельный участок с трехэтажным строением с одноэтажными нежилыми пристройками по адресу: улица Г. Каирбекова, дом 71.</w:t>
      </w:r>
    </w:p>
    <w:bookmarkEnd w:id="30"/>
    <w:bookmarkStart w:name="z46" w:id="31"/>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52" w:id="32"/>
    <w:p>
      <w:pPr>
        <w:spacing w:after="0"/>
        <w:ind w:left="0"/>
        <w:jc w:val="left"/>
      </w:pPr>
      <w:r>
        <w:rPr>
          <w:rFonts w:ascii="Times New Roman"/>
          <w:b/>
          <w:i w:val="false"/>
          <w:color w:val="000000"/>
        </w:rPr>
        <w:t xml:space="preserve"> Границы охранной зоны, зоны регулирования застройки памятника истории и культуры Костанайской области "Бывший дом директора гимназии, конец ХIX – начало ХХ века"</w:t>
      </w:r>
    </w:p>
    <w:bookmarkEnd w:id="32"/>
    <w:bookmarkStart w:name="z53" w:id="33"/>
    <w:p>
      <w:pPr>
        <w:spacing w:after="0"/>
        <w:ind w:left="0"/>
        <w:jc w:val="both"/>
      </w:pPr>
      <w:r>
        <w:rPr>
          <w:rFonts w:ascii="Times New Roman"/>
          <w:b w:val="false"/>
          <w:i w:val="false"/>
          <w:color w:val="000000"/>
          <w:sz w:val="28"/>
        </w:rPr>
        <w:t xml:space="preserve">
      </w:t>
      </w:r>
    </w:p>
    <w:bookmarkEnd w:id="33"/>
    <w:p>
      <w:pPr>
        <w:spacing w:after="0"/>
        <w:ind w:left="0"/>
        <w:jc w:val="both"/>
      </w:pPr>
      <w:r>
        <w:drawing>
          <wp:inline distT="0" distB="0" distL="0" distR="0">
            <wp:extent cx="7810500" cy="679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679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Географические координаты угловых точек охранных зон</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53°12'37,9249"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63°38'35,8293"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53°12'39,5796"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63°38'34,3993"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53°12'38,7288"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63°38'34,2724"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53°12'40,1829"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63°38'35,2644"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53°12'39,1843"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63°38'34,9522"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53°12'38,7553"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63°38'38,0266"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53°12'39,2189"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63°38'34,8890"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53°12'37,6263"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63°38'36,4074"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53°12'39,2853"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63°38'34,9903"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53°12'39,3453"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63°38'34,8689"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53°12'39,5380"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63°38'35,1452"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53°12'39,4781"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63°38'35,2610"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53°12'39,5367"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63°38'35,3450"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53°12'38,7070"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63°38'36,9501"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4" w:id="34"/>
    <w:p>
      <w:pPr>
        <w:spacing w:after="0"/>
        <w:ind w:left="0"/>
        <w:jc w:val="both"/>
      </w:pPr>
      <w:r>
        <w:rPr>
          <w:rFonts w:ascii="Times New Roman"/>
          <w:b w:val="false"/>
          <w:i w:val="false"/>
          <w:color w:val="000000"/>
          <w:sz w:val="28"/>
        </w:rPr>
        <w:t>
      Памятник градостроительства и архитектуры "Бывший дом директора гимназии, конец ХIX – начало ХХ века" представляет собой одноэтажное кирпичное здание на бутовом ленточном фундаменте, построенное в конце XIX – начале XX века. Высота сооружения 7,08 метра.</w:t>
      </w:r>
    </w:p>
    <w:bookmarkEnd w:id="34"/>
    <w:bookmarkStart w:name="z55" w:id="35"/>
    <w:p>
      <w:pPr>
        <w:spacing w:after="0"/>
        <w:ind w:left="0"/>
        <w:jc w:val="both"/>
      </w:pPr>
      <w:r>
        <w:rPr>
          <w:rFonts w:ascii="Times New Roman"/>
          <w:b w:val="false"/>
          <w:i w:val="false"/>
          <w:color w:val="000000"/>
          <w:sz w:val="28"/>
        </w:rPr>
        <w:t>
      Располагается в центральной части города Костаная, на пересечении улицы Г. Каирбекова и улицы Тәуелсіздік, по адресу: город Костанай, улица Г. Каирбекова, дом 75/1, на земельном участке площадью 501,6832 квадратного метра.</w:t>
      </w:r>
    </w:p>
    <w:bookmarkEnd w:id="35"/>
    <w:bookmarkStart w:name="z56" w:id="36"/>
    <w:p>
      <w:pPr>
        <w:spacing w:after="0"/>
        <w:ind w:left="0"/>
        <w:jc w:val="both"/>
      </w:pPr>
      <w:r>
        <w:rPr>
          <w:rFonts w:ascii="Times New Roman"/>
          <w:b w:val="false"/>
          <w:i w:val="false"/>
          <w:color w:val="000000"/>
          <w:sz w:val="28"/>
        </w:rPr>
        <w:t xml:space="preserve">
      Площадь памятника составляет 129,751 квадратного метра. </w:t>
      </w:r>
    </w:p>
    <w:bookmarkEnd w:id="36"/>
    <w:bookmarkStart w:name="z57" w:id="37"/>
    <w:p>
      <w:pPr>
        <w:spacing w:after="0"/>
        <w:ind w:left="0"/>
        <w:jc w:val="both"/>
      </w:pPr>
      <w:r>
        <w:rPr>
          <w:rFonts w:ascii="Times New Roman"/>
          <w:b w:val="false"/>
          <w:i w:val="false"/>
          <w:color w:val="000000"/>
          <w:sz w:val="28"/>
        </w:rPr>
        <w:t>
      Граница охранной зоны памятника градостроительства и архитектуры окружается охранной зоной равной двум величинам расстояния от земли до его наиболее высокой точки. Площадь охранной зоны составляет 1115,5444 квадратного метра.</w:t>
      </w:r>
    </w:p>
    <w:bookmarkEnd w:id="37"/>
    <w:bookmarkStart w:name="z58" w:id="38"/>
    <w:p>
      <w:pPr>
        <w:spacing w:after="0"/>
        <w:ind w:left="0"/>
        <w:jc w:val="both"/>
      </w:pPr>
      <w:r>
        <w:rPr>
          <w:rFonts w:ascii="Times New Roman"/>
          <w:b w:val="false"/>
          <w:i w:val="false"/>
          <w:color w:val="000000"/>
          <w:sz w:val="28"/>
        </w:rPr>
        <w:t xml:space="preserve">
      Охранная зона памятника примыкает к следующим объектам: </w:t>
      </w:r>
    </w:p>
    <w:bookmarkEnd w:id="38"/>
    <w:bookmarkStart w:name="z59" w:id="39"/>
    <w:p>
      <w:pPr>
        <w:spacing w:after="0"/>
        <w:ind w:left="0"/>
        <w:jc w:val="both"/>
      </w:pPr>
      <w:r>
        <w:rPr>
          <w:rFonts w:ascii="Times New Roman"/>
          <w:b w:val="false"/>
          <w:i w:val="false"/>
          <w:color w:val="000000"/>
          <w:sz w:val="28"/>
        </w:rPr>
        <w:t>
      на северо-западе – земельный участок для обслуживания двухэтажного строения по адресу: улица Г. Каирбекова, дом 75/1;</w:t>
      </w:r>
    </w:p>
    <w:bookmarkEnd w:id="39"/>
    <w:bookmarkStart w:name="z60" w:id="40"/>
    <w:p>
      <w:pPr>
        <w:spacing w:after="0"/>
        <w:ind w:left="0"/>
        <w:jc w:val="both"/>
      </w:pPr>
      <w:r>
        <w:rPr>
          <w:rFonts w:ascii="Times New Roman"/>
          <w:b w:val="false"/>
          <w:i w:val="false"/>
          <w:color w:val="000000"/>
          <w:sz w:val="28"/>
        </w:rPr>
        <w:t>
      на северо-востоке – тротуар и проезжая часть улицы Тәуелсіздік;</w:t>
      </w:r>
    </w:p>
    <w:bookmarkEnd w:id="40"/>
    <w:bookmarkStart w:name="z61" w:id="41"/>
    <w:p>
      <w:pPr>
        <w:spacing w:after="0"/>
        <w:ind w:left="0"/>
        <w:jc w:val="both"/>
      </w:pPr>
      <w:r>
        <w:rPr>
          <w:rFonts w:ascii="Times New Roman"/>
          <w:b w:val="false"/>
          <w:i w:val="false"/>
          <w:color w:val="000000"/>
          <w:sz w:val="28"/>
        </w:rPr>
        <w:t>
      на юго-востоке – тротуар и проезжая часть улицы Г. Каирбекова;</w:t>
      </w:r>
    </w:p>
    <w:bookmarkEnd w:id="41"/>
    <w:bookmarkStart w:name="z62" w:id="42"/>
    <w:p>
      <w:pPr>
        <w:spacing w:after="0"/>
        <w:ind w:left="0"/>
        <w:jc w:val="both"/>
      </w:pPr>
      <w:r>
        <w:rPr>
          <w:rFonts w:ascii="Times New Roman"/>
          <w:b w:val="false"/>
          <w:i w:val="false"/>
          <w:color w:val="000000"/>
          <w:sz w:val="28"/>
        </w:rPr>
        <w:t>
      на юго-западе – земельный участок для обслуживания двухэтажного строения по адресу: улица Г. Каирбекова, дом 75, являющимся памятником истории и культуры "Городская гимназия, конец ХIX – начало ХХ века".</w:t>
      </w:r>
    </w:p>
    <w:bookmarkEnd w:id="42"/>
    <w:bookmarkStart w:name="z63" w:id="43"/>
    <w:p>
      <w:pPr>
        <w:spacing w:after="0"/>
        <w:ind w:left="0"/>
        <w:jc w:val="both"/>
      </w:pPr>
      <w:r>
        <w:rPr>
          <w:rFonts w:ascii="Times New Roman"/>
          <w:b w:val="false"/>
          <w:i w:val="false"/>
          <w:color w:val="000000"/>
          <w:sz w:val="28"/>
        </w:rPr>
        <w:t>
      Зона регулирования застройки памятника истории и культуры определяется равной одной величине охранной зоны и составляет 1532,5779 квадратного метра.</w:t>
      </w:r>
    </w:p>
    <w:bookmarkEnd w:id="43"/>
    <w:bookmarkStart w:name="z64" w:id="44"/>
    <w:p>
      <w:pPr>
        <w:spacing w:after="0"/>
        <w:ind w:left="0"/>
        <w:jc w:val="both"/>
      </w:pPr>
      <w:r>
        <w:rPr>
          <w:rFonts w:ascii="Times New Roman"/>
          <w:b w:val="false"/>
          <w:i w:val="false"/>
          <w:color w:val="000000"/>
          <w:sz w:val="28"/>
        </w:rPr>
        <w:t xml:space="preserve">
      Зона регулирования застройки памятника истории и культуры фиксируется от края охранной зоны памятника истории и культуры, частично примыкает к следующим объектам: </w:t>
      </w:r>
    </w:p>
    <w:bookmarkEnd w:id="44"/>
    <w:bookmarkStart w:name="z65" w:id="45"/>
    <w:p>
      <w:pPr>
        <w:spacing w:after="0"/>
        <w:ind w:left="0"/>
        <w:jc w:val="both"/>
      </w:pPr>
      <w:r>
        <w:rPr>
          <w:rFonts w:ascii="Times New Roman"/>
          <w:b w:val="false"/>
          <w:i w:val="false"/>
          <w:color w:val="000000"/>
          <w:sz w:val="28"/>
        </w:rPr>
        <w:t>
      на северо-востоке – тротуар и проезжая часть улицы Тәуелсіздік;</w:t>
      </w:r>
    </w:p>
    <w:bookmarkEnd w:id="45"/>
    <w:bookmarkStart w:name="z66" w:id="46"/>
    <w:p>
      <w:pPr>
        <w:spacing w:after="0"/>
        <w:ind w:left="0"/>
        <w:jc w:val="both"/>
      </w:pPr>
      <w:r>
        <w:rPr>
          <w:rFonts w:ascii="Times New Roman"/>
          <w:b w:val="false"/>
          <w:i w:val="false"/>
          <w:color w:val="000000"/>
          <w:sz w:val="28"/>
        </w:rPr>
        <w:t>
      на юго-востоке – тротуар и проезжая часть улицы Г. Каирбекова.</w:t>
      </w:r>
    </w:p>
    <w:bookmarkEnd w:id="46"/>
    <w:bookmarkStart w:name="z67" w:id="47"/>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4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73" w:id="48"/>
    <w:p>
      <w:pPr>
        <w:spacing w:after="0"/>
        <w:ind w:left="0"/>
        <w:jc w:val="left"/>
      </w:pPr>
      <w:r>
        <w:rPr>
          <w:rFonts w:ascii="Times New Roman"/>
          <w:b/>
          <w:i w:val="false"/>
          <w:color w:val="000000"/>
        </w:rPr>
        <w:t xml:space="preserve"> Границы охранной зоны, зоны регулирования застройки памятника истории и культуры Костанайской области "Здание бывшего завода химволокна, начало ХХ века"</w:t>
      </w:r>
    </w:p>
    <w:bookmarkEnd w:id="48"/>
    <w:bookmarkStart w:name="z74" w:id="49"/>
    <w:p>
      <w:pPr>
        <w:spacing w:after="0"/>
        <w:ind w:left="0"/>
        <w:jc w:val="both"/>
      </w:pPr>
      <w:r>
        <w:rPr>
          <w:rFonts w:ascii="Times New Roman"/>
          <w:b w:val="false"/>
          <w:i w:val="false"/>
          <w:color w:val="000000"/>
          <w:sz w:val="28"/>
        </w:rPr>
        <w:t xml:space="preserve">
      </w:t>
      </w:r>
    </w:p>
    <w:bookmarkEnd w:id="49"/>
    <w:p>
      <w:pPr>
        <w:spacing w:after="0"/>
        <w:ind w:left="0"/>
        <w:jc w:val="both"/>
      </w:pPr>
      <w:r>
        <w:drawing>
          <wp:inline distT="0" distB="0" distL="0" distR="0">
            <wp:extent cx="7137400" cy="613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137400" cy="613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Географические координаты угловых точек охранных зон</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Охранная зона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53°13'16,8188"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63°37'19,2526"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53°13'19,0568"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63°37'17,2788"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53°13'17,6123"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63°37'17,6708"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53°13'20,0681"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63°37'18,7038"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53°13'18,3505"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63°37'18,7015"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53°13'18,0896"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63°37'22,6018"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53°13'18,6320"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63°37'18,1293"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53°13'17,1367"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63°37'21,2590"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53°13'19,1322"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63°37'18,8342"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53°13'18,0114"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63°37'21,0425"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53°13'17,5641"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63°37'20,4122"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53°13'17,5987"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63°37'20,3437"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75" w:id="50"/>
    <w:p>
      <w:pPr>
        <w:spacing w:after="0"/>
        <w:ind w:left="0"/>
        <w:jc w:val="both"/>
      </w:pPr>
      <w:r>
        <w:rPr>
          <w:rFonts w:ascii="Times New Roman"/>
          <w:b w:val="false"/>
          <w:i w:val="false"/>
          <w:color w:val="000000"/>
          <w:sz w:val="28"/>
        </w:rPr>
        <w:t>
      Памятник градостроительства и архитектуры "Здание бывшего завода химволокна, начало ХХ века" представляет собой двухэтажное кирпичное сооружение, построенное в начале ХХ века. Высота сооружения 10,26 метра.</w:t>
      </w:r>
    </w:p>
    <w:bookmarkEnd w:id="50"/>
    <w:bookmarkStart w:name="z76" w:id="51"/>
    <w:p>
      <w:pPr>
        <w:spacing w:after="0"/>
        <w:ind w:left="0"/>
        <w:jc w:val="both"/>
      </w:pPr>
      <w:r>
        <w:rPr>
          <w:rFonts w:ascii="Times New Roman"/>
          <w:b w:val="false"/>
          <w:i w:val="false"/>
          <w:color w:val="000000"/>
          <w:sz w:val="28"/>
        </w:rPr>
        <w:t>
      Располагается в центральной части города Костаная, на пересечении улицы Шайсултана Шаяхметова и улицы Тәуелсіздік, по адресу: город Костанай, улица Шайсултана Шаяхметова, дом 87, на земельном участке площадью 945,5566 квадратного метра.</w:t>
      </w:r>
    </w:p>
    <w:bookmarkEnd w:id="51"/>
    <w:bookmarkStart w:name="z77" w:id="52"/>
    <w:p>
      <w:pPr>
        <w:spacing w:after="0"/>
        <w:ind w:left="0"/>
        <w:jc w:val="both"/>
      </w:pPr>
      <w:r>
        <w:rPr>
          <w:rFonts w:ascii="Times New Roman"/>
          <w:b w:val="false"/>
          <w:i w:val="false"/>
          <w:color w:val="000000"/>
          <w:sz w:val="28"/>
        </w:rPr>
        <w:t xml:space="preserve">
      Площадь памятника составляет 223,9495 квадратного метра. </w:t>
      </w:r>
    </w:p>
    <w:bookmarkEnd w:id="52"/>
    <w:bookmarkStart w:name="z78" w:id="53"/>
    <w:p>
      <w:pPr>
        <w:spacing w:after="0"/>
        <w:ind w:left="0"/>
        <w:jc w:val="both"/>
      </w:pPr>
      <w:r>
        <w:rPr>
          <w:rFonts w:ascii="Times New Roman"/>
          <w:b w:val="false"/>
          <w:i w:val="false"/>
          <w:color w:val="000000"/>
          <w:sz w:val="28"/>
        </w:rPr>
        <w:t>
      Граница охранной зоны памятника градостроительства и архитектуры окружается охранной зоной, равной двум величинам расстояния от земли до его наиболее высокой точки. Площадь охранной зоны составляет 1980,305 квадратного метра.</w:t>
      </w:r>
    </w:p>
    <w:bookmarkEnd w:id="53"/>
    <w:bookmarkStart w:name="z79" w:id="54"/>
    <w:p>
      <w:pPr>
        <w:spacing w:after="0"/>
        <w:ind w:left="0"/>
        <w:jc w:val="both"/>
      </w:pPr>
      <w:r>
        <w:rPr>
          <w:rFonts w:ascii="Times New Roman"/>
          <w:b w:val="false"/>
          <w:i w:val="false"/>
          <w:color w:val="000000"/>
          <w:sz w:val="28"/>
        </w:rPr>
        <w:t xml:space="preserve">
      Охранная зона памятника примыкает к следующим объектам: </w:t>
      </w:r>
    </w:p>
    <w:bookmarkEnd w:id="54"/>
    <w:bookmarkStart w:name="z80" w:id="55"/>
    <w:p>
      <w:pPr>
        <w:spacing w:after="0"/>
        <w:ind w:left="0"/>
        <w:jc w:val="both"/>
      </w:pPr>
      <w:r>
        <w:rPr>
          <w:rFonts w:ascii="Times New Roman"/>
          <w:b w:val="false"/>
          <w:i w:val="false"/>
          <w:color w:val="000000"/>
          <w:sz w:val="28"/>
        </w:rPr>
        <w:t xml:space="preserve">
      на северо-востоке – тротуар улицы Тәуелсіздік; </w:t>
      </w:r>
    </w:p>
    <w:bookmarkEnd w:id="55"/>
    <w:bookmarkStart w:name="z81" w:id="56"/>
    <w:p>
      <w:pPr>
        <w:spacing w:after="0"/>
        <w:ind w:left="0"/>
        <w:jc w:val="both"/>
      </w:pPr>
      <w:r>
        <w:rPr>
          <w:rFonts w:ascii="Times New Roman"/>
          <w:b w:val="false"/>
          <w:i w:val="false"/>
          <w:color w:val="000000"/>
          <w:sz w:val="28"/>
        </w:rPr>
        <w:t xml:space="preserve">
      на северо-западе – земельный участок по адресу улица Тәуелсіздік, дом 141; </w:t>
      </w:r>
    </w:p>
    <w:bookmarkEnd w:id="56"/>
    <w:bookmarkStart w:name="z82" w:id="57"/>
    <w:p>
      <w:pPr>
        <w:spacing w:after="0"/>
        <w:ind w:left="0"/>
        <w:jc w:val="both"/>
      </w:pPr>
      <w:r>
        <w:rPr>
          <w:rFonts w:ascii="Times New Roman"/>
          <w:b w:val="false"/>
          <w:i w:val="false"/>
          <w:color w:val="000000"/>
          <w:sz w:val="28"/>
        </w:rPr>
        <w:t>
      на юго-западе – земельный участок с двухэтажным строением по адресу: улица Шайсултана Шаяхметова, дом 85;</w:t>
      </w:r>
    </w:p>
    <w:bookmarkEnd w:id="57"/>
    <w:bookmarkStart w:name="z83" w:id="58"/>
    <w:p>
      <w:pPr>
        <w:spacing w:after="0"/>
        <w:ind w:left="0"/>
        <w:jc w:val="both"/>
      </w:pPr>
      <w:r>
        <w:rPr>
          <w:rFonts w:ascii="Times New Roman"/>
          <w:b w:val="false"/>
          <w:i w:val="false"/>
          <w:color w:val="000000"/>
          <w:sz w:val="28"/>
        </w:rPr>
        <w:t>
      на юго-востоке – земельные участки для обслуживания девятиэтажного жилого дома по адресу: улица Тәуелсіздік, дом 135/1 и пятиэтажного жилого дома по адресу улица Тәуелсіздік, дом 135.</w:t>
      </w:r>
    </w:p>
    <w:bookmarkEnd w:id="58"/>
    <w:bookmarkStart w:name="z84" w:id="59"/>
    <w:p>
      <w:pPr>
        <w:spacing w:after="0"/>
        <w:ind w:left="0"/>
        <w:jc w:val="both"/>
      </w:pPr>
      <w:r>
        <w:rPr>
          <w:rFonts w:ascii="Times New Roman"/>
          <w:b w:val="false"/>
          <w:i w:val="false"/>
          <w:color w:val="000000"/>
          <w:sz w:val="28"/>
        </w:rPr>
        <w:t>
      Зона регулирования застройки памятника истории и культуры определяется равной одной величине охранной зоны и составляет 2975,3143 квадратного метра.</w:t>
      </w:r>
    </w:p>
    <w:bookmarkEnd w:id="59"/>
    <w:bookmarkStart w:name="z85" w:id="60"/>
    <w:p>
      <w:pPr>
        <w:spacing w:after="0"/>
        <w:ind w:left="0"/>
        <w:jc w:val="both"/>
      </w:pPr>
      <w:r>
        <w:rPr>
          <w:rFonts w:ascii="Times New Roman"/>
          <w:b w:val="false"/>
          <w:i w:val="false"/>
          <w:color w:val="000000"/>
          <w:sz w:val="28"/>
        </w:rPr>
        <w:t xml:space="preserve">
      Зона регулирования застройки памятника истории и культуры фиксируется от края охранной зоны памятника истории и культуры, частично пересекается со следующими объектами: </w:t>
      </w:r>
    </w:p>
    <w:bookmarkEnd w:id="60"/>
    <w:bookmarkStart w:name="z86" w:id="61"/>
    <w:p>
      <w:pPr>
        <w:spacing w:after="0"/>
        <w:ind w:left="0"/>
        <w:jc w:val="both"/>
      </w:pPr>
      <w:r>
        <w:rPr>
          <w:rFonts w:ascii="Times New Roman"/>
          <w:b w:val="false"/>
          <w:i w:val="false"/>
          <w:color w:val="000000"/>
          <w:sz w:val="28"/>
        </w:rPr>
        <w:t>
      на северо-востоке – тротуар и проезжая часть улицы Тәуелсіздік.</w:t>
      </w:r>
    </w:p>
    <w:bookmarkEnd w:id="61"/>
    <w:bookmarkStart w:name="z87" w:id="62"/>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6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93" w:id="63"/>
    <w:p>
      <w:pPr>
        <w:spacing w:after="0"/>
        <w:ind w:left="0"/>
        <w:jc w:val="left"/>
      </w:pPr>
      <w:r>
        <w:rPr>
          <w:rFonts w:ascii="Times New Roman"/>
          <w:b/>
          <w:i w:val="false"/>
          <w:color w:val="000000"/>
        </w:rPr>
        <w:t xml:space="preserve"> Границы охранной зоны, зоны регулирования застройки памятника истории и культуры Костанайской области "Здание учительского института, в годы Великой Отечественной войны госпиталь № 2446, начало ХХ века"</w:t>
      </w:r>
    </w:p>
    <w:bookmarkEnd w:id="63"/>
    <w:bookmarkStart w:name="z94" w:id="64"/>
    <w:p>
      <w:pPr>
        <w:spacing w:after="0"/>
        <w:ind w:left="0"/>
        <w:jc w:val="both"/>
      </w:pPr>
      <w:r>
        <w:rPr>
          <w:rFonts w:ascii="Times New Roman"/>
          <w:b w:val="false"/>
          <w:i w:val="false"/>
          <w:color w:val="000000"/>
          <w:sz w:val="28"/>
        </w:rPr>
        <w:t xml:space="preserve">
      </w:t>
      </w:r>
    </w:p>
    <w:bookmarkEnd w:id="64"/>
    <w:p>
      <w:pPr>
        <w:spacing w:after="0"/>
        <w:ind w:left="0"/>
        <w:jc w:val="both"/>
      </w:pPr>
      <w:r>
        <w:drawing>
          <wp:inline distT="0" distB="0" distL="0" distR="0">
            <wp:extent cx="6997700" cy="617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6997700" cy="617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Охранная зона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53°12'44,2033"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63°38'38,4489"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53°12'44,2653"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63°38'41,6628"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53°12'45,1827"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63°38'39,8529"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53°12'45,0006"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63°38'42,6919"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53°12'44,8063"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63°38'40,5965"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53°12'47,8638"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63°38'37,1583"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53°12'45,2549"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63°38'41,2244"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53°12'47,1013"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63°38'36,0912"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53°12'44,2968"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63°38'41,1414"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53°12'45,4321"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63°38'41,3307"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53°12'45,6840"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63°38'40,8293"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53°12'45,7401"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63°38'40,9077"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53°12'46,9604"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63°38'38,4877"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53°12'46,9049"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63°38'38,4101"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53°12'47,1326"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63°38'37,9585"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53°12'46,5538"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63°38'37,1484"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53°12'46,0785"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63°38'38,0660"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53°12'45,1377"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63°38'36,5773"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95" w:id="65"/>
    <w:p>
      <w:pPr>
        <w:spacing w:after="0"/>
        <w:ind w:left="0"/>
        <w:jc w:val="both"/>
      </w:pPr>
      <w:r>
        <w:rPr>
          <w:rFonts w:ascii="Times New Roman"/>
          <w:b w:val="false"/>
          <w:i w:val="false"/>
          <w:color w:val="000000"/>
          <w:sz w:val="28"/>
        </w:rPr>
        <w:t>
      Памятник градостроительства и архитектуры "Здание учительского института, в годы Великой Отечественной войны госпиталь № 2446, начало ХХ века" представляет собой строение из кирпича на бутовом ленточном фундаменте. Основной объем одноэтажный, восточная часть здания двухэтажная. Высота двухэтажной части здания составляет 12,95 метра.</w:t>
      </w:r>
    </w:p>
    <w:bookmarkEnd w:id="65"/>
    <w:bookmarkStart w:name="z96" w:id="66"/>
    <w:p>
      <w:pPr>
        <w:spacing w:after="0"/>
        <w:ind w:left="0"/>
        <w:jc w:val="both"/>
      </w:pPr>
      <w:r>
        <w:rPr>
          <w:rFonts w:ascii="Times New Roman"/>
          <w:b w:val="false"/>
          <w:i w:val="false"/>
          <w:color w:val="000000"/>
          <w:sz w:val="28"/>
        </w:rPr>
        <w:t xml:space="preserve">
      Располагается в центральной части города Костаная, на пересечении улицы Пушкина и улицы 5 Апреля, по адресу: город Костанай, улица Пушкина, дом 33, на земельном участке площадью 1394,738 квадратного метра. </w:t>
      </w:r>
    </w:p>
    <w:bookmarkEnd w:id="66"/>
    <w:bookmarkStart w:name="z97" w:id="67"/>
    <w:p>
      <w:pPr>
        <w:spacing w:after="0"/>
        <w:ind w:left="0"/>
        <w:jc w:val="both"/>
      </w:pPr>
      <w:r>
        <w:rPr>
          <w:rFonts w:ascii="Times New Roman"/>
          <w:b w:val="false"/>
          <w:i w:val="false"/>
          <w:color w:val="000000"/>
          <w:sz w:val="28"/>
        </w:rPr>
        <w:t xml:space="preserve">
      Площадь памятника составляет 710,572 квадратного метра. </w:t>
      </w:r>
    </w:p>
    <w:bookmarkEnd w:id="67"/>
    <w:bookmarkStart w:name="z98" w:id="68"/>
    <w:p>
      <w:pPr>
        <w:spacing w:after="0"/>
        <w:ind w:left="0"/>
        <w:jc w:val="both"/>
      </w:pPr>
      <w:r>
        <w:rPr>
          <w:rFonts w:ascii="Times New Roman"/>
          <w:b w:val="false"/>
          <w:i w:val="false"/>
          <w:color w:val="000000"/>
          <w:sz w:val="28"/>
        </w:rPr>
        <w:t>
      Граница охранной зоны памятника градостроительства и архитектуры окружается охранной зоной, равной двум величинам расстояния от земли до его наиболее высокой точки. Площадь охранной зоны составляет 3147,6191 квадратного метра.</w:t>
      </w:r>
    </w:p>
    <w:bookmarkEnd w:id="68"/>
    <w:bookmarkStart w:name="z99" w:id="69"/>
    <w:p>
      <w:pPr>
        <w:spacing w:after="0"/>
        <w:ind w:left="0"/>
        <w:jc w:val="both"/>
      </w:pPr>
      <w:r>
        <w:rPr>
          <w:rFonts w:ascii="Times New Roman"/>
          <w:b w:val="false"/>
          <w:i w:val="false"/>
          <w:color w:val="000000"/>
          <w:sz w:val="28"/>
        </w:rPr>
        <w:t xml:space="preserve">
      Охранная зона памятника частично пересекается со следующими объектами: </w:t>
      </w:r>
    </w:p>
    <w:bookmarkEnd w:id="69"/>
    <w:bookmarkStart w:name="z100" w:id="70"/>
    <w:p>
      <w:pPr>
        <w:spacing w:after="0"/>
        <w:ind w:left="0"/>
        <w:jc w:val="both"/>
      </w:pPr>
      <w:r>
        <w:rPr>
          <w:rFonts w:ascii="Times New Roman"/>
          <w:b w:val="false"/>
          <w:i w:val="false"/>
          <w:color w:val="000000"/>
          <w:sz w:val="28"/>
        </w:rPr>
        <w:t>
      на северо-западе – земельный участок с комплексом пятиэтажного и одноэтажных строений по адресу: улица Пушкина, дом 35;</w:t>
      </w:r>
    </w:p>
    <w:bookmarkEnd w:id="70"/>
    <w:bookmarkStart w:name="z101" w:id="71"/>
    <w:p>
      <w:pPr>
        <w:spacing w:after="0"/>
        <w:ind w:left="0"/>
        <w:jc w:val="both"/>
      </w:pPr>
      <w:r>
        <w:rPr>
          <w:rFonts w:ascii="Times New Roman"/>
          <w:b w:val="false"/>
          <w:i w:val="false"/>
          <w:color w:val="000000"/>
          <w:sz w:val="28"/>
        </w:rPr>
        <w:t>
      на северо-востоке – проезжая часть и тротуар улицы Пушкина;</w:t>
      </w:r>
    </w:p>
    <w:bookmarkEnd w:id="71"/>
    <w:bookmarkStart w:name="z102" w:id="72"/>
    <w:p>
      <w:pPr>
        <w:spacing w:after="0"/>
        <w:ind w:left="0"/>
        <w:jc w:val="both"/>
      </w:pPr>
      <w:r>
        <w:rPr>
          <w:rFonts w:ascii="Times New Roman"/>
          <w:b w:val="false"/>
          <w:i w:val="false"/>
          <w:color w:val="000000"/>
          <w:sz w:val="28"/>
        </w:rPr>
        <w:t>
      на юго-востоке – земельный участок с двухэтажным строением по адресу: улица Пушкина, дом 29/1, земельный участок с двухэтажным строением по адресу: улица Пушкина дом 29/2;</w:t>
      </w:r>
    </w:p>
    <w:bookmarkEnd w:id="72"/>
    <w:bookmarkStart w:name="z103" w:id="73"/>
    <w:p>
      <w:pPr>
        <w:spacing w:after="0"/>
        <w:ind w:left="0"/>
        <w:jc w:val="both"/>
      </w:pPr>
      <w:r>
        <w:rPr>
          <w:rFonts w:ascii="Times New Roman"/>
          <w:b w:val="false"/>
          <w:i w:val="false"/>
          <w:color w:val="000000"/>
          <w:sz w:val="28"/>
        </w:rPr>
        <w:t>
      на юго-западе – земельный участок с двухэтажным строением по адресу: улица Пушкина, дом 33 "А".</w:t>
      </w:r>
    </w:p>
    <w:bookmarkEnd w:id="73"/>
    <w:bookmarkStart w:name="z104" w:id="74"/>
    <w:p>
      <w:pPr>
        <w:spacing w:after="0"/>
        <w:ind w:left="0"/>
        <w:jc w:val="both"/>
      </w:pPr>
      <w:r>
        <w:rPr>
          <w:rFonts w:ascii="Times New Roman"/>
          <w:b w:val="false"/>
          <w:i w:val="false"/>
          <w:color w:val="000000"/>
          <w:sz w:val="28"/>
        </w:rPr>
        <w:t>
      Зона регулирования застройки памятника истории и культуры определяется равной одной величине охранной зоны и составляет 2025,8966 квадратного метра.</w:t>
      </w:r>
    </w:p>
    <w:bookmarkEnd w:id="74"/>
    <w:bookmarkStart w:name="z105" w:id="75"/>
    <w:p>
      <w:pPr>
        <w:spacing w:after="0"/>
        <w:ind w:left="0"/>
        <w:jc w:val="both"/>
      </w:pPr>
      <w:r>
        <w:rPr>
          <w:rFonts w:ascii="Times New Roman"/>
          <w:b w:val="false"/>
          <w:i w:val="false"/>
          <w:color w:val="000000"/>
          <w:sz w:val="28"/>
        </w:rPr>
        <w:t>
      Зона регулирования застройки памятника истории и культуры частично пересекается со следующими объектами:</w:t>
      </w:r>
    </w:p>
    <w:bookmarkEnd w:id="75"/>
    <w:bookmarkStart w:name="z106" w:id="76"/>
    <w:p>
      <w:pPr>
        <w:spacing w:after="0"/>
        <w:ind w:left="0"/>
        <w:jc w:val="both"/>
      </w:pPr>
      <w:r>
        <w:rPr>
          <w:rFonts w:ascii="Times New Roman"/>
          <w:b w:val="false"/>
          <w:i w:val="false"/>
          <w:color w:val="000000"/>
          <w:sz w:val="28"/>
        </w:rPr>
        <w:t xml:space="preserve">
      на северо-востоке – проезжая часть и тротуар улицы Пушкина. </w:t>
      </w:r>
    </w:p>
    <w:bookmarkEnd w:id="76"/>
    <w:bookmarkStart w:name="z107" w:id="77"/>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7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113" w:id="78"/>
    <w:p>
      <w:pPr>
        <w:spacing w:after="0"/>
        <w:ind w:left="0"/>
        <w:jc w:val="left"/>
      </w:pPr>
      <w:r>
        <w:rPr>
          <w:rFonts w:ascii="Times New Roman"/>
          <w:b/>
          <w:i w:val="false"/>
          <w:color w:val="000000"/>
        </w:rPr>
        <w:t xml:space="preserve"> Границы охранной зоны, зоны регулирования застройки памятника истории и культуры Костанайской области "Дом купца Воронова, конец ХIX – начало ХХ века"</w:t>
      </w:r>
    </w:p>
    <w:bookmarkEnd w:id="78"/>
    <w:bookmarkStart w:name="z114" w:id="79"/>
    <w:p>
      <w:pPr>
        <w:spacing w:after="0"/>
        <w:ind w:left="0"/>
        <w:jc w:val="both"/>
      </w:pPr>
      <w:r>
        <w:rPr>
          <w:rFonts w:ascii="Times New Roman"/>
          <w:b w:val="false"/>
          <w:i w:val="false"/>
          <w:color w:val="000000"/>
          <w:sz w:val="28"/>
        </w:rPr>
        <w:t xml:space="preserve">
      </w:t>
      </w:r>
    </w:p>
    <w:bookmarkEnd w:id="79"/>
    <w:p>
      <w:pPr>
        <w:spacing w:after="0"/>
        <w:ind w:left="0"/>
        <w:jc w:val="both"/>
      </w:pPr>
      <w:r>
        <w:drawing>
          <wp:inline distT="0" distB="0" distL="0" distR="0">
            <wp:extent cx="7569200" cy="626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569200" cy="626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Зона регулирования застройки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53°12'50,5074"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63°38'23,5071"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53°12'50,0069"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63°38'21,6489"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53°12'50,6583"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63°38'23,7732"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53°12'50,7124"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63°38'20,2967"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53°12'50,4456"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63°38'24,2162"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53°12'53,4749"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63°38'24,2971"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53°12'50,5515"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63°38'24,3704"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53°12'51,5551"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63°38'27,9764"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53°12'50,3685"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63°38'24,7142"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53°12'51,3475"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63°38'27,6758"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53°12'50,4945"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63°38'24,8937"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53°12'51,7138"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63°38'26,9415"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53°12'50,4012"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63°38'25,0754"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53°12'51,3440"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63°38'26,4197"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53°12'51,3831"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63°38'26,3429"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53°12'51,5582"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63°38'26,5925"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53°12'52,7188"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63°38'24,3906"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53°12'50,7692"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63°38'21,5675"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53°12'50,4123"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63°38'22,2329"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15" w:id="80"/>
    <w:p>
      <w:pPr>
        <w:spacing w:after="0"/>
        <w:ind w:left="0"/>
        <w:jc w:val="both"/>
      </w:pPr>
      <w:r>
        <w:rPr>
          <w:rFonts w:ascii="Times New Roman"/>
          <w:b w:val="false"/>
          <w:i w:val="false"/>
          <w:color w:val="000000"/>
          <w:sz w:val="28"/>
        </w:rPr>
        <w:t>
      Памятник градостроительства и архитектуры "Дом купца Воронова, конец ХIX – начало ХХ века" представляет собой одноэтажно кирпичное здание на бутовом ленточном фундаменте, асимметричное Г-образное в плане, продольной осью вытянуто вдоль улицы А. Касымканова. Главный фасад расчленен мерным ритмом прямоугольных окон с лучковыми перемычками, оформленными каменными наличниками в виде полуколонок, на которые опираются фигурные сандрики. Длинная плоскость фасада разбиваются вертикальным акцентом в виде входа со стрельчатым фронтоном. Над входом имеется козырек овального очертания, опирающийся на ажурную металлическую решетку. Выше, часть стены и поле фронтона занимают объемные декоративные элементы. Вход ограничен с двух сторон рустованными лопатками. По низу окон, вдоль всего периметра здания проходит пояс-кордон. Стены венчает ступенчатый карниз с декоративным поясом, опирающийся на кронштейны. Крыша двухскатная с металлическим покрытием. Окна двухстворные, металлопластиковые. Двери металлические, филенчатые. Наружная отделка стен – покраска без штукатурки. В здании имеется подвал.</w:t>
      </w:r>
    </w:p>
    <w:bookmarkEnd w:id="80"/>
    <w:bookmarkStart w:name="z116" w:id="81"/>
    <w:p>
      <w:pPr>
        <w:spacing w:after="0"/>
        <w:ind w:left="0"/>
        <w:jc w:val="both"/>
      </w:pPr>
      <w:r>
        <w:rPr>
          <w:rFonts w:ascii="Times New Roman"/>
          <w:b w:val="false"/>
          <w:i w:val="false"/>
          <w:color w:val="000000"/>
          <w:sz w:val="28"/>
        </w:rPr>
        <w:t>
      Здание было построено в конце ХIX – начало ХХ века. Высота строения 8,32 метра.</w:t>
      </w:r>
    </w:p>
    <w:bookmarkEnd w:id="81"/>
    <w:bookmarkStart w:name="z117" w:id="82"/>
    <w:p>
      <w:pPr>
        <w:spacing w:after="0"/>
        <w:ind w:left="0"/>
        <w:jc w:val="both"/>
      </w:pPr>
      <w:r>
        <w:rPr>
          <w:rFonts w:ascii="Times New Roman"/>
          <w:b w:val="false"/>
          <w:i w:val="false"/>
          <w:color w:val="000000"/>
          <w:sz w:val="28"/>
        </w:rPr>
        <w:t>
      Располагается в центральной части города Костанай по адресу: город Костанай улица А. Касымканова, дом 74 на земельном участке площадью 2575,4254 квадратного метра.</w:t>
      </w:r>
    </w:p>
    <w:bookmarkEnd w:id="82"/>
    <w:bookmarkStart w:name="z118" w:id="83"/>
    <w:p>
      <w:pPr>
        <w:spacing w:after="0"/>
        <w:ind w:left="0"/>
        <w:jc w:val="both"/>
      </w:pPr>
      <w:r>
        <w:rPr>
          <w:rFonts w:ascii="Times New Roman"/>
          <w:b w:val="false"/>
          <w:i w:val="false"/>
          <w:color w:val="000000"/>
          <w:sz w:val="28"/>
        </w:rPr>
        <w:t xml:space="preserve">
      Площадь памятника составляет 665,305 квадратного метра. </w:t>
      </w:r>
    </w:p>
    <w:bookmarkEnd w:id="83"/>
    <w:bookmarkStart w:name="z119" w:id="84"/>
    <w:p>
      <w:pPr>
        <w:spacing w:after="0"/>
        <w:ind w:left="0"/>
        <w:jc w:val="both"/>
      </w:pPr>
      <w:r>
        <w:rPr>
          <w:rFonts w:ascii="Times New Roman"/>
          <w:b w:val="false"/>
          <w:i w:val="false"/>
          <w:color w:val="000000"/>
          <w:sz w:val="28"/>
        </w:rPr>
        <w:t>
      Граница охранной зоны памятника градостроительства и архитектуры окружается охранной зоной равной двум величинам расстояния от земли до его наиболее высокой точки. Площадь охранной зоны составляет 2891,1714 квадратного метра.</w:t>
      </w:r>
    </w:p>
    <w:bookmarkEnd w:id="84"/>
    <w:bookmarkStart w:name="z120" w:id="85"/>
    <w:p>
      <w:pPr>
        <w:spacing w:after="0"/>
        <w:ind w:left="0"/>
        <w:jc w:val="both"/>
      </w:pPr>
      <w:r>
        <w:rPr>
          <w:rFonts w:ascii="Times New Roman"/>
          <w:b w:val="false"/>
          <w:i w:val="false"/>
          <w:color w:val="000000"/>
          <w:sz w:val="28"/>
        </w:rPr>
        <w:t xml:space="preserve">
      Охранная зона памятника примыкает к следующим объектам: </w:t>
      </w:r>
    </w:p>
    <w:bookmarkEnd w:id="85"/>
    <w:bookmarkStart w:name="z121" w:id="86"/>
    <w:p>
      <w:pPr>
        <w:spacing w:after="0"/>
        <w:ind w:left="0"/>
        <w:jc w:val="both"/>
      </w:pPr>
      <w:r>
        <w:rPr>
          <w:rFonts w:ascii="Times New Roman"/>
          <w:b w:val="false"/>
          <w:i w:val="false"/>
          <w:color w:val="000000"/>
          <w:sz w:val="28"/>
        </w:rPr>
        <w:t>
      на северо-западе – тротуар и проезжая часть улицы А. Касымканова;</w:t>
      </w:r>
    </w:p>
    <w:bookmarkEnd w:id="86"/>
    <w:bookmarkStart w:name="z122" w:id="87"/>
    <w:p>
      <w:pPr>
        <w:spacing w:after="0"/>
        <w:ind w:left="0"/>
        <w:jc w:val="both"/>
      </w:pPr>
      <w:r>
        <w:rPr>
          <w:rFonts w:ascii="Times New Roman"/>
          <w:b w:val="false"/>
          <w:i w:val="false"/>
          <w:color w:val="000000"/>
          <w:sz w:val="28"/>
        </w:rPr>
        <w:t>
      на северо-востоке – тротуар и проезжая часть улицы Пушкина;</w:t>
      </w:r>
    </w:p>
    <w:bookmarkEnd w:id="87"/>
    <w:bookmarkStart w:name="z123" w:id="88"/>
    <w:p>
      <w:pPr>
        <w:spacing w:after="0"/>
        <w:ind w:left="0"/>
        <w:jc w:val="both"/>
      </w:pPr>
      <w:r>
        <w:rPr>
          <w:rFonts w:ascii="Times New Roman"/>
          <w:b w:val="false"/>
          <w:i w:val="false"/>
          <w:color w:val="000000"/>
          <w:sz w:val="28"/>
        </w:rPr>
        <w:t>
      на юго-востоке – земельный участок для обслуживания нежилых построек по адресу: улица А. Касымканова, дом 74А;</w:t>
      </w:r>
    </w:p>
    <w:bookmarkEnd w:id="88"/>
    <w:bookmarkStart w:name="z124" w:id="89"/>
    <w:p>
      <w:pPr>
        <w:spacing w:after="0"/>
        <w:ind w:left="0"/>
        <w:jc w:val="both"/>
      </w:pPr>
      <w:r>
        <w:rPr>
          <w:rFonts w:ascii="Times New Roman"/>
          <w:b w:val="false"/>
          <w:i w:val="false"/>
          <w:color w:val="000000"/>
          <w:sz w:val="28"/>
        </w:rPr>
        <w:t>
      на юго-западе – земельный участок для обслуживания коммерческой недвижимости и нежилых построек по адресу: улица А. Касымканова, дом 74А.</w:t>
      </w:r>
    </w:p>
    <w:bookmarkEnd w:id="89"/>
    <w:bookmarkStart w:name="z125" w:id="90"/>
    <w:p>
      <w:pPr>
        <w:spacing w:after="0"/>
        <w:ind w:left="0"/>
        <w:jc w:val="both"/>
      </w:pPr>
      <w:r>
        <w:rPr>
          <w:rFonts w:ascii="Times New Roman"/>
          <w:b w:val="false"/>
          <w:i w:val="false"/>
          <w:color w:val="000000"/>
          <w:sz w:val="28"/>
        </w:rPr>
        <w:t>
      Зона регулирования застройки памятника истории и культуры определяется равной одной величине охранной зоны и составляет 3259,7142 квадратного метра.</w:t>
      </w:r>
    </w:p>
    <w:bookmarkEnd w:id="90"/>
    <w:bookmarkStart w:name="z126" w:id="91"/>
    <w:p>
      <w:pPr>
        <w:spacing w:after="0"/>
        <w:ind w:left="0"/>
        <w:jc w:val="both"/>
      </w:pPr>
      <w:r>
        <w:rPr>
          <w:rFonts w:ascii="Times New Roman"/>
          <w:b w:val="false"/>
          <w:i w:val="false"/>
          <w:color w:val="000000"/>
          <w:sz w:val="28"/>
        </w:rPr>
        <w:t xml:space="preserve">
      Зона регулирования застройки памятника истории и культуры фиксируется от края охранной зоны памятника истории и культуры, частично пересекается со следующими объектами: </w:t>
      </w:r>
    </w:p>
    <w:bookmarkEnd w:id="91"/>
    <w:bookmarkStart w:name="z127" w:id="92"/>
    <w:p>
      <w:pPr>
        <w:spacing w:after="0"/>
        <w:ind w:left="0"/>
        <w:jc w:val="both"/>
      </w:pPr>
      <w:r>
        <w:rPr>
          <w:rFonts w:ascii="Times New Roman"/>
          <w:b w:val="false"/>
          <w:i w:val="false"/>
          <w:color w:val="000000"/>
          <w:sz w:val="28"/>
        </w:rPr>
        <w:t>
      на северо-западе – тротуар и проезжая часть улицы А. Касымканова;</w:t>
      </w:r>
    </w:p>
    <w:bookmarkEnd w:id="92"/>
    <w:bookmarkStart w:name="z128" w:id="93"/>
    <w:p>
      <w:pPr>
        <w:spacing w:after="0"/>
        <w:ind w:left="0"/>
        <w:jc w:val="both"/>
      </w:pPr>
      <w:r>
        <w:rPr>
          <w:rFonts w:ascii="Times New Roman"/>
          <w:b w:val="false"/>
          <w:i w:val="false"/>
          <w:color w:val="000000"/>
          <w:sz w:val="28"/>
        </w:rPr>
        <w:t>
      на северо-востоке – тротуар и проезжая часть улицы Пушкина.</w:t>
      </w:r>
    </w:p>
    <w:bookmarkEnd w:id="93"/>
    <w:bookmarkStart w:name="z129" w:id="94"/>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9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135" w:id="95"/>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"Курган "с усами" Жыланды 1, ранний железный век"</w:t>
      </w:r>
    </w:p>
    <w:bookmarkEnd w:id="95"/>
    <w:bookmarkStart w:name="z136" w:id="96"/>
    <w:p>
      <w:pPr>
        <w:spacing w:after="0"/>
        <w:ind w:left="0"/>
        <w:jc w:val="both"/>
      </w:pPr>
      <w:r>
        <w:rPr>
          <w:rFonts w:ascii="Times New Roman"/>
          <w:b w:val="false"/>
          <w:i w:val="false"/>
          <w:color w:val="000000"/>
          <w:sz w:val="28"/>
        </w:rPr>
        <w:t xml:space="preserve">
      </w:t>
      </w:r>
    </w:p>
    <w:bookmarkEnd w:id="96"/>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52°40'26.80"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64°37'40.54"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52°40'26.77"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64°37'49.51"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52°40'21.85"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64°37'49.57"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52°40'21.87"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63°37'40.52"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52°40'28.13"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64°37'38.39"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52°40'28.09"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64°37'51.62"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52°40'20.59"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64°37'51.60"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52°40'20.63"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64°37'38.37"</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52°40'29.46"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64°37'36.27"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52°40'29.43"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64°37'53.69"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52°40'19.34"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64°37'53.77"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52°40'19.27"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64°37'36.20"</w:t>
            </w:r>
          </w:p>
        </w:tc>
      </w:tr>
    </w:tbl>
    <w:bookmarkStart w:name="z137" w:id="97"/>
    <w:p>
      <w:pPr>
        <w:spacing w:after="0"/>
        <w:ind w:left="0"/>
        <w:jc w:val="both"/>
      </w:pPr>
      <w:r>
        <w:rPr>
          <w:rFonts w:ascii="Times New Roman"/>
          <w:b w:val="false"/>
          <w:i w:val="false"/>
          <w:color w:val="000000"/>
          <w:sz w:val="28"/>
        </w:rPr>
        <w:t>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"Курган "с усами" Жыланды 1, ранний железный век", расположенного в 50 километрах к юго-востоку от села Убаганское Алтынсаринского района Костанайской области.</w:t>
      </w:r>
    </w:p>
    <w:bookmarkEnd w:id="97"/>
    <w:bookmarkStart w:name="z138" w:id="98"/>
    <w:p>
      <w:pPr>
        <w:spacing w:after="0"/>
        <w:ind w:left="0"/>
        <w:jc w:val="both"/>
      </w:pPr>
      <w:r>
        <w:rPr>
          <w:rFonts w:ascii="Times New Roman"/>
          <w:b w:val="false"/>
          <w:i w:val="false"/>
          <w:color w:val="000000"/>
          <w:sz w:val="28"/>
        </w:rPr>
        <w:t>
      Курган диаметром 10 метров, высотой 0,1 метра. Длина левого "уса" 57 метров, правого 60 метров. Ширина "усов" 2 метра, высота 0,1 метра. "Усы" ограничены курганчиками высотой 0,1 метра, диаметром 5–7 метров. Вся конструкция сооружена из земли.</w:t>
      </w:r>
    </w:p>
    <w:bookmarkEnd w:id="98"/>
    <w:bookmarkStart w:name="z139" w:id="99"/>
    <w:p>
      <w:pPr>
        <w:spacing w:after="0"/>
        <w:ind w:left="0"/>
        <w:jc w:val="both"/>
      </w:pPr>
      <w:r>
        <w:rPr>
          <w:rFonts w:ascii="Times New Roman"/>
          <w:b w:val="false"/>
          <w:i w:val="false"/>
          <w:color w:val="000000"/>
          <w:sz w:val="28"/>
        </w:rPr>
        <w:t xml:space="preserve">
      Общая площадь территории кургана "с усами" Жыланды 1 с зонами охраны составляет 102601,1 квадратного метра. </w:t>
      </w:r>
    </w:p>
    <w:bookmarkEnd w:id="99"/>
    <w:bookmarkStart w:name="z140" w:id="100"/>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25700,6 квадратного метра.</w:t>
      </w:r>
    </w:p>
    <w:bookmarkEnd w:id="100"/>
    <w:bookmarkStart w:name="z141" w:id="101"/>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32050,3 квадратного метра.</w:t>
      </w:r>
    </w:p>
    <w:bookmarkEnd w:id="101"/>
    <w:bookmarkStart w:name="z142" w:id="102"/>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44850,3 квадратного метра. </w:t>
      </w:r>
    </w:p>
    <w:bookmarkEnd w:id="102"/>
    <w:bookmarkStart w:name="z143" w:id="103"/>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10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149" w:id="104"/>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"Одиночный курган Степное 1, ранний железный век – средневековье"</w:t>
      </w:r>
    </w:p>
    <w:bookmarkEnd w:id="104"/>
    <w:bookmarkStart w:name="z150" w:id="105"/>
    <w:p>
      <w:pPr>
        <w:spacing w:after="0"/>
        <w:ind w:left="0"/>
        <w:jc w:val="both"/>
      </w:pPr>
      <w:r>
        <w:rPr>
          <w:rFonts w:ascii="Times New Roman"/>
          <w:b w:val="false"/>
          <w:i w:val="false"/>
          <w:color w:val="000000"/>
          <w:sz w:val="28"/>
        </w:rPr>
        <w:t xml:space="preserve">
      </w:t>
      </w:r>
    </w:p>
    <w:bookmarkEnd w:id="105"/>
    <w:p>
      <w:pPr>
        <w:spacing w:after="0"/>
        <w:ind w:left="0"/>
        <w:jc w:val="both"/>
      </w:pPr>
      <w:r>
        <w:drawing>
          <wp:inline distT="0" distB="0" distL="0" distR="0">
            <wp:extent cx="7239000" cy="687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239000" cy="687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53°17'14,42"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64°51'23,75"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53°17'14,39"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64°51'30,83"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53°17'10,44"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64°51'30,84"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53°17'10,42"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64°51'23,69"</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53°17'15.76"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64°51'21.56"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53°17'15.66"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64°51'33.07"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53°17'09.27"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64°51'32.86"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53°17'09.20"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64°51'21.46"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53°17'17.11"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64°51'19.39"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53°17'16.99"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64°51'35.16"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53°17'07.91"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64°51'35.03"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53°17'07.98"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64°51'19.33"</w:t>
            </w:r>
          </w:p>
        </w:tc>
      </w:tr>
    </w:tbl>
    <w:bookmarkStart w:name="z151" w:id="106"/>
    <w:p>
      <w:pPr>
        <w:spacing w:after="0"/>
        <w:ind w:left="0"/>
        <w:jc w:val="both"/>
      </w:pPr>
      <w:r>
        <w:rPr>
          <w:rFonts w:ascii="Times New Roman"/>
          <w:b w:val="false"/>
          <w:i w:val="false"/>
          <w:color w:val="000000"/>
          <w:sz w:val="28"/>
        </w:rPr>
        <w:t>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"Одиночный курган Степное 1, ранний железный век – средневековье", расположенного в 43 километрах к северо-востоку от села Убаганское Алтынсаринского района Костанайской области.</w:t>
      </w:r>
    </w:p>
    <w:bookmarkEnd w:id="106"/>
    <w:bookmarkStart w:name="z152" w:id="107"/>
    <w:p>
      <w:pPr>
        <w:spacing w:after="0"/>
        <w:ind w:left="0"/>
        <w:jc w:val="both"/>
      </w:pPr>
      <w:r>
        <w:rPr>
          <w:rFonts w:ascii="Times New Roman"/>
          <w:b w:val="false"/>
          <w:i w:val="false"/>
          <w:color w:val="000000"/>
          <w:sz w:val="28"/>
        </w:rPr>
        <w:t>
      Курган высотой 2 метра, диаметром 40 метров расположен рядом с лесом, на засеиваемом поле. Насыпь не запахивается. На вершине находятся остатки триангуляционного пункта.</w:t>
      </w:r>
    </w:p>
    <w:bookmarkEnd w:id="107"/>
    <w:bookmarkStart w:name="z153" w:id="108"/>
    <w:p>
      <w:pPr>
        <w:spacing w:after="0"/>
        <w:ind w:left="0"/>
        <w:jc w:val="both"/>
      </w:pPr>
      <w:r>
        <w:rPr>
          <w:rFonts w:ascii="Times New Roman"/>
          <w:b w:val="false"/>
          <w:i w:val="false"/>
          <w:color w:val="000000"/>
          <w:sz w:val="28"/>
        </w:rPr>
        <w:t>
      Общая площадь территории одиночного кургана Степное 1 с зонами охраны составляет 82414,3 квадратного метра.</w:t>
      </w:r>
    </w:p>
    <w:bookmarkEnd w:id="108"/>
    <w:bookmarkStart w:name="z154" w:id="109"/>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16149,0 квадратных метров.</w:t>
      </w:r>
    </w:p>
    <w:bookmarkEnd w:id="109"/>
    <w:bookmarkStart w:name="z155" w:id="110"/>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26732,6 квадратного метра.</w:t>
      </w:r>
    </w:p>
    <w:bookmarkEnd w:id="110"/>
    <w:bookmarkStart w:name="z156" w:id="111"/>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39532,6 квадратного метра. </w:t>
      </w:r>
    </w:p>
    <w:bookmarkEnd w:id="111"/>
    <w:bookmarkStart w:name="z157" w:id="112"/>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11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163" w:id="113"/>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"Одиночный курган Талды 1, ранний железный век – средневековье"</w:t>
      </w:r>
    </w:p>
    <w:bookmarkEnd w:id="113"/>
    <w:bookmarkStart w:name="z164" w:id="114"/>
    <w:p>
      <w:pPr>
        <w:spacing w:after="0"/>
        <w:ind w:left="0"/>
        <w:jc w:val="both"/>
      </w:pPr>
      <w:r>
        <w:rPr>
          <w:rFonts w:ascii="Times New Roman"/>
          <w:b w:val="false"/>
          <w:i w:val="false"/>
          <w:color w:val="000000"/>
          <w:sz w:val="28"/>
        </w:rPr>
        <w:t xml:space="preserve">
      </w:t>
      </w:r>
    </w:p>
    <w:bookmarkEnd w:id="114"/>
    <w:p>
      <w:pPr>
        <w:spacing w:after="0"/>
        <w:ind w:left="0"/>
        <w:jc w:val="both"/>
      </w:pPr>
      <w:r>
        <w:drawing>
          <wp:inline distT="0" distB="0" distL="0" distR="0">
            <wp:extent cx="7264400" cy="643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264400" cy="643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53°17'45,47"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64°58'10,44"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53°17'45,48"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64°58'15,50"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53°17'42,49"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64°58'15,52"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53°17'42,49"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64°58'10,43"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53°17'46.86"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64°58'08.22"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53°17'46.78"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64°58'17.62"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53°17'41.25"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64°58'17.68"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53°17'41.21"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64°58'08.22"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53°17'48.16"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64°58'06.03"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53°17'48.10"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64°58'19.80"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53°17'39.94"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64°58'19.89"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53°17'39.91"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64°58'06.05"</w:t>
            </w:r>
          </w:p>
        </w:tc>
      </w:tr>
    </w:tbl>
    <w:bookmarkStart w:name="z165" w:id="115"/>
    <w:p>
      <w:pPr>
        <w:spacing w:after="0"/>
        <w:ind w:left="0"/>
        <w:jc w:val="both"/>
      </w:pPr>
      <w:r>
        <w:rPr>
          <w:rFonts w:ascii="Times New Roman"/>
          <w:b w:val="false"/>
          <w:i w:val="false"/>
          <w:color w:val="000000"/>
          <w:sz w:val="28"/>
        </w:rPr>
        <w:t>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"Одиночный курган Талды 1, ранний железный век – средневековье", расположенного в 50 километрах к северо-востоку от села Убаганское Алтынсаринского района Костанайской области.</w:t>
      </w:r>
    </w:p>
    <w:bookmarkEnd w:id="115"/>
    <w:bookmarkStart w:name="z166" w:id="116"/>
    <w:p>
      <w:pPr>
        <w:spacing w:after="0"/>
        <w:ind w:left="0"/>
        <w:jc w:val="both"/>
      </w:pPr>
      <w:r>
        <w:rPr>
          <w:rFonts w:ascii="Times New Roman"/>
          <w:b w:val="false"/>
          <w:i w:val="false"/>
          <w:color w:val="000000"/>
          <w:sz w:val="28"/>
        </w:rPr>
        <w:t>
      Курган высотой 0,5 метра, диаметром 14 метров. Окружен рвом шириной 2 метра, глубиной 0,2 метра. С восточной стороны во рву оставлен проход.</w:t>
      </w:r>
    </w:p>
    <w:bookmarkEnd w:id="116"/>
    <w:bookmarkStart w:name="z167" w:id="117"/>
    <w:p>
      <w:pPr>
        <w:spacing w:after="0"/>
        <w:ind w:left="0"/>
        <w:jc w:val="both"/>
      </w:pPr>
      <w:r>
        <w:rPr>
          <w:rFonts w:ascii="Times New Roman"/>
          <w:b w:val="false"/>
          <w:i w:val="false"/>
          <w:color w:val="000000"/>
          <w:sz w:val="28"/>
        </w:rPr>
        <w:t>
      Общая площадь территории одиночного кургана Талы 1 с зонами охраны составляет 64001,6 квадратного метра.</w:t>
      </w:r>
    </w:p>
    <w:bookmarkEnd w:id="117"/>
    <w:bookmarkStart w:name="z168" w:id="118"/>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8646,3 квадратного метра.</w:t>
      </w:r>
    </w:p>
    <w:bookmarkEnd w:id="118"/>
    <w:bookmarkStart w:name="z169" w:id="119"/>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21277,7 квадратного метра.</w:t>
      </w:r>
    </w:p>
    <w:bookmarkEnd w:id="119"/>
    <w:bookmarkStart w:name="z170" w:id="120"/>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34077,7 квадратного метра. </w:t>
      </w:r>
    </w:p>
    <w:bookmarkEnd w:id="120"/>
    <w:bookmarkStart w:name="z171" w:id="121"/>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12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177" w:id="122"/>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"Курганная группа Талды 3, ранний железный век – средневековье"</w:t>
      </w:r>
    </w:p>
    <w:bookmarkEnd w:id="122"/>
    <w:bookmarkStart w:name="z178" w:id="123"/>
    <w:p>
      <w:pPr>
        <w:spacing w:after="0"/>
        <w:ind w:left="0"/>
        <w:jc w:val="both"/>
      </w:pPr>
      <w:r>
        <w:rPr>
          <w:rFonts w:ascii="Times New Roman"/>
          <w:b w:val="false"/>
          <w:i w:val="false"/>
          <w:color w:val="000000"/>
          <w:sz w:val="28"/>
        </w:rPr>
        <w:t xml:space="preserve">
      </w:t>
      </w:r>
    </w:p>
    <w:bookmarkEnd w:id="123"/>
    <w:p>
      <w:pPr>
        <w:spacing w:after="0"/>
        <w:ind w:left="0"/>
        <w:jc w:val="both"/>
      </w:pPr>
      <w:r>
        <w:drawing>
          <wp:inline distT="0" distB="0" distL="0" distR="0">
            <wp:extent cx="7302500" cy="608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302500" cy="608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53°16'32,59"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64°59'06,10"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53°16'32,59"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64°59'16,98"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53°16'26,73"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64°59'16,96"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53°16'26,73"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64°59'06,07"</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53°16'33.95"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64°59'03.89"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53°16'33.94"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64°59'19.01"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53°16'25.53"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64°59'19.08"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53°16'25.48"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64°59'03.93"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53°16'35.15"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64°59'01.69"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53°16'35.22"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64°59'21.12"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53°16'24.11"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64°59'21.26"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53°16'24.11"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64°59'01.79"</w:t>
            </w:r>
          </w:p>
        </w:tc>
      </w:tr>
    </w:tbl>
    <w:bookmarkStart w:name="z179" w:id="124"/>
    <w:p>
      <w:pPr>
        <w:spacing w:after="0"/>
        <w:ind w:left="0"/>
        <w:jc w:val="both"/>
      </w:pPr>
      <w:r>
        <w:rPr>
          <w:rFonts w:ascii="Times New Roman"/>
          <w:b w:val="false"/>
          <w:i w:val="false"/>
          <w:color w:val="000000"/>
          <w:sz w:val="28"/>
        </w:rPr>
        <w:t>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"Курганная группа Талды 3, ранний железный век – средневековье", расположенного в 50 километрах к северо-востоку от села Убаганское Алтынсаринского района Костанайской области.</w:t>
      </w:r>
    </w:p>
    <w:bookmarkEnd w:id="124"/>
    <w:bookmarkStart w:name="z180" w:id="125"/>
    <w:p>
      <w:pPr>
        <w:spacing w:after="0"/>
        <w:ind w:left="0"/>
        <w:jc w:val="both"/>
      </w:pPr>
      <w:r>
        <w:rPr>
          <w:rFonts w:ascii="Times New Roman"/>
          <w:b w:val="false"/>
          <w:i w:val="false"/>
          <w:color w:val="000000"/>
          <w:sz w:val="28"/>
        </w:rPr>
        <w:t>
      Группа состоит из пяти курганов.</w:t>
      </w:r>
    </w:p>
    <w:bookmarkEnd w:id="125"/>
    <w:bookmarkStart w:name="z181" w:id="126"/>
    <w:p>
      <w:pPr>
        <w:spacing w:after="0"/>
        <w:ind w:left="0"/>
        <w:jc w:val="both"/>
      </w:pPr>
      <w:r>
        <w:rPr>
          <w:rFonts w:ascii="Times New Roman"/>
          <w:b w:val="false"/>
          <w:i w:val="false"/>
          <w:color w:val="000000"/>
          <w:sz w:val="28"/>
        </w:rPr>
        <w:t xml:space="preserve">
      Общая площадь территории курганной группы Талды 3 с зонами охраны составляет 123169,5 квадратного метра. </w:t>
      </w:r>
    </w:p>
    <w:bookmarkEnd w:id="126"/>
    <w:bookmarkStart w:name="z182" w:id="127"/>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36463,9 квадратного метра.</w:t>
      </w:r>
    </w:p>
    <w:bookmarkEnd w:id="127"/>
    <w:bookmarkStart w:name="z183" w:id="128"/>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36952,8 квадратного метра.</w:t>
      </w:r>
    </w:p>
    <w:bookmarkEnd w:id="128"/>
    <w:bookmarkStart w:name="z184" w:id="129"/>
    <w:p>
      <w:pPr>
        <w:spacing w:after="0"/>
        <w:ind w:left="0"/>
        <w:jc w:val="both"/>
      </w:pPr>
      <w:r>
        <w:rPr>
          <w:rFonts w:ascii="Times New Roman"/>
          <w:b w:val="false"/>
          <w:i w:val="false"/>
          <w:color w:val="000000"/>
          <w:sz w:val="28"/>
        </w:rPr>
        <w:t>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49752,8 квадратного метра.</w:t>
      </w:r>
    </w:p>
    <w:bookmarkEnd w:id="129"/>
    <w:bookmarkStart w:name="z185" w:id="130"/>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1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191" w:id="131"/>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"Стоянка Агайдар I, эпоха неолита – эпоха энеолита"</w:t>
      </w:r>
    </w:p>
    <w:bookmarkEnd w:id="131"/>
    <w:bookmarkStart w:name="z192" w:id="132"/>
    <w:p>
      <w:pPr>
        <w:spacing w:after="0"/>
        <w:ind w:left="0"/>
        <w:jc w:val="both"/>
      </w:pPr>
      <w:r>
        <w:rPr>
          <w:rFonts w:ascii="Times New Roman"/>
          <w:b w:val="false"/>
          <w:i w:val="false"/>
          <w:color w:val="000000"/>
          <w:sz w:val="28"/>
        </w:rPr>
        <w:t xml:space="preserve">
      </w:t>
      </w:r>
    </w:p>
    <w:bookmarkEnd w:id="132"/>
    <w:p>
      <w:pPr>
        <w:spacing w:after="0"/>
        <w:ind w:left="0"/>
        <w:jc w:val="both"/>
      </w:pPr>
      <w:r>
        <w:drawing>
          <wp:inline distT="0" distB="0" distL="0" distR="0">
            <wp:extent cx="7810500" cy="624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624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50°14'48,00"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65°16'31,50"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50°14'48,00"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65°16'42,50"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50°14'42,00"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65°16'42,50"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50°14'42,00"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65°16'31,50"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50°14'49.31"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65°16'29.60"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50°14'49.31"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65°16'44.52"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50°14'40.68"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65°16'44.52"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50°14'40.68"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65°16'29.60"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50°14'50.59"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65°16'27.37"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50°14'50.59"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65°16'46.60"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50°14'39.36"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65°16'46.60"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50°14'39.36"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65°16'27.37"</w:t>
            </w:r>
          </w:p>
        </w:tc>
      </w:tr>
    </w:tbl>
    <w:bookmarkStart w:name="z193" w:id="133"/>
    <w:p>
      <w:pPr>
        <w:spacing w:after="0"/>
        <w:ind w:left="0"/>
        <w:jc w:val="both"/>
      </w:pPr>
      <w:r>
        <w:rPr>
          <w:rFonts w:ascii="Times New Roman"/>
          <w:b w:val="false"/>
          <w:i w:val="false"/>
          <w:color w:val="000000"/>
          <w:sz w:val="28"/>
        </w:rPr>
        <w:t>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"Стоянка Агайдар I, эпоха неолита – эпоха энеолита", расположенного на северо-западной окраине села Агайдар Амангельдинского района Костанайской области.</w:t>
      </w:r>
    </w:p>
    <w:bookmarkEnd w:id="133"/>
    <w:bookmarkStart w:name="z194" w:id="134"/>
    <w:p>
      <w:pPr>
        <w:spacing w:after="0"/>
        <w:ind w:left="0"/>
        <w:jc w:val="both"/>
      </w:pPr>
      <w:r>
        <w:rPr>
          <w:rFonts w:ascii="Times New Roman"/>
          <w:b w:val="false"/>
          <w:i w:val="false"/>
          <w:color w:val="000000"/>
          <w:sz w:val="28"/>
        </w:rPr>
        <w:t>
      Общая площадь территории стоянки Агайдар I с зонами охраны составляет 130121,7 квадратного метра.</w:t>
      </w:r>
    </w:p>
    <w:bookmarkEnd w:id="134"/>
    <w:bookmarkStart w:name="z195" w:id="135"/>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40290,1 квадратного метра.</w:t>
      </w:r>
    </w:p>
    <w:bookmarkEnd w:id="135"/>
    <w:bookmarkStart w:name="z196" w:id="136"/>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38515,8 квадратного метра.</w:t>
      </w:r>
    </w:p>
    <w:bookmarkEnd w:id="136"/>
    <w:bookmarkStart w:name="z197" w:id="137"/>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51315,8 квадратного метра. </w:t>
      </w:r>
    </w:p>
    <w:bookmarkEnd w:id="137"/>
    <w:bookmarkStart w:name="z198" w:id="138"/>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13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204" w:id="139"/>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"Стоянка Агайдар II, эпоха энеолита – ранний железный век"</w:t>
      </w:r>
    </w:p>
    <w:bookmarkEnd w:id="139"/>
    <w:bookmarkStart w:name="z205" w:id="140"/>
    <w:p>
      <w:pPr>
        <w:spacing w:after="0"/>
        <w:ind w:left="0"/>
        <w:jc w:val="both"/>
      </w:pPr>
      <w:r>
        <w:rPr>
          <w:rFonts w:ascii="Times New Roman"/>
          <w:b w:val="false"/>
          <w:i w:val="false"/>
          <w:color w:val="000000"/>
          <w:sz w:val="28"/>
        </w:rPr>
        <w:t xml:space="preserve">
      </w:t>
      </w:r>
    </w:p>
    <w:bookmarkEnd w:id="140"/>
    <w:p>
      <w:pPr>
        <w:spacing w:after="0"/>
        <w:ind w:left="0"/>
        <w:jc w:val="both"/>
      </w:pPr>
      <w:r>
        <w:drawing>
          <wp:inline distT="0" distB="0" distL="0" distR="0">
            <wp:extent cx="7759700" cy="684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759700" cy="684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50°14'48,00"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65°16'40,50"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50°14'48,00"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65°16'48,00"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50°14'44,00"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65°16'48,00"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50°14'44,00"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65°16'40,50"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50°14'49.27"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65°16'38.50"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50°14'49.27"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65°16'49.98"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50°14'42.72"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65°16'49.98"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50°14'42.72"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65°16'38.50"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50°14'50.55"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65°16'36.49"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50°14'50.55"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65°16'52.10"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50°14'41.34"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65°16'52.10"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50°14'41.34"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65°16'36.49"</w:t>
            </w:r>
          </w:p>
        </w:tc>
      </w:tr>
    </w:tbl>
    <w:bookmarkStart w:name="z206" w:id="141"/>
    <w:p>
      <w:pPr>
        <w:spacing w:after="0"/>
        <w:ind w:left="0"/>
        <w:jc w:val="both"/>
      </w:pPr>
      <w:r>
        <w:rPr>
          <w:rFonts w:ascii="Times New Roman"/>
          <w:b w:val="false"/>
          <w:i w:val="false"/>
          <w:color w:val="000000"/>
          <w:sz w:val="28"/>
        </w:rPr>
        <w:t xml:space="preserve">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"Стоянка Агайдар ІІ, эпоха энеолита – ранний железный век", расположенного на северо-западной окраине села Агайдар Амангельдинского района Костанайской области. </w:t>
      </w:r>
    </w:p>
    <w:bookmarkEnd w:id="141"/>
    <w:bookmarkStart w:name="z207" w:id="142"/>
    <w:p>
      <w:pPr>
        <w:spacing w:after="0"/>
        <w:ind w:left="0"/>
        <w:jc w:val="both"/>
      </w:pPr>
      <w:r>
        <w:rPr>
          <w:rFonts w:ascii="Times New Roman"/>
          <w:b w:val="false"/>
          <w:i w:val="false"/>
          <w:color w:val="000000"/>
          <w:sz w:val="28"/>
        </w:rPr>
        <w:t>
      Общая площадь территории стоянки Агайдар ІІ с зонами охраны составляет 87307,7 квадратного метра.</w:t>
      </w:r>
    </w:p>
    <w:bookmarkEnd w:id="142"/>
    <w:bookmarkStart w:name="z208" w:id="143"/>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18354,5 квадратного метра.</w:t>
      </w:r>
    </w:p>
    <w:bookmarkEnd w:id="143"/>
    <w:bookmarkStart w:name="z209" w:id="144"/>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28076,6 квадратного метра.</w:t>
      </w:r>
    </w:p>
    <w:bookmarkEnd w:id="144"/>
    <w:bookmarkStart w:name="z210" w:id="145"/>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40876,6 квадратного метра. </w:t>
      </w:r>
    </w:p>
    <w:bookmarkEnd w:id="145"/>
    <w:bookmarkStart w:name="z211" w:id="146"/>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14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217" w:id="147"/>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"Стоянка Агайдар ІІІ, эпоха мезолита"</w:t>
      </w:r>
    </w:p>
    <w:bookmarkEnd w:id="147"/>
    <w:bookmarkStart w:name="z218" w:id="148"/>
    <w:p>
      <w:pPr>
        <w:spacing w:after="0"/>
        <w:ind w:left="0"/>
        <w:jc w:val="both"/>
      </w:pPr>
      <w:r>
        <w:rPr>
          <w:rFonts w:ascii="Times New Roman"/>
          <w:b w:val="false"/>
          <w:i w:val="false"/>
          <w:color w:val="000000"/>
          <w:sz w:val="28"/>
        </w:rPr>
        <w:t xml:space="preserve">
      </w:t>
      </w:r>
    </w:p>
    <w:bookmarkEnd w:id="148"/>
    <w:p>
      <w:pPr>
        <w:spacing w:after="0"/>
        <w:ind w:left="0"/>
        <w:jc w:val="both"/>
      </w:pPr>
      <w:r>
        <w:drawing>
          <wp:inline distT="0" distB="0" distL="0" distR="0">
            <wp:extent cx="7810500" cy="607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607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50°14'52.87"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65°17'13.82"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50°14'55.85"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65°17'11.78"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50°14'57.59"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65°17'18.48"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50°14'54.70"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65°17'20.58"</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50°14'51.35"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65°17'12.56"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50°14'56.74"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65°17'09.15"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50°14'59.29"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65°17'19.63"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50°14'53.91"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65°17'23.00"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50°14'49.84"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65°17'11.33"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50°14'57.43"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65°17'06.54"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50°15'01.02"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65°17'20.75"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50°14'53.22"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65°17'25.73"</w:t>
            </w:r>
          </w:p>
        </w:tc>
      </w:tr>
    </w:tbl>
    <w:bookmarkStart w:name="z219" w:id="149"/>
    <w:p>
      <w:pPr>
        <w:spacing w:after="0"/>
        <w:ind w:left="0"/>
        <w:jc w:val="both"/>
      </w:pPr>
      <w:r>
        <w:rPr>
          <w:rFonts w:ascii="Times New Roman"/>
          <w:b w:val="false"/>
          <w:i w:val="false"/>
          <w:color w:val="000000"/>
          <w:sz w:val="28"/>
        </w:rPr>
        <w:t xml:space="preserve">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"Стоянка Агайдар ІІІ, эпоха мезолита", расположенного на северной окраине села Агайдар Амангельдинского района Костанайской области. </w:t>
      </w:r>
    </w:p>
    <w:bookmarkEnd w:id="149"/>
    <w:bookmarkStart w:name="z220" w:id="150"/>
    <w:p>
      <w:pPr>
        <w:spacing w:after="0"/>
        <w:ind w:left="0"/>
        <w:jc w:val="both"/>
      </w:pPr>
      <w:r>
        <w:rPr>
          <w:rFonts w:ascii="Times New Roman"/>
          <w:b w:val="false"/>
          <w:i w:val="false"/>
          <w:color w:val="000000"/>
          <w:sz w:val="28"/>
        </w:rPr>
        <w:t>
      Общая площадь территории стоянки Агайдар ІІІ с зонами охраны составляет 161236,6 квадратного метра.</w:t>
      </w:r>
    </w:p>
    <w:bookmarkEnd w:id="150"/>
    <w:bookmarkStart w:name="z221" w:id="151"/>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58342,9 квадратного метра.</w:t>
      </w:r>
    </w:p>
    <w:bookmarkEnd w:id="151"/>
    <w:bookmarkStart w:name="z222" w:id="152"/>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45046,9 квадратного метра.</w:t>
      </w:r>
    </w:p>
    <w:bookmarkEnd w:id="152"/>
    <w:bookmarkStart w:name="z223" w:id="153"/>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57846,9 квадратного метра. </w:t>
      </w:r>
    </w:p>
    <w:bookmarkEnd w:id="153"/>
    <w:bookmarkStart w:name="z224" w:id="154"/>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15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230" w:id="155"/>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"Стоянка Агайдар IV, эпоха энеолита – ранний железный век"</w:t>
      </w:r>
    </w:p>
    <w:bookmarkEnd w:id="155"/>
    <w:bookmarkStart w:name="z231" w:id="156"/>
    <w:p>
      <w:pPr>
        <w:spacing w:after="0"/>
        <w:ind w:left="0"/>
        <w:jc w:val="both"/>
      </w:pPr>
      <w:r>
        <w:rPr>
          <w:rFonts w:ascii="Times New Roman"/>
          <w:b w:val="false"/>
          <w:i w:val="false"/>
          <w:color w:val="000000"/>
          <w:sz w:val="28"/>
        </w:rPr>
        <w:t xml:space="preserve">
      </w:t>
      </w:r>
    </w:p>
    <w:bookmarkEnd w:id="156"/>
    <w:p>
      <w:pPr>
        <w:spacing w:after="0"/>
        <w:ind w:left="0"/>
        <w:jc w:val="both"/>
      </w:pPr>
      <w:r>
        <w:drawing>
          <wp:inline distT="0" distB="0" distL="0" distR="0">
            <wp:extent cx="7810500" cy="622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622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50°14'55.27"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65°17'36.09"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50°15'01.07"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65°17'32.23"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50°15'03.94"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65°17'43.28"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50°14'58.53"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65°17'47.33"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50°14'53.64"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65°17'34.81"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50°15'01.69"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65°17'29.53"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50°15'05.64"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65°17'44.28"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50°14'57.91"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65°17'49.96"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50°14'51.93"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65°17'33.86"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50°15'02.44"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65°17'26.87"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50°15'07.40"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65°17'45.35"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50°14'57.31"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65°17'52.53"</w:t>
            </w:r>
          </w:p>
        </w:tc>
      </w:tr>
    </w:tbl>
    <w:bookmarkStart w:name="z232" w:id="157"/>
    <w:p>
      <w:pPr>
        <w:spacing w:after="0"/>
        <w:ind w:left="0"/>
        <w:jc w:val="both"/>
      </w:pPr>
      <w:r>
        <w:rPr>
          <w:rFonts w:ascii="Times New Roman"/>
          <w:b w:val="false"/>
          <w:i w:val="false"/>
          <w:color w:val="000000"/>
          <w:sz w:val="28"/>
        </w:rPr>
        <w:t xml:space="preserve">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"Стоянка Агайдар IV, эпоха энеолита – ранний железный век", расположенного на северной окраине села Агайдар Амангельдинского района Костанайской области. </w:t>
      </w:r>
    </w:p>
    <w:bookmarkEnd w:id="157"/>
    <w:bookmarkStart w:name="z233" w:id="158"/>
    <w:p>
      <w:pPr>
        <w:spacing w:after="0"/>
        <w:ind w:left="0"/>
        <w:jc w:val="both"/>
      </w:pPr>
      <w:r>
        <w:rPr>
          <w:rFonts w:ascii="Times New Roman"/>
          <w:b w:val="false"/>
          <w:i w:val="false"/>
          <w:color w:val="000000"/>
          <w:sz w:val="28"/>
        </w:rPr>
        <w:t>
      Общая площадь территории стоянки Агайдар IV с зонами охраны составляет 139405,4 квадратного метра.</w:t>
      </w:r>
    </w:p>
    <w:bookmarkEnd w:id="158"/>
    <w:bookmarkStart w:name="z234" w:id="159"/>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45526,9 квадратного метра.</w:t>
      </w:r>
    </w:p>
    <w:bookmarkEnd w:id="159"/>
    <w:bookmarkStart w:name="z235" w:id="160"/>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40539,2 квадратного метра.</w:t>
      </w:r>
    </w:p>
    <w:bookmarkEnd w:id="160"/>
    <w:bookmarkStart w:name="z236" w:id="161"/>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53339,2 квадратного метра. </w:t>
      </w:r>
    </w:p>
    <w:bookmarkEnd w:id="161"/>
    <w:bookmarkStart w:name="z237" w:id="162"/>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16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243" w:id="163"/>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"Стоянка Агайдар V, эпоха энеолита – ранний железный век"</w:t>
      </w:r>
    </w:p>
    <w:bookmarkEnd w:id="163"/>
    <w:bookmarkStart w:name="z244" w:id="164"/>
    <w:p>
      <w:pPr>
        <w:spacing w:after="0"/>
        <w:ind w:left="0"/>
        <w:jc w:val="both"/>
      </w:pPr>
      <w:r>
        <w:rPr>
          <w:rFonts w:ascii="Times New Roman"/>
          <w:b w:val="false"/>
          <w:i w:val="false"/>
          <w:color w:val="000000"/>
          <w:sz w:val="28"/>
        </w:rPr>
        <w:t xml:space="preserve">
      </w:t>
      </w:r>
    </w:p>
    <w:bookmarkEnd w:id="164"/>
    <w:p>
      <w:pPr>
        <w:spacing w:after="0"/>
        <w:ind w:left="0"/>
        <w:jc w:val="both"/>
      </w:pPr>
      <w:r>
        <w:drawing>
          <wp:inline distT="0" distB="0" distL="0" distR="0">
            <wp:extent cx="7340600" cy="678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340600" cy="678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50°15'29,50"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65°17'37,50"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50°15'29,50"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65°17'44,50"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50°15'26,00"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65°17'44,50"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50°15'26,00"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65°17'37,50"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50°15'30.79"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65°17'35.47"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50°15'30.79"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65°17'46.49"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50°15'24.71"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65°17'46.49"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50°15'24.71"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65°17'35.47"</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50°15'31.99"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65°17'33.40"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50°15'31.99"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65°17'48.61"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50°15'23.47"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65°17'48.61"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50°15'23.47"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65°17'33.40"</w:t>
            </w:r>
          </w:p>
        </w:tc>
      </w:tr>
    </w:tbl>
    <w:bookmarkStart w:name="z245" w:id="165"/>
    <w:p>
      <w:pPr>
        <w:spacing w:after="0"/>
        <w:ind w:left="0"/>
        <w:jc w:val="both"/>
      </w:pPr>
      <w:r>
        <w:rPr>
          <w:rFonts w:ascii="Times New Roman"/>
          <w:b w:val="false"/>
          <w:i w:val="false"/>
          <w:color w:val="000000"/>
          <w:sz w:val="28"/>
        </w:rPr>
        <w:t>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"Стоянка Агайдар V, эпоха энеолита – ранний железный век", расположенного в 1,5 километра к северо-востоку от села Агайдар Амангельдинского района Костанайской области.</w:t>
      </w:r>
    </w:p>
    <w:bookmarkEnd w:id="165"/>
    <w:bookmarkStart w:name="z246" w:id="166"/>
    <w:p>
      <w:pPr>
        <w:spacing w:after="0"/>
        <w:ind w:left="0"/>
        <w:jc w:val="both"/>
      </w:pPr>
      <w:r>
        <w:rPr>
          <w:rFonts w:ascii="Times New Roman"/>
          <w:b w:val="false"/>
          <w:i w:val="false"/>
          <w:color w:val="000000"/>
          <w:sz w:val="28"/>
        </w:rPr>
        <w:t>
      Общая площадь территории стоянки Агайдар V с зонами охраны составляет 79771,8 квадратного метра.</w:t>
      </w:r>
    </w:p>
    <w:bookmarkEnd w:id="166"/>
    <w:bookmarkStart w:name="z247" w:id="167"/>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14991,3 квадратного метра.</w:t>
      </w:r>
    </w:p>
    <w:bookmarkEnd w:id="167"/>
    <w:bookmarkStart w:name="z248" w:id="168"/>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25990,2 квадратного метра.</w:t>
      </w:r>
    </w:p>
    <w:bookmarkEnd w:id="168"/>
    <w:bookmarkStart w:name="z249" w:id="169"/>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38790,2 квадратного метра. </w:t>
      </w:r>
    </w:p>
    <w:bookmarkEnd w:id="169"/>
    <w:bookmarkStart w:name="z250" w:id="170"/>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17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256" w:id="171"/>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"Стоянка Агайдар VI, эпоха неолита"</w:t>
      </w:r>
    </w:p>
    <w:bookmarkEnd w:id="171"/>
    <w:bookmarkStart w:name="z257" w:id="172"/>
    <w:p>
      <w:pPr>
        <w:spacing w:after="0"/>
        <w:ind w:left="0"/>
        <w:jc w:val="both"/>
      </w:pPr>
      <w:r>
        <w:rPr>
          <w:rFonts w:ascii="Times New Roman"/>
          <w:b w:val="false"/>
          <w:i w:val="false"/>
          <w:color w:val="000000"/>
          <w:sz w:val="28"/>
        </w:rPr>
        <w:t xml:space="preserve">
      </w:t>
      </w:r>
    </w:p>
    <w:bookmarkEnd w:id="172"/>
    <w:p>
      <w:pPr>
        <w:spacing w:after="0"/>
        <w:ind w:left="0"/>
        <w:jc w:val="both"/>
      </w:pPr>
      <w:r>
        <w:drawing>
          <wp:inline distT="0" distB="0" distL="0" distR="0">
            <wp:extent cx="7315200" cy="676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315200" cy="676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50°15'29,00"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65°17'32,00"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50°15'29,00"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65°17'40,33"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50°15'24,00"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65°17'40,33"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50°15'24,00"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65°17'32,00"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50°15'30.32"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65°17'29.92"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50°15'30.32"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65°17'42.37"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50°15'22.73"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65°17'42.37"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50°15'22.73"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65°17'29.92"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50°15'31.66"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65°17'27.90"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50°15'31.66"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65°17'44.44"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50°15'21.48"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65°17'44.44"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50°15'21.48"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65°17'27.90"</w:t>
            </w:r>
          </w:p>
        </w:tc>
      </w:tr>
    </w:tbl>
    <w:bookmarkStart w:name="z258" w:id="173"/>
    <w:p>
      <w:pPr>
        <w:spacing w:after="0"/>
        <w:ind w:left="0"/>
        <w:jc w:val="both"/>
      </w:pPr>
      <w:r>
        <w:rPr>
          <w:rFonts w:ascii="Times New Roman"/>
          <w:b w:val="false"/>
          <w:i w:val="false"/>
          <w:color w:val="000000"/>
          <w:sz w:val="28"/>
        </w:rPr>
        <w:t>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"Стоянка Агайдар VI, эпоха неолита", расположенного в 1,5 километра к северо-востоку от села Агайдар Амангельдинского района Костанайской области.</w:t>
      </w:r>
    </w:p>
    <w:bookmarkEnd w:id="173"/>
    <w:bookmarkStart w:name="z259" w:id="174"/>
    <w:p>
      <w:pPr>
        <w:spacing w:after="0"/>
        <w:ind w:left="0"/>
        <w:jc w:val="both"/>
      </w:pPr>
      <w:r>
        <w:rPr>
          <w:rFonts w:ascii="Times New Roman"/>
          <w:b w:val="false"/>
          <w:i w:val="false"/>
          <w:color w:val="000000"/>
          <w:sz w:val="28"/>
        </w:rPr>
        <w:t>
      Общая площадь территории стоянки Агайдар VI с зонами охраны составляет 102115,6 квадратного метра.</w:t>
      </w:r>
    </w:p>
    <w:bookmarkEnd w:id="174"/>
    <w:bookmarkStart w:name="z260" w:id="175"/>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25457,9 квадратного метра.</w:t>
      </w:r>
    </w:p>
    <w:bookmarkEnd w:id="175"/>
    <w:bookmarkStart w:name="z261" w:id="176"/>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31928,9 квадратного метра.</w:t>
      </w:r>
    </w:p>
    <w:bookmarkEnd w:id="176"/>
    <w:bookmarkStart w:name="z262" w:id="177"/>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44728,9 квадратного метра. </w:t>
      </w:r>
    </w:p>
    <w:bookmarkEnd w:id="177"/>
    <w:bookmarkStart w:name="z263" w:id="178"/>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17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269" w:id="179"/>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"Стоянка Агайдар VII, эпоха неолита – эпоха энеолита"</w:t>
      </w:r>
    </w:p>
    <w:bookmarkEnd w:id="179"/>
    <w:bookmarkStart w:name="z270" w:id="180"/>
    <w:p>
      <w:pPr>
        <w:spacing w:after="0"/>
        <w:ind w:left="0"/>
        <w:jc w:val="both"/>
      </w:pPr>
      <w:r>
        <w:rPr>
          <w:rFonts w:ascii="Times New Roman"/>
          <w:b w:val="false"/>
          <w:i w:val="false"/>
          <w:color w:val="000000"/>
          <w:sz w:val="28"/>
        </w:rPr>
        <w:t xml:space="preserve">
      </w:t>
      </w:r>
    </w:p>
    <w:bookmarkEnd w:id="180"/>
    <w:p>
      <w:pPr>
        <w:spacing w:after="0"/>
        <w:ind w:left="0"/>
        <w:jc w:val="both"/>
      </w:pPr>
      <w:r>
        <w:drawing>
          <wp:inline distT="0" distB="0" distL="0" distR="0">
            <wp:extent cx="7226300" cy="645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226300" cy="645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50°15'21.01"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65°17'17.75"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50°15'25.86"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65°17'17.73"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50°15'25.89"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65°17'26.83"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50°15'21.02"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65°17'26.90"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50°15'19.71"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65°17'15.72"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50°15'19.71"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65°17'28.85"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50°15'27.12"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65°17'28.85"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50°15'27.12"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65°17'15.72"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50°15'28.35"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65°17'13.71"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50°15'28.35"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65°17'30.95"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50°15'18.40"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65°17'30.95"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50°15'18.40"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65°17'13.71"</w:t>
            </w:r>
          </w:p>
        </w:tc>
      </w:tr>
    </w:tbl>
    <w:bookmarkStart w:name="z271" w:id="181"/>
    <w:p>
      <w:pPr>
        <w:spacing w:after="0"/>
        <w:ind w:left="0"/>
        <w:jc w:val="both"/>
      </w:pPr>
      <w:r>
        <w:rPr>
          <w:rFonts w:ascii="Times New Roman"/>
          <w:b w:val="false"/>
          <w:i w:val="false"/>
          <w:color w:val="000000"/>
          <w:sz w:val="28"/>
        </w:rPr>
        <w:t>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"Стоянка Агайдар VII, эпоха неолита – эпоха энеолита" в 1,5 километра к северо-востоку от села Агайдар Амангельдинского района Костанайской области.</w:t>
      </w:r>
    </w:p>
    <w:bookmarkEnd w:id="181"/>
    <w:bookmarkStart w:name="z272" w:id="182"/>
    <w:p>
      <w:pPr>
        <w:spacing w:after="0"/>
        <w:ind w:left="0"/>
        <w:jc w:val="both"/>
      </w:pPr>
      <w:r>
        <w:rPr>
          <w:rFonts w:ascii="Times New Roman"/>
          <w:b w:val="false"/>
          <w:i w:val="false"/>
          <w:color w:val="000000"/>
          <w:sz w:val="28"/>
        </w:rPr>
        <w:t>
      Общая площадь территории стоянки Агайдар VII с зонами охраны составляет 104924,5 квадратного метра.</w:t>
      </w:r>
    </w:p>
    <w:bookmarkEnd w:id="182"/>
    <w:bookmarkStart w:name="z273" w:id="183"/>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26870,0 квадратных метров.</w:t>
      </w:r>
    </w:p>
    <w:bookmarkEnd w:id="183"/>
    <w:bookmarkStart w:name="z274" w:id="184"/>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32627,3 квадратного метра.</w:t>
      </w:r>
    </w:p>
    <w:bookmarkEnd w:id="184"/>
    <w:bookmarkStart w:name="z275" w:id="185"/>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45427,3 квадратного метра. </w:t>
      </w:r>
    </w:p>
    <w:bookmarkEnd w:id="185"/>
    <w:bookmarkStart w:name="z276" w:id="186"/>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18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18</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282" w:id="187"/>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"Стоянка Агайдар VIII, эпоха неолита"</w:t>
      </w:r>
    </w:p>
    <w:bookmarkEnd w:id="187"/>
    <w:bookmarkStart w:name="z283" w:id="188"/>
    <w:p>
      <w:pPr>
        <w:spacing w:after="0"/>
        <w:ind w:left="0"/>
        <w:jc w:val="both"/>
      </w:pPr>
      <w:r>
        <w:rPr>
          <w:rFonts w:ascii="Times New Roman"/>
          <w:b w:val="false"/>
          <w:i w:val="false"/>
          <w:color w:val="000000"/>
          <w:sz w:val="28"/>
        </w:rPr>
        <w:t xml:space="preserve">
      </w:t>
      </w:r>
    </w:p>
    <w:bookmarkEnd w:id="188"/>
    <w:p>
      <w:pPr>
        <w:spacing w:after="0"/>
        <w:ind w:left="0"/>
        <w:jc w:val="both"/>
      </w:pPr>
      <w:r>
        <w:drawing>
          <wp:inline distT="0" distB="0" distL="0" distR="0">
            <wp:extent cx="7810500" cy="707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707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50°15'10.82"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65°17'31.58"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50°15'15.06"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65°17'27.64"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50°15'18.28"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65°17'35.88"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50°15'14.17"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65°17'39.88"</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50°15'09.05"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65°17'30.76"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50°15'15.62"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65°17'24.83"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50°15'20.00"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65°17'36.89"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50°15'13.63"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65°17'42.53"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50°15'07.27"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65°17'29.85"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50°15'16.30"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65°17'21.87"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50°15'21.71"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65°17'37.70"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50°15'13.19"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65°17'45.27"</w:t>
            </w:r>
          </w:p>
        </w:tc>
      </w:tr>
    </w:tbl>
    <w:bookmarkStart w:name="z284" w:id="189"/>
    <w:p>
      <w:pPr>
        <w:spacing w:after="0"/>
        <w:ind w:left="0"/>
        <w:jc w:val="both"/>
      </w:pPr>
      <w:r>
        <w:rPr>
          <w:rFonts w:ascii="Times New Roman"/>
          <w:b w:val="false"/>
          <w:i w:val="false"/>
          <w:color w:val="000000"/>
          <w:sz w:val="28"/>
        </w:rPr>
        <w:t>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"Стоянка Агайдар VIII, эпоха неолита", в 1,5 километра к северо-востоку от села Агайдар Амангельдинского района Костанайской области.</w:t>
      </w:r>
    </w:p>
    <w:bookmarkEnd w:id="189"/>
    <w:bookmarkStart w:name="z285" w:id="190"/>
    <w:p>
      <w:pPr>
        <w:spacing w:after="0"/>
        <w:ind w:left="0"/>
        <w:jc w:val="both"/>
      </w:pPr>
      <w:r>
        <w:rPr>
          <w:rFonts w:ascii="Times New Roman"/>
          <w:b w:val="false"/>
          <w:i w:val="false"/>
          <w:color w:val="000000"/>
          <w:sz w:val="28"/>
        </w:rPr>
        <w:t>
      Общая площадь территории стоянки Агайдар VIII с зонами охраны составляет 109025,9 квадратного метра.</w:t>
      </w:r>
    </w:p>
    <w:bookmarkEnd w:id="190"/>
    <w:bookmarkStart w:name="z286" w:id="191"/>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28964,9 квадратного метра.</w:t>
      </w:r>
    </w:p>
    <w:bookmarkEnd w:id="191"/>
    <w:bookmarkStart w:name="z287" w:id="192"/>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33630,5 квадратного метра.</w:t>
      </w:r>
    </w:p>
    <w:bookmarkEnd w:id="192"/>
    <w:bookmarkStart w:name="z288" w:id="193"/>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46430,5 квадратного метра. </w:t>
      </w:r>
    </w:p>
    <w:bookmarkEnd w:id="193"/>
    <w:bookmarkStart w:name="z289" w:id="194"/>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19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19</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295" w:id="195"/>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"Геоглиф линия Азербай, ранний железный век"</w:t>
      </w:r>
    </w:p>
    <w:bookmarkEnd w:id="195"/>
    <w:bookmarkStart w:name="z296" w:id="196"/>
    <w:p>
      <w:pPr>
        <w:spacing w:after="0"/>
        <w:ind w:left="0"/>
        <w:jc w:val="both"/>
      </w:pPr>
      <w:r>
        <w:rPr>
          <w:rFonts w:ascii="Times New Roman"/>
          <w:b w:val="false"/>
          <w:i w:val="false"/>
          <w:color w:val="000000"/>
          <w:sz w:val="28"/>
        </w:rPr>
        <w:t xml:space="preserve">
      </w:t>
      </w:r>
    </w:p>
    <w:bookmarkEnd w:id="196"/>
    <w:p>
      <w:pPr>
        <w:spacing w:after="0"/>
        <w:ind w:left="0"/>
        <w:jc w:val="both"/>
      </w:pPr>
      <w:r>
        <w:drawing>
          <wp:inline distT="0" distB="0" distL="0" distR="0">
            <wp:extent cx="7061200" cy="633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061200" cy="633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49°47'33.25"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65°32'06.73"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49°47'47.15"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65°32'11.75"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49°47'47.30"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65°32'22.88"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49°47'44.95"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65°32'23.57"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49°47'32.40"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65°32'11.45"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49°47'32.34"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65°32'04.74"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49°47'48.49"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65°32'09.49"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49°47'48.72"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65°32'24.74"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49°47'44.68"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65°32'25.67"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49°47'31.06"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65°32'12.19"</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49°47'31.39"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65°32'02.86"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49°47'49.85"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65°32'07.23"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49°47'50.06"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65°32'26.60"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49°47'44.38"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65°32'27.72"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49°47'29.59"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65°32'12.87"</w:t>
            </w:r>
          </w:p>
        </w:tc>
      </w:tr>
    </w:tbl>
    <w:bookmarkStart w:name="z297" w:id="197"/>
    <w:p>
      <w:pPr>
        <w:spacing w:after="0"/>
        <w:ind w:left="0"/>
        <w:jc w:val="both"/>
      </w:pPr>
      <w:r>
        <w:rPr>
          <w:rFonts w:ascii="Times New Roman"/>
          <w:b w:val="false"/>
          <w:i w:val="false"/>
          <w:color w:val="000000"/>
          <w:sz w:val="28"/>
        </w:rPr>
        <w:t>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"Геоглиф линия Азербай, ранний железный век", в 38 километрах к юго-востоку от села Урпек Амангельдинского района Костанайской области.</w:t>
      </w:r>
    </w:p>
    <w:bookmarkEnd w:id="197"/>
    <w:bookmarkStart w:name="z298" w:id="198"/>
    <w:p>
      <w:pPr>
        <w:spacing w:after="0"/>
        <w:ind w:left="0"/>
        <w:jc w:val="both"/>
      </w:pPr>
      <w:r>
        <w:rPr>
          <w:rFonts w:ascii="Times New Roman"/>
          <w:b w:val="false"/>
          <w:i w:val="false"/>
          <w:color w:val="000000"/>
          <w:sz w:val="28"/>
        </w:rPr>
        <w:t>
      Геоглиф длиной 285 метров, состоит из пятнадцати земляных насыпей, выстроенных в ряд. Насыпи диаметром 6 метров, высотой 0,1 метра с земли просматриваются плохо.</w:t>
      </w:r>
    </w:p>
    <w:bookmarkEnd w:id="198"/>
    <w:bookmarkStart w:name="z299" w:id="199"/>
    <w:p>
      <w:pPr>
        <w:spacing w:after="0"/>
        <w:ind w:left="0"/>
        <w:jc w:val="both"/>
      </w:pPr>
      <w:r>
        <w:rPr>
          <w:rFonts w:ascii="Times New Roman"/>
          <w:b w:val="false"/>
          <w:i w:val="false"/>
          <w:color w:val="000000"/>
          <w:sz w:val="28"/>
        </w:rPr>
        <w:t>
      Общая площадь территории геоглифа линия Азербай с зонами охраны составляет 201780,8 квадратного метра.</w:t>
      </w:r>
    </w:p>
    <w:bookmarkEnd w:id="199"/>
    <w:bookmarkStart w:name="z300" w:id="200"/>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83636,7 квадратного метра.</w:t>
      </w:r>
    </w:p>
    <w:bookmarkEnd w:id="200"/>
    <w:bookmarkStart w:name="z301" w:id="201"/>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52672,0 квадратных метра.</w:t>
      </w:r>
    </w:p>
    <w:bookmarkEnd w:id="201"/>
    <w:bookmarkStart w:name="z302" w:id="202"/>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65472,0 квадратных метра. </w:t>
      </w:r>
    </w:p>
    <w:bookmarkEnd w:id="202"/>
    <w:bookmarkStart w:name="z303" w:id="203"/>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20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20</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309" w:id="204"/>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"Курганная группа Аккиси І, ранний железный век – средневековье"</w:t>
      </w:r>
    </w:p>
    <w:bookmarkEnd w:id="204"/>
    <w:bookmarkStart w:name="z310" w:id="205"/>
    <w:p>
      <w:pPr>
        <w:spacing w:after="0"/>
        <w:ind w:left="0"/>
        <w:jc w:val="both"/>
      </w:pPr>
      <w:r>
        <w:rPr>
          <w:rFonts w:ascii="Times New Roman"/>
          <w:b w:val="false"/>
          <w:i w:val="false"/>
          <w:color w:val="000000"/>
          <w:sz w:val="28"/>
        </w:rPr>
        <w:t xml:space="preserve">
      </w:t>
      </w:r>
    </w:p>
    <w:bookmarkEnd w:id="205"/>
    <w:p>
      <w:pPr>
        <w:spacing w:after="0"/>
        <w:ind w:left="0"/>
        <w:jc w:val="both"/>
      </w:pPr>
      <w:r>
        <w:drawing>
          <wp:inline distT="0" distB="0" distL="0" distR="0">
            <wp:extent cx="7505700" cy="652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505700" cy="652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50°08'06.89"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65°34'15.10"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50°08'10.80"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65°34'14.52"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50°08'13.82"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65°34'26.95"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50°08'12.04"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65°34'31.28"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50°08'06.07"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65°34'25.02"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50°08'05.74"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65°34'13.41"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50°08'11.66"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65°34'12.23"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50°08'15.42"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65°34'27.10"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50°08'12.27"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65°34'33.82"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50°08'04.74"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65°34'26.22"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50°08'04.42"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65°34'11.61"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50°08'12.37"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65°34'09.98"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50°08'17.07"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65°34'27.63"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50°08'12.32"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65°34'36.52"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50°08'03.50"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65°34'26.90"</w:t>
            </w:r>
          </w:p>
        </w:tc>
      </w:tr>
    </w:tbl>
    <w:bookmarkStart w:name="z311" w:id="206"/>
    <w:p>
      <w:pPr>
        <w:spacing w:after="0"/>
        <w:ind w:left="0"/>
        <w:jc w:val="both"/>
      </w:pPr>
      <w:r>
        <w:rPr>
          <w:rFonts w:ascii="Times New Roman"/>
          <w:b w:val="false"/>
          <w:i w:val="false"/>
          <w:color w:val="000000"/>
          <w:sz w:val="28"/>
        </w:rPr>
        <w:t>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"Курганная группа Аккиси І, ранний железный век – средневековье", расположенного в 9 километрах к востоку от села Аккиси Амангельдинского района Костанайской области.</w:t>
      </w:r>
    </w:p>
    <w:bookmarkEnd w:id="206"/>
    <w:bookmarkStart w:name="z312" w:id="207"/>
    <w:p>
      <w:pPr>
        <w:spacing w:after="0"/>
        <w:ind w:left="0"/>
        <w:jc w:val="both"/>
      </w:pPr>
      <w:r>
        <w:rPr>
          <w:rFonts w:ascii="Times New Roman"/>
          <w:b w:val="false"/>
          <w:i w:val="false"/>
          <w:color w:val="000000"/>
          <w:sz w:val="28"/>
        </w:rPr>
        <w:t>
      Группа состоит из 13 сооруженных из земли и камня курганов.</w:t>
      </w:r>
    </w:p>
    <w:bookmarkEnd w:id="207"/>
    <w:bookmarkStart w:name="z313" w:id="208"/>
    <w:p>
      <w:pPr>
        <w:spacing w:after="0"/>
        <w:ind w:left="0"/>
        <w:jc w:val="both"/>
      </w:pPr>
      <w:r>
        <w:rPr>
          <w:rFonts w:ascii="Times New Roman"/>
          <w:b w:val="false"/>
          <w:i w:val="false"/>
          <w:color w:val="000000"/>
          <w:sz w:val="28"/>
        </w:rPr>
        <w:t>
      Общая площадь территории курганной группы Аккиси І с зонами охраны составляет 148467,2 квадратного метра.</w:t>
      </w:r>
    </w:p>
    <w:bookmarkEnd w:id="208"/>
    <w:bookmarkStart w:name="z314" w:id="209"/>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50766,6 квадратного метра.</w:t>
      </w:r>
    </w:p>
    <w:bookmarkEnd w:id="209"/>
    <w:bookmarkStart w:name="z315" w:id="210"/>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42450,3 квадратного метра.</w:t>
      </w:r>
    </w:p>
    <w:bookmarkEnd w:id="210"/>
    <w:bookmarkStart w:name="z316" w:id="211"/>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55250,3 квадратного метра. </w:t>
      </w:r>
    </w:p>
    <w:bookmarkEnd w:id="211"/>
    <w:bookmarkStart w:name="z317" w:id="212"/>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21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323" w:id="213"/>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"Курганная группа Аккиси ІІ, ранний железный век – средневековье"</w:t>
      </w:r>
    </w:p>
    <w:bookmarkEnd w:id="213"/>
    <w:bookmarkStart w:name="z324" w:id="214"/>
    <w:p>
      <w:pPr>
        <w:spacing w:after="0"/>
        <w:ind w:left="0"/>
        <w:jc w:val="both"/>
      </w:pPr>
      <w:r>
        <w:rPr>
          <w:rFonts w:ascii="Times New Roman"/>
          <w:b w:val="false"/>
          <w:i w:val="false"/>
          <w:color w:val="000000"/>
          <w:sz w:val="28"/>
        </w:rPr>
        <w:t xml:space="preserve">
      </w:t>
      </w:r>
    </w:p>
    <w:bookmarkEnd w:id="214"/>
    <w:p>
      <w:pPr>
        <w:spacing w:after="0"/>
        <w:ind w:left="0"/>
        <w:jc w:val="both"/>
      </w:pPr>
      <w:r>
        <w:drawing>
          <wp:inline distT="0" distB="0" distL="0" distR="0">
            <wp:extent cx="7518400" cy="581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518400" cy="581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50°08'25,60"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65°35'46,20"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50°08'25,60"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65°35'57,50"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50°08'19,50"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65°35'57,50"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50°08'19,50"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65°35'46,20"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50°08'27.02"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65°35'44.05"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50°08'27.02"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65°35'59.52"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50°08'18.25"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65°35'59.52"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50°08'18.25"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65°35'44.05"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50°08'28.33"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65°35'42.07"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50°08'28.33"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65°36'01.58"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50°08'16.96"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65°36'01.58"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50°08'16.96"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65°35'42.07"</w:t>
            </w:r>
          </w:p>
        </w:tc>
      </w:tr>
    </w:tbl>
    <w:bookmarkStart w:name="z325" w:id="215"/>
    <w:p>
      <w:pPr>
        <w:spacing w:after="0"/>
        <w:ind w:left="0"/>
        <w:jc w:val="both"/>
      </w:pPr>
      <w:r>
        <w:rPr>
          <w:rFonts w:ascii="Times New Roman"/>
          <w:b w:val="false"/>
          <w:i w:val="false"/>
          <w:color w:val="000000"/>
          <w:sz w:val="28"/>
        </w:rPr>
        <w:t xml:space="preserve">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"Курганная группа Аккиси ІІ, ранний железный век – средневековье", расположенного в 11 километрах к востоку от села Аккиси Амангельдинского района Костанайской области. </w:t>
      </w:r>
    </w:p>
    <w:bookmarkEnd w:id="215"/>
    <w:bookmarkStart w:name="z326" w:id="216"/>
    <w:p>
      <w:pPr>
        <w:spacing w:after="0"/>
        <w:ind w:left="0"/>
        <w:jc w:val="both"/>
      </w:pPr>
      <w:r>
        <w:rPr>
          <w:rFonts w:ascii="Times New Roman"/>
          <w:b w:val="false"/>
          <w:i w:val="false"/>
          <w:color w:val="000000"/>
          <w:sz w:val="28"/>
        </w:rPr>
        <w:t>
      Группа состоит из 5 сооруженных из земли и камня курганов.</w:t>
      </w:r>
    </w:p>
    <w:bookmarkEnd w:id="216"/>
    <w:bookmarkStart w:name="z327" w:id="217"/>
    <w:p>
      <w:pPr>
        <w:spacing w:after="0"/>
        <w:ind w:left="0"/>
        <w:jc w:val="both"/>
      </w:pPr>
      <w:r>
        <w:rPr>
          <w:rFonts w:ascii="Times New Roman"/>
          <w:b w:val="false"/>
          <w:i w:val="false"/>
          <w:color w:val="000000"/>
          <w:sz w:val="28"/>
        </w:rPr>
        <w:t>
      Общая площадь территории курганной группы Аккиси ІІ с зонами охраны составляет 133599,4 квадратного метра.</w:t>
      </w:r>
    </w:p>
    <w:bookmarkEnd w:id="217"/>
    <w:bookmarkStart w:name="z328" w:id="218"/>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42235,4 квадратного метра.</w:t>
      </w:r>
    </w:p>
    <w:bookmarkEnd w:id="218"/>
    <w:bookmarkStart w:name="z329" w:id="219"/>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39282,0 квадратных метра.</w:t>
      </w:r>
    </w:p>
    <w:bookmarkEnd w:id="219"/>
    <w:bookmarkStart w:name="z330" w:id="220"/>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52082,0 квадратных метра. </w:t>
      </w:r>
    </w:p>
    <w:bookmarkEnd w:id="220"/>
    <w:bookmarkStart w:name="z331" w:id="221"/>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22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337" w:id="222"/>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"Курганная группа Аккиси ІІІ, ранний железный век – средневековье"</w:t>
      </w:r>
    </w:p>
    <w:bookmarkEnd w:id="222"/>
    <w:bookmarkStart w:name="z338" w:id="223"/>
    <w:p>
      <w:pPr>
        <w:spacing w:after="0"/>
        <w:ind w:left="0"/>
        <w:jc w:val="both"/>
      </w:pPr>
      <w:r>
        <w:rPr>
          <w:rFonts w:ascii="Times New Roman"/>
          <w:b w:val="false"/>
          <w:i w:val="false"/>
          <w:color w:val="000000"/>
          <w:sz w:val="28"/>
        </w:rPr>
        <w:t xml:space="preserve">
      </w:t>
      </w:r>
    </w:p>
    <w:bookmarkEnd w:id="223"/>
    <w:p>
      <w:pPr>
        <w:spacing w:after="0"/>
        <w:ind w:left="0"/>
        <w:jc w:val="both"/>
      </w:pPr>
      <w:r>
        <w:drawing>
          <wp:inline distT="0" distB="0" distL="0" distR="0">
            <wp:extent cx="7810500" cy="607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607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50°08'18,30"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65°36'36,70"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50°08'18,30"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65°36'42,70"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50°08'14,50"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65°36'42,70"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50°08'14,50"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65°36'36,70"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50°08'19.66"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65°36'34.67"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50°08'19.66"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65°36'44.70"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50°08'13.17"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65°36'44.70"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50°08'13.17"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65°36'34.67"</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50°08'20.93"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65°36'32.59"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50°08'20.93"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65°36'46.60"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50°08'11.93"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65°36'46.60"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50°08'11.93"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65°36'32.59"</w:t>
            </w:r>
          </w:p>
        </w:tc>
      </w:tr>
    </w:tbl>
    <w:bookmarkStart w:name="z339" w:id="224"/>
    <w:p>
      <w:pPr>
        <w:spacing w:after="0"/>
        <w:ind w:left="0"/>
        <w:jc w:val="both"/>
      </w:pPr>
      <w:r>
        <w:rPr>
          <w:rFonts w:ascii="Times New Roman"/>
          <w:b w:val="false"/>
          <w:i w:val="false"/>
          <w:color w:val="000000"/>
          <w:sz w:val="28"/>
        </w:rPr>
        <w:t xml:space="preserve">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"Курганная группа Аккиси ІІІ, ранний железный век – средневековье", расположенного в 12 километрах к востоку от села Аккиси Амангельдинского района Костанайской области. </w:t>
      </w:r>
    </w:p>
    <w:bookmarkEnd w:id="224"/>
    <w:bookmarkStart w:name="z340" w:id="225"/>
    <w:p>
      <w:pPr>
        <w:spacing w:after="0"/>
        <w:ind w:left="0"/>
        <w:jc w:val="both"/>
      </w:pPr>
      <w:r>
        <w:rPr>
          <w:rFonts w:ascii="Times New Roman"/>
          <w:b w:val="false"/>
          <w:i w:val="false"/>
          <w:color w:val="000000"/>
          <w:sz w:val="28"/>
        </w:rPr>
        <w:t xml:space="preserve">
      Группа состоит из 4 курганов. </w:t>
      </w:r>
    </w:p>
    <w:bookmarkEnd w:id="225"/>
    <w:bookmarkStart w:name="z341" w:id="226"/>
    <w:p>
      <w:pPr>
        <w:spacing w:after="0"/>
        <w:ind w:left="0"/>
        <w:jc w:val="both"/>
      </w:pPr>
      <w:r>
        <w:rPr>
          <w:rFonts w:ascii="Times New Roman"/>
          <w:b w:val="false"/>
          <w:i w:val="false"/>
          <w:color w:val="000000"/>
          <w:sz w:val="28"/>
        </w:rPr>
        <w:t xml:space="preserve">
      Общая площадь территории курганной группы Аккиси III с зонами охраны составляет 78218,9 квадратного метра. </w:t>
      </w:r>
    </w:p>
    <w:bookmarkEnd w:id="226"/>
    <w:bookmarkStart w:name="z342" w:id="227"/>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14322,5 квадратного метра.</w:t>
      </w:r>
    </w:p>
    <w:bookmarkEnd w:id="227"/>
    <w:bookmarkStart w:name="z343" w:id="228"/>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25548,2 квадратного метра.</w:t>
      </w:r>
    </w:p>
    <w:bookmarkEnd w:id="228"/>
    <w:bookmarkStart w:name="z344" w:id="229"/>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38348,2 квадратного метра. </w:t>
      </w:r>
    </w:p>
    <w:bookmarkEnd w:id="229"/>
    <w:bookmarkStart w:name="z345" w:id="230"/>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2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23</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351" w:id="231"/>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"Одиночный курган Аккиси IV, ранний железный век – средневековье"</w:t>
      </w:r>
    </w:p>
    <w:bookmarkEnd w:id="231"/>
    <w:bookmarkStart w:name="z352" w:id="232"/>
    <w:p>
      <w:pPr>
        <w:spacing w:after="0"/>
        <w:ind w:left="0"/>
        <w:jc w:val="both"/>
      </w:pPr>
      <w:r>
        <w:rPr>
          <w:rFonts w:ascii="Times New Roman"/>
          <w:b w:val="false"/>
          <w:i w:val="false"/>
          <w:color w:val="000000"/>
          <w:sz w:val="28"/>
        </w:rPr>
        <w:t xml:space="preserve">
      </w:t>
      </w:r>
    </w:p>
    <w:bookmarkEnd w:id="232"/>
    <w:p>
      <w:pPr>
        <w:spacing w:after="0"/>
        <w:ind w:left="0"/>
        <w:jc w:val="both"/>
      </w:pPr>
      <w:r>
        <w:drawing>
          <wp:inline distT="0" distB="0" distL="0" distR="0">
            <wp:extent cx="7810500" cy="692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692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50°08'10,60"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65°36'46,00"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50°08'10,60"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65°36'51,30"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50°08'07,30"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65°36'51,30"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50°08'07,30"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65°36'46,00"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50°08'11.94"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65°36'44.00"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50°08'11.94"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65°36'53.27"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50°08'06.00"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65°36'53.27"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50°08'06.00"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65°36'44.00"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50°08'13.20"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65°36'41.88"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50°08'13.20"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65°36'55.24"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50°08'04.70"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65°36'55.24"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50°08'04.70"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65°36'41.88"</w:t>
            </w:r>
          </w:p>
        </w:tc>
      </w:tr>
    </w:tbl>
    <w:bookmarkStart w:name="z353" w:id="233"/>
    <w:p>
      <w:pPr>
        <w:spacing w:after="0"/>
        <w:ind w:left="0"/>
        <w:jc w:val="both"/>
      </w:pPr>
      <w:r>
        <w:rPr>
          <w:rFonts w:ascii="Times New Roman"/>
          <w:b w:val="false"/>
          <w:i w:val="false"/>
          <w:color w:val="000000"/>
          <w:sz w:val="28"/>
        </w:rPr>
        <w:t>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"Одиночный курган Аккиси IV, ранний железный век – средневековье", расположенного в 12 километрах к востоку от села Аккиси Амангельдинского района Костанайской области.</w:t>
      </w:r>
    </w:p>
    <w:bookmarkEnd w:id="233"/>
    <w:bookmarkStart w:name="z354" w:id="234"/>
    <w:p>
      <w:pPr>
        <w:spacing w:after="0"/>
        <w:ind w:left="0"/>
        <w:jc w:val="both"/>
      </w:pPr>
      <w:r>
        <w:rPr>
          <w:rFonts w:ascii="Times New Roman"/>
          <w:b w:val="false"/>
          <w:i w:val="false"/>
          <w:color w:val="000000"/>
          <w:sz w:val="28"/>
        </w:rPr>
        <w:t xml:space="preserve">
      Общая площадь территории одиночного кургана Аккиси IV с зонами охраны составляет 69424,3 квадратного метра. </w:t>
      </w:r>
    </w:p>
    <w:bookmarkEnd w:id="234"/>
    <w:bookmarkStart w:name="z355" w:id="235"/>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10709,1 квадратного метра.</w:t>
      </w:r>
    </w:p>
    <w:bookmarkEnd w:id="235"/>
    <w:bookmarkStart w:name="z356" w:id="236"/>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22957,6 квадратного метра.</w:t>
      </w:r>
    </w:p>
    <w:bookmarkEnd w:id="236"/>
    <w:bookmarkStart w:name="z357" w:id="237"/>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35757,6 квадратного метра. </w:t>
      </w:r>
    </w:p>
    <w:bookmarkEnd w:id="237"/>
    <w:bookmarkStart w:name="z358" w:id="238"/>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23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24</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364" w:id="239"/>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"Одиночный курган Аккиси V, ранний железный век – средневековье"</w:t>
      </w:r>
    </w:p>
    <w:bookmarkEnd w:id="239"/>
    <w:bookmarkStart w:name="z365" w:id="240"/>
    <w:p>
      <w:pPr>
        <w:spacing w:after="0"/>
        <w:ind w:left="0"/>
        <w:jc w:val="both"/>
      </w:pPr>
      <w:r>
        <w:rPr>
          <w:rFonts w:ascii="Times New Roman"/>
          <w:b w:val="false"/>
          <w:i w:val="false"/>
          <w:color w:val="000000"/>
          <w:sz w:val="28"/>
        </w:rPr>
        <w:t xml:space="preserve">
      </w:t>
      </w:r>
    </w:p>
    <w:bookmarkEnd w:id="240"/>
    <w:p>
      <w:pPr>
        <w:spacing w:after="0"/>
        <w:ind w:left="0"/>
        <w:jc w:val="both"/>
      </w:pPr>
      <w:r>
        <w:drawing>
          <wp:inline distT="0" distB="0" distL="0" distR="0">
            <wp:extent cx="7683500" cy="633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683500" cy="633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50°08'05,80"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65°36'54,50"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50°08'05,80"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65°36'59,40"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50°08'02,70"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65°36'59,40"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50°08'02,70"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65°36'54,50"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50°08'07.15"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65°36'52.43"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50°08'07.15"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65°37'01.33"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50°08'01.43"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65°37'01.33"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50°08'01.43"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65°36'52.43"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50°08'08.51"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65°36'50.30"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50°08'08.51"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65°37'03.25"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50°08'00.20"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65°37'03.25"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50°08'00.20"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65°36'50.30"</w:t>
            </w:r>
          </w:p>
        </w:tc>
      </w:tr>
    </w:tbl>
    <w:bookmarkStart w:name="z366" w:id="241"/>
    <w:p>
      <w:pPr>
        <w:spacing w:after="0"/>
        <w:ind w:left="0"/>
        <w:jc w:val="both"/>
      </w:pPr>
      <w:r>
        <w:rPr>
          <w:rFonts w:ascii="Times New Roman"/>
          <w:b w:val="false"/>
          <w:i w:val="false"/>
          <w:color w:val="000000"/>
          <w:sz w:val="28"/>
        </w:rPr>
        <w:t>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"Одиночный курган Аккиси V, ранний железный век – средневековье", расположенного в 12 километрах к востоку от села Аккиси Амангельдинского района Костанайской области.</w:t>
      </w:r>
    </w:p>
    <w:bookmarkEnd w:id="241"/>
    <w:bookmarkStart w:name="z367" w:id="242"/>
    <w:p>
      <w:pPr>
        <w:spacing w:after="0"/>
        <w:ind w:left="0"/>
        <w:jc w:val="both"/>
      </w:pPr>
      <w:r>
        <w:rPr>
          <w:rFonts w:ascii="Times New Roman"/>
          <w:b w:val="false"/>
          <w:i w:val="false"/>
          <w:color w:val="000000"/>
          <w:sz w:val="28"/>
        </w:rPr>
        <w:t>
      Курган диаметром 22 метра, высотой 0,5 метра сооружен из камня и земли.</w:t>
      </w:r>
    </w:p>
    <w:bookmarkEnd w:id="242"/>
    <w:bookmarkStart w:name="z368" w:id="243"/>
    <w:p>
      <w:pPr>
        <w:spacing w:after="0"/>
        <w:ind w:left="0"/>
        <w:jc w:val="both"/>
      </w:pPr>
      <w:r>
        <w:rPr>
          <w:rFonts w:ascii="Times New Roman"/>
          <w:b w:val="false"/>
          <w:i w:val="false"/>
          <w:color w:val="000000"/>
          <w:sz w:val="28"/>
        </w:rPr>
        <w:t xml:space="preserve">
      Общая площадь территории одиночного кургана Аккиси V с зонами охраны составляет 65775,7 квадратного метра. </w:t>
      </w:r>
    </w:p>
    <w:bookmarkEnd w:id="243"/>
    <w:bookmarkStart w:name="z369" w:id="244"/>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9306,0 квадратных метров.</w:t>
      </w:r>
    </w:p>
    <w:bookmarkEnd w:id="244"/>
    <w:bookmarkStart w:name="z370" w:id="245"/>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21834,8 квадратного метра.</w:t>
      </w:r>
    </w:p>
    <w:bookmarkEnd w:id="245"/>
    <w:bookmarkStart w:name="z371" w:id="246"/>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34634,8 квадратного метра. </w:t>
      </w:r>
    </w:p>
    <w:bookmarkEnd w:id="246"/>
    <w:bookmarkStart w:name="z372" w:id="247"/>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24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25</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378" w:id="248"/>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"Могильник Аккиси VI, эпоха гунно-сарматского времени (II – V века)"</w:t>
      </w:r>
    </w:p>
    <w:bookmarkEnd w:id="248"/>
    <w:bookmarkStart w:name="z379" w:id="249"/>
    <w:p>
      <w:pPr>
        <w:spacing w:after="0"/>
        <w:ind w:left="0"/>
        <w:jc w:val="both"/>
      </w:pPr>
      <w:r>
        <w:rPr>
          <w:rFonts w:ascii="Times New Roman"/>
          <w:b w:val="false"/>
          <w:i w:val="false"/>
          <w:color w:val="000000"/>
          <w:sz w:val="28"/>
        </w:rPr>
        <w:t xml:space="preserve">
      </w:t>
      </w:r>
    </w:p>
    <w:bookmarkEnd w:id="249"/>
    <w:p>
      <w:pPr>
        <w:spacing w:after="0"/>
        <w:ind w:left="0"/>
        <w:jc w:val="both"/>
      </w:pPr>
      <w:r>
        <w:drawing>
          <wp:inline distT="0" distB="0" distL="0" distR="0">
            <wp:extent cx="7810500" cy="598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598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50°11'06,00"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65°26'59,70"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50°11'06,00"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65°27'14,90"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50°11'01,00"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65°27'14,90"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50°11'01,00"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65°26'59,70"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50°11'07.40"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65°26'57.63"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50°11'07.40"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65°27'17.00"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50°10'59.75"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65°27'17.00"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50°10'59.75"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65°26'57.63"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50°11'08.90"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65°26'55.65"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50°11'08.90"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65°27'19.03"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50°10'58.48"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65°27'19.03"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50°10'58.48"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65°26'55.65"</w:t>
            </w:r>
          </w:p>
        </w:tc>
      </w:tr>
    </w:tbl>
    <w:bookmarkStart w:name="z380" w:id="250"/>
    <w:p>
      <w:pPr>
        <w:spacing w:after="0"/>
        <w:ind w:left="0"/>
        <w:jc w:val="both"/>
      </w:pPr>
      <w:r>
        <w:rPr>
          <w:rFonts w:ascii="Times New Roman"/>
          <w:b w:val="false"/>
          <w:i w:val="false"/>
          <w:color w:val="000000"/>
          <w:sz w:val="28"/>
        </w:rPr>
        <w:t>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"Могильник Аккиси VI, эпоха гунно-сарматского времени (II – V века)", расположенного в 3 километрах к северу от села Аккиси Амангельдинского района Костанайской области.</w:t>
      </w:r>
    </w:p>
    <w:bookmarkEnd w:id="250"/>
    <w:bookmarkStart w:name="z381" w:id="251"/>
    <w:p>
      <w:pPr>
        <w:spacing w:after="0"/>
        <w:ind w:left="0"/>
        <w:jc w:val="both"/>
      </w:pPr>
      <w:r>
        <w:rPr>
          <w:rFonts w:ascii="Times New Roman"/>
          <w:b w:val="false"/>
          <w:i w:val="false"/>
          <w:color w:val="000000"/>
          <w:sz w:val="28"/>
        </w:rPr>
        <w:t>
      Могильник состоит из семи конструкций.</w:t>
      </w:r>
    </w:p>
    <w:bookmarkEnd w:id="251"/>
    <w:bookmarkStart w:name="z382" w:id="252"/>
    <w:p>
      <w:pPr>
        <w:spacing w:after="0"/>
        <w:ind w:left="0"/>
        <w:jc w:val="both"/>
      </w:pPr>
      <w:r>
        <w:rPr>
          <w:rFonts w:ascii="Times New Roman"/>
          <w:b w:val="false"/>
          <w:i w:val="false"/>
          <w:color w:val="000000"/>
          <w:sz w:val="28"/>
        </w:rPr>
        <w:t xml:space="preserve">
      Общая площадь территории могильника Аккиси VI с зонами охраны составляет 140690,6 квадратного метра. </w:t>
      </w:r>
    </w:p>
    <w:bookmarkEnd w:id="252"/>
    <w:bookmarkStart w:name="z383" w:id="253"/>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46262,6 квадратного метра.</w:t>
      </w:r>
    </w:p>
    <w:bookmarkEnd w:id="253"/>
    <w:bookmarkStart w:name="z384" w:id="254"/>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40814,0 квадратных метров.</w:t>
      </w:r>
    </w:p>
    <w:bookmarkEnd w:id="254"/>
    <w:bookmarkStart w:name="z385" w:id="255"/>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53614,0 квадратных метров. </w:t>
      </w:r>
    </w:p>
    <w:bookmarkEnd w:id="255"/>
    <w:bookmarkStart w:name="z386" w:id="256"/>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25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392" w:id="257"/>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"Могильник Аккиси VII, эпоха гунно-сарматского времени (II – V века)"</w:t>
      </w:r>
    </w:p>
    <w:bookmarkEnd w:id="257"/>
    <w:bookmarkStart w:name="z393" w:id="258"/>
    <w:p>
      <w:pPr>
        <w:spacing w:after="0"/>
        <w:ind w:left="0"/>
        <w:jc w:val="both"/>
      </w:pPr>
      <w:r>
        <w:rPr>
          <w:rFonts w:ascii="Times New Roman"/>
          <w:b w:val="false"/>
          <w:i w:val="false"/>
          <w:color w:val="000000"/>
          <w:sz w:val="28"/>
        </w:rPr>
        <w:t xml:space="preserve">
      </w:t>
      </w:r>
    </w:p>
    <w:bookmarkEnd w:id="258"/>
    <w:p>
      <w:pPr>
        <w:spacing w:after="0"/>
        <w:ind w:left="0"/>
        <w:jc w:val="both"/>
      </w:pPr>
      <w:r>
        <w:drawing>
          <wp:inline distT="0" distB="0" distL="0" distR="0">
            <wp:extent cx="7810500" cy="582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582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50°11'39,50"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65°26'48,00"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50°11'39,50"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65°27'06,90"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50°11'31,70"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65°27'06,90"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50°11'31,70"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65°26'48,00"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50°11'40.86"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65°26'45.84"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50°11'40.86"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65°27'08.89"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50°11'30.37"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65°27'08.89"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50°11'30.37"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65°26'45.84"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50°11'42.22"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65°26'43.63"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50°11'42.22"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65°27'10.94"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50°11'29.03"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65°27'10.94"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50°11'29.03"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65°26'43.63"</w:t>
            </w:r>
          </w:p>
        </w:tc>
      </w:tr>
    </w:tbl>
    <w:bookmarkStart w:name="z394" w:id="259"/>
    <w:p>
      <w:pPr>
        <w:spacing w:after="0"/>
        <w:ind w:left="0"/>
        <w:jc w:val="both"/>
      </w:pPr>
      <w:r>
        <w:rPr>
          <w:rFonts w:ascii="Times New Roman"/>
          <w:b w:val="false"/>
          <w:i w:val="false"/>
          <w:color w:val="000000"/>
          <w:sz w:val="28"/>
        </w:rPr>
        <w:t>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"Могильник Аккиси VII, эпоха гунно-сарматского времени (II – V века)", расположенного в 4 километрах к северу от села Аккиси Амангельдинского района Костанайской области.</w:t>
      </w:r>
    </w:p>
    <w:bookmarkEnd w:id="259"/>
    <w:bookmarkStart w:name="z395" w:id="260"/>
    <w:p>
      <w:pPr>
        <w:spacing w:after="0"/>
        <w:ind w:left="0"/>
        <w:jc w:val="both"/>
      </w:pPr>
      <w:r>
        <w:rPr>
          <w:rFonts w:ascii="Times New Roman"/>
          <w:b w:val="false"/>
          <w:i w:val="false"/>
          <w:color w:val="000000"/>
          <w:sz w:val="28"/>
        </w:rPr>
        <w:t>
      Могильник состоит из шести конструкций.</w:t>
      </w:r>
    </w:p>
    <w:bookmarkEnd w:id="260"/>
    <w:bookmarkStart w:name="z396" w:id="261"/>
    <w:p>
      <w:pPr>
        <w:spacing w:after="0"/>
        <w:ind w:left="0"/>
        <w:jc w:val="both"/>
      </w:pPr>
      <w:r>
        <w:rPr>
          <w:rFonts w:ascii="Times New Roman"/>
          <w:b w:val="false"/>
          <w:i w:val="false"/>
          <w:color w:val="000000"/>
          <w:sz w:val="28"/>
        </w:rPr>
        <w:t xml:space="preserve">
      Общая площадь территории могильника Аккиси VII с зонами охраны составляет 211705,9 квадратного метра. </w:t>
      </w:r>
    </w:p>
    <w:bookmarkEnd w:id="261"/>
    <w:bookmarkStart w:name="z397" w:id="262"/>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90069,1 квадратного метра.</w:t>
      </w:r>
    </w:p>
    <w:bookmarkEnd w:id="262"/>
    <w:bookmarkStart w:name="z398" w:id="263"/>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54418,4 квадратного метра.</w:t>
      </w:r>
    </w:p>
    <w:bookmarkEnd w:id="263"/>
    <w:bookmarkStart w:name="z399" w:id="264"/>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67218,4 квадратного метра. </w:t>
      </w:r>
    </w:p>
    <w:bookmarkEnd w:id="264"/>
    <w:bookmarkStart w:name="z400" w:id="265"/>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26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406" w:id="266"/>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"Одиночный курган Аккиси VIII, ранний железный век – средневековье"</w:t>
      </w:r>
    </w:p>
    <w:bookmarkEnd w:id="266"/>
    <w:bookmarkStart w:name="z407" w:id="267"/>
    <w:p>
      <w:pPr>
        <w:spacing w:after="0"/>
        <w:ind w:left="0"/>
        <w:jc w:val="both"/>
      </w:pPr>
      <w:r>
        <w:rPr>
          <w:rFonts w:ascii="Times New Roman"/>
          <w:b w:val="false"/>
          <w:i w:val="false"/>
          <w:color w:val="000000"/>
          <w:sz w:val="28"/>
        </w:rPr>
        <w:t xml:space="preserve">
      </w:t>
      </w:r>
    </w:p>
    <w:bookmarkEnd w:id="267"/>
    <w:p>
      <w:pPr>
        <w:spacing w:after="0"/>
        <w:ind w:left="0"/>
        <w:jc w:val="both"/>
      </w:pPr>
      <w:r>
        <w:drawing>
          <wp:inline distT="0" distB="0" distL="0" distR="0">
            <wp:extent cx="7569200" cy="618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569200" cy="618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50°12'06,50"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65°28'19,00"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50°12'06,50"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65°28'24,50"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50°12'03,20"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65°28'24,50"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50°12'03,20"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65°28'19,00"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50°12'07.84"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65°28'16.88"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50°12'07.84"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65°28'26.47"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50°12'01.92"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65°28'26.47"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50°12'01.92"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65°28'16.88"</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50°12'09.15"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65°28'14.71"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50°12'09.15"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65°28'28.60"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50°12'00.67"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65°28'28.60"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50°12'00.67"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65°28'14.71"</w:t>
            </w:r>
          </w:p>
        </w:tc>
      </w:tr>
    </w:tbl>
    <w:bookmarkStart w:name="z408" w:id="268"/>
    <w:p>
      <w:pPr>
        <w:spacing w:after="0"/>
        <w:ind w:left="0"/>
        <w:jc w:val="both"/>
      </w:pPr>
      <w:r>
        <w:rPr>
          <w:rFonts w:ascii="Times New Roman"/>
          <w:b w:val="false"/>
          <w:i w:val="false"/>
          <w:color w:val="000000"/>
          <w:sz w:val="28"/>
        </w:rPr>
        <w:t xml:space="preserve">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"Одиночный курган Аккиси VIII, ранний железный век – средневековье", расположенного в 5 километрах к северу от села Аккиси Амангельдинского района Костанайской области. </w:t>
      </w:r>
    </w:p>
    <w:bookmarkEnd w:id="268"/>
    <w:bookmarkStart w:name="z409" w:id="269"/>
    <w:p>
      <w:pPr>
        <w:spacing w:after="0"/>
        <w:ind w:left="0"/>
        <w:jc w:val="both"/>
      </w:pPr>
      <w:r>
        <w:rPr>
          <w:rFonts w:ascii="Times New Roman"/>
          <w:b w:val="false"/>
          <w:i w:val="false"/>
          <w:color w:val="000000"/>
          <w:sz w:val="28"/>
        </w:rPr>
        <w:t>
      Курган диаметром 20 метров, высотой 0,5 метра.</w:t>
      </w:r>
    </w:p>
    <w:bookmarkEnd w:id="269"/>
    <w:bookmarkStart w:name="z410" w:id="270"/>
    <w:p>
      <w:pPr>
        <w:spacing w:after="0"/>
        <w:ind w:left="0"/>
        <w:jc w:val="both"/>
      </w:pPr>
      <w:r>
        <w:rPr>
          <w:rFonts w:ascii="Times New Roman"/>
          <w:b w:val="false"/>
          <w:i w:val="false"/>
          <w:color w:val="000000"/>
          <w:sz w:val="28"/>
        </w:rPr>
        <w:t xml:space="preserve">
      Общая площадь территории одиночного кургана Аккиси VIII с зонами охраны составляет 70322,8 квадратного метра. </w:t>
      </w:r>
    </w:p>
    <w:bookmarkEnd w:id="270"/>
    <w:bookmarkStart w:name="z411" w:id="271"/>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11063,8 квадратного метра.</w:t>
      </w:r>
    </w:p>
    <w:bookmarkEnd w:id="271"/>
    <w:bookmarkStart w:name="z412" w:id="272"/>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23229,5 квадратного метра.</w:t>
      </w:r>
    </w:p>
    <w:bookmarkEnd w:id="272"/>
    <w:bookmarkStart w:name="z413" w:id="273"/>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36029,5 квадратного метра. </w:t>
      </w:r>
    </w:p>
    <w:bookmarkEnd w:id="273"/>
    <w:bookmarkStart w:name="z414" w:id="274"/>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27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28</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420" w:id="275"/>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"Геоглиф Аксайская линия, ранний железный век"</w:t>
      </w:r>
    </w:p>
    <w:bookmarkEnd w:id="275"/>
    <w:bookmarkStart w:name="z421" w:id="276"/>
    <w:p>
      <w:pPr>
        <w:spacing w:after="0"/>
        <w:ind w:left="0"/>
        <w:jc w:val="both"/>
      </w:pPr>
      <w:r>
        <w:rPr>
          <w:rFonts w:ascii="Times New Roman"/>
          <w:b w:val="false"/>
          <w:i w:val="false"/>
          <w:color w:val="000000"/>
          <w:sz w:val="28"/>
        </w:rPr>
        <w:t xml:space="preserve">
      </w:t>
      </w:r>
    </w:p>
    <w:bookmarkEnd w:id="276"/>
    <w:p>
      <w:pPr>
        <w:spacing w:after="0"/>
        <w:ind w:left="0"/>
        <w:jc w:val="both"/>
      </w:pPr>
      <w:r>
        <w:drawing>
          <wp:inline distT="0" distB="0" distL="0" distR="0">
            <wp:extent cx="7683500" cy="718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683500" cy="718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51°08'42,50"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65°20'39,50"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51°08'42,50"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65°20'58,00"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51°08'28,50"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65°20'58,00"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51°08'28,50"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65°20'39,50"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51°08'43.97"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65°20'37.37"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51°08'43.97"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65°21'00.10"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51°08'27.15"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65°21'00.10"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51°08'27.15"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65°20'37.37"</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51°08'45.32"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65°20'35.29"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51°08'45.32"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65°21'02.24"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51°08'25.95"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65°21'02.24"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51°08'25.95"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65°20'35.29"</w:t>
            </w:r>
          </w:p>
        </w:tc>
      </w:tr>
    </w:tbl>
    <w:bookmarkStart w:name="z422" w:id="277"/>
    <w:p>
      <w:pPr>
        <w:spacing w:after="0"/>
        <w:ind w:left="0"/>
        <w:jc w:val="both"/>
      </w:pPr>
      <w:r>
        <w:rPr>
          <w:rFonts w:ascii="Times New Roman"/>
          <w:b w:val="false"/>
          <w:i w:val="false"/>
          <w:color w:val="000000"/>
          <w:sz w:val="28"/>
        </w:rPr>
        <w:t>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"Геоглиф Аксайская линия, ранний железный век", расположенного в 5,5 километра к северо-востоку от села Аксай Амангельдинского района Костанайской области.</w:t>
      </w:r>
    </w:p>
    <w:bookmarkEnd w:id="277"/>
    <w:bookmarkStart w:name="z423" w:id="278"/>
    <w:p>
      <w:pPr>
        <w:spacing w:after="0"/>
        <w:ind w:left="0"/>
        <w:jc w:val="both"/>
      </w:pPr>
      <w:r>
        <w:rPr>
          <w:rFonts w:ascii="Times New Roman"/>
          <w:b w:val="false"/>
          <w:i w:val="false"/>
          <w:color w:val="000000"/>
          <w:sz w:val="28"/>
        </w:rPr>
        <w:t>
      Аксайская линия длиной 335 метров, состоит из пятнадцати земляных насыпей диаметром 10–12 метров, высотой 0,5–0,7 метра, расположенных в один ряд.</w:t>
      </w:r>
    </w:p>
    <w:bookmarkEnd w:id="278"/>
    <w:bookmarkStart w:name="z424" w:id="279"/>
    <w:p>
      <w:pPr>
        <w:spacing w:after="0"/>
        <w:ind w:left="0"/>
        <w:jc w:val="both"/>
      </w:pPr>
      <w:r>
        <w:rPr>
          <w:rFonts w:ascii="Times New Roman"/>
          <w:b w:val="false"/>
          <w:i w:val="false"/>
          <w:color w:val="000000"/>
          <w:sz w:val="28"/>
        </w:rPr>
        <w:t>
      Крайняя северная насыпь представляет собой курган "с усами". "Усы" сооружены из земли. Их длина 60 метров, ширина 1,5–2 метра, высота до 0,1 метра.</w:t>
      </w:r>
    </w:p>
    <w:bookmarkEnd w:id="279"/>
    <w:bookmarkStart w:name="z425" w:id="280"/>
    <w:p>
      <w:pPr>
        <w:spacing w:after="0"/>
        <w:ind w:left="0"/>
        <w:jc w:val="both"/>
      </w:pPr>
      <w:r>
        <w:rPr>
          <w:rFonts w:ascii="Times New Roman"/>
          <w:b w:val="false"/>
          <w:i w:val="false"/>
          <w:color w:val="000000"/>
          <w:sz w:val="28"/>
        </w:rPr>
        <w:t>
      Общая площадь территории геоглифа Аксайская линия с зонами охраны составляет 306956,3 квадратного метра.</w:t>
      </w:r>
    </w:p>
    <w:bookmarkEnd w:id="280"/>
    <w:bookmarkStart w:name="z426" w:id="281"/>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155264,6 квадратного метра.</w:t>
      </w:r>
    </w:p>
    <w:bookmarkEnd w:id="281"/>
    <w:bookmarkStart w:name="z427" w:id="282"/>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69445,8 квадратного метра.</w:t>
      </w:r>
    </w:p>
    <w:bookmarkEnd w:id="282"/>
    <w:bookmarkStart w:name="z428" w:id="283"/>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82245,8 квадратного метра. </w:t>
      </w:r>
    </w:p>
    <w:bookmarkEnd w:id="283"/>
    <w:bookmarkStart w:name="z429" w:id="284"/>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28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29</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435" w:id="285"/>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"Геоглиф Аксайское кольцо, ранний железный век"</w:t>
      </w:r>
    </w:p>
    <w:bookmarkEnd w:id="285"/>
    <w:bookmarkStart w:name="z436" w:id="286"/>
    <w:p>
      <w:pPr>
        <w:spacing w:after="0"/>
        <w:ind w:left="0"/>
        <w:jc w:val="both"/>
      </w:pPr>
      <w:r>
        <w:rPr>
          <w:rFonts w:ascii="Times New Roman"/>
          <w:b w:val="false"/>
          <w:i w:val="false"/>
          <w:color w:val="000000"/>
          <w:sz w:val="28"/>
        </w:rPr>
        <w:t xml:space="preserve">
      </w:t>
      </w:r>
    </w:p>
    <w:bookmarkEnd w:id="286"/>
    <w:p>
      <w:pPr>
        <w:spacing w:after="0"/>
        <w:ind w:left="0"/>
        <w:jc w:val="both"/>
      </w:pPr>
      <w:r>
        <w:drawing>
          <wp:inline distT="0" distB="0" distL="0" distR="0">
            <wp:extent cx="7810500" cy="695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695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51°08'40,07"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65°20'51,59"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51°08'40,07"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65°20'57,99"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51°08'36,10"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65°20'57,99"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51°08'36,10"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65°20'51,59"</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51°08'41,21"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65°20'49,51"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51°08'41,21"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65°21'00,03"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51°08'34,86"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65°21'00,03"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51°08'34,86"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65°20'49,51"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51°08'42,53"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65°20'47,34"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51°08'42,53"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65°21'02,23"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51°08'33,58"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65°21'02,23"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51°08'33,58"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65°20'47,34"</w:t>
            </w:r>
          </w:p>
        </w:tc>
      </w:tr>
    </w:tbl>
    <w:bookmarkStart w:name="z437" w:id="287"/>
    <w:p>
      <w:pPr>
        <w:spacing w:after="0"/>
        <w:ind w:left="0"/>
        <w:jc w:val="both"/>
      </w:pPr>
      <w:r>
        <w:rPr>
          <w:rFonts w:ascii="Times New Roman"/>
          <w:b w:val="false"/>
          <w:i w:val="false"/>
          <w:color w:val="000000"/>
          <w:sz w:val="28"/>
        </w:rPr>
        <w:t>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"Геоглиф Аксайское кольцо, ранний железный век", расположенного в 5,5 километрах к северо-востоку от села Аксай Амангельдинского района Костанайской области.</w:t>
      </w:r>
    </w:p>
    <w:bookmarkEnd w:id="287"/>
    <w:bookmarkStart w:name="z438" w:id="288"/>
    <w:p>
      <w:pPr>
        <w:spacing w:after="0"/>
        <w:ind w:left="0"/>
        <w:jc w:val="both"/>
      </w:pPr>
      <w:r>
        <w:rPr>
          <w:rFonts w:ascii="Times New Roman"/>
          <w:b w:val="false"/>
          <w:i w:val="false"/>
          <w:color w:val="000000"/>
          <w:sz w:val="28"/>
        </w:rPr>
        <w:t xml:space="preserve">
      Аксайское кольцо диаметром 35 метров, состоит из девяти насыпей, расположенных по кругу. Насыпи диаметром 8–10 метров, высотой 0,2–0,3 метра с земли просматриваются хорошо. </w:t>
      </w:r>
    </w:p>
    <w:bookmarkEnd w:id="288"/>
    <w:bookmarkStart w:name="z439" w:id="289"/>
    <w:p>
      <w:pPr>
        <w:spacing w:after="0"/>
        <w:ind w:left="0"/>
        <w:jc w:val="both"/>
      </w:pPr>
      <w:r>
        <w:rPr>
          <w:rFonts w:ascii="Times New Roman"/>
          <w:b w:val="false"/>
          <w:i w:val="false"/>
          <w:color w:val="000000"/>
          <w:sz w:val="28"/>
        </w:rPr>
        <w:t>
      Общая площадь территории геоглифа Аксайское кольцо с зонами охраны составляет 133459,4 квадратного метра.</w:t>
      </w:r>
    </w:p>
    <w:bookmarkEnd w:id="289"/>
    <w:bookmarkStart w:name="z440" w:id="290"/>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14532,0 квадратных метров.</w:t>
      </w:r>
    </w:p>
    <w:bookmarkEnd w:id="290"/>
    <w:bookmarkStart w:name="z441" w:id="291"/>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40219,8 квадратного метра.</w:t>
      </w:r>
    </w:p>
    <w:bookmarkEnd w:id="291"/>
    <w:bookmarkStart w:name="z442" w:id="292"/>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78707,6 квадратного метра. </w:t>
      </w:r>
    </w:p>
    <w:bookmarkEnd w:id="292"/>
    <w:bookmarkStart w:name="z443" w:id="293"/>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29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30</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449" w:id="294"/>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"Курганный могильник Алаколь I, ранний железный век"</w:t>
      </w:r>
    </w:p>
    <w:bookmarkEnd w:id="294"/>
    <w:bookmarkStart w:name="z450" w:id="295"/>
    <w:p>
      <w:pPr>
        <w:spacing w:after="0"/>
        <w:ind w:left="0"/>
        <w:jc w:val="both"/>
      </w:pPr>
      <w:r>
        <w:rPr>
          <w:rFonts w:ascii="Times New Roman"/>
          <w:b w:val="false"/>
          <w:i w:val="false"/>
          <w:color w:val="000000"/>
          <w:sz w:val="28"/>
        </w:rPr>
        <w:t xml:space="preserve">
      </w:t>
      </w:r>
    </w:p>
    <w:bookmarkEnd w:id="295"/>
    <w:p>
      <w:pPr>
        <w:spacing w:after="0"/>
        <w:ind w:left="0"/>
        <w:jc w:val="both"/>
      </w:pPr>
      <w:r>
        <w:drawing>
          <wp:inline distT="0" distB="0" distL="0" distR="0">
            <wp:extent cx="7645400" cy="706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645400" cy="706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49°56'58,70"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64°56'42,60"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49°56'58,70"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64°57'02,50"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49°56'22,30"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64°57'02,50"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49°56'22,30"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64°56'42,60"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49°57'00.13"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64°56'40.79"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49°57'00.13"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64°57'04.60"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49°56'21.01"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64°57'04.60"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49°56'21.01"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64°56'40.79"</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49°57'01.57"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64°56'38.83"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49°57'01.57"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64°57'06.43"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49°56'19.78"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64°57'06.43"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49°56'19.78"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64°56'38.83"</w:t>
            </w:r>
          </w:p>
        </w:tc>
      </w:tr>
    </w:tbl>
    <w:bookmarkStart w:name="z451" w:id="296"/>
    <w:p>
      <w:pPr>
        <w:spacing w:after="0"/>
        <w:ind w:left="0"/>
        <w:jc w:val="both"/>
      </w:pPr>
      <w:r>
        <w:rPr>
          <w:rFonts w:ascii="Times New Roman"/>
          <w:b w:val="false"/>
          <w:i w:val="false"/>
          <w:color w:val="000000"/>
          <w:sz w:val="28"/>
        </w:rPr>
        <w:t>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"Курганный могильник Алаколь I, ранний железный век", расположенного в 31 километре к юго-западу от села Амангельды Амангельдинского района Костанайской области.</w:t>
      </w:r>
    </w:p>
    <w:bookmarkEnd w:id="296"/>
    <w:bookmarkStart w:name="z452" w:id="297"/>
    <w:p>
      <w:pPr>
        <w:spacing w:after="0"/>
        <w:ind w:left="0"/>
        <w:jc w:val="both"/>
      </w:pPr>
      <w:r>
        <w:rPr>
          <w:rFonts w:ascii="Times New Roman"/>
          <w:b w:val="false"/>
          <w:i w:val="false"/>
          <w:color w:val="000000"/>
          <w:sz w:val="28"/>
        </w:rPr>
        <w:t>
      Могильник состоит из шести курганов.</w:t>
      </w:r>
    </w:p>
    <w:bookmarkEnd w:id="297"/>
    <w:bookmarkStart w:name="z453" w:id="298"/>
    <w:p>
      <w:pPr>
        <w:spacing w:after="0"/>
        <w:ind w:left="0"/>
        <w:jc w:val="both"/>
      </w:pPr>
      <w:r>
        <w:rPr>
          <w:rFonts w:ascii="Times New Roman"/>
          <w:b w:val="false"/>
          <w:i w:val="false"/>
          <w:color w:val="000000"/>
          <w:sz w:val="28"/>
        </w:rPr>
        <w:t xml:space="preserve">
      Общая площадь территории курганного могильника Алаколь I с зонами охраны составляет 684280,4 квадратного метра. </w:t>
      </w:r>
    </w:p>
    <w:bookmarkEnd w:id="298"/>
    <w:bookmarkStart w:name="z454" w:id="299"/>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445172,4 квадратного метра.</w:t>
      </w:r>
    </w:p>
    <w:bookmarkEnd w:id="299"/>
    <w:bookmarkStart w:name="z455" w:id="300"/>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113154,0 квадратных метра.</w:t>
      </w:r>
    </w:p>
    <w:bookmarkEnd w:id="300"/>
    <w:bookmarkStart w:name="z456" w:id="301"/>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125954,0 квадратных метра. </w:t>
      </w:r>
    </w:p>
    <w:bookmarkEnd w:id="301"/>
    <w:bookmarkStart w:name="z457" w:id="302"/>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30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463" w:id="303"/>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"Геоглиф Алакольские линии, ранний железный век"</w:t>
      </w:r>
    </w:p>
    <w:bookmarkEnd w:id="303"/>
    <w:bookmarkStart w:name="z464" w:id="304"/>
    <w:p>
      <w:pPr>
        <w:spacing w:after="0"/>
        <w:ind w:left="0"/>
        <w:jc w:val="both"/>
      </w:pPr>
      <w:r>
        <w:rPr>
          <w:rFonts w:ascii="Times New Roman"/>
          <w:b w:val="false"/>
          <w:i w:val="false"/>
          <w:color w:val="000000"/>
          <w:sz w:val="28"/>
        </w:rPr>
        <w:t xml:space="preserve">
      </w:t>
      </w:r>
    </w:p>
    <w:bookmarkEnd w:id="304"/>
    <w:p>
      <w:pPr>
        <w:spacing w:after="0"/>
        <w:ind w:left="0"/>
        <w:jc w:val="both"/>
      </w:pPr>
      <w:r>
        <w:drawing>
          <wp:inline distT="0" distB="0" distL="0" distR="0">
            <wp:extent cx="7810500" cy="681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681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49°56'58,70"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64°56'42,60"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49°56'58,70"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64°57'02,50"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49°56'22,30"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64°57'02,50"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49°56'22,30"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64°56'42,60"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49°57'00.13"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64°56'40.79"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49°57'00.13"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64°57'04.60"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49°56'21.01"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64°57'04.60"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49°56'21.01"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64°56'40.79"</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49°57'01.57"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64°56'38.83"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49°57'01.57"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64°57'06.43"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49°56'19.78"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64°57'06.43"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49°56'19.78"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64°56'38.83"</w:t>
            </w:r>
          </w:p>
        </w:tc>
      </w:tr>
    </w:tbl>
    <w:bookmarkStart w:name="z465" w:id="305"/>
    <w:p>
      <w:pPr>
        <w:spacing w:after="0"/>
        <w:ind w:left="0"/>
        <w:jc w:val="both"/>
      </w:pPr>
      <w:r>
        <w:rPr>
          <w:rFonts w:ascii="Times New Roman"/>
          <w:b w:val="false"/>
          <w:i w:val="false"/>
          <w:color w:val="000000"/>
          <w:sz w:val="28"/>
        </w:rPr>
        <w:t>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"Геоглиф Алакольские линии, ранний железный век", расположенного в 31 километре к юго-западу от села Амангельды Амангельдинского района Костанайской области. Геоглиф расположен на территории курганного могильника Алаколь I.</w:t>
      </w:r>
    </w:p>
    <w:bookmarkEnd w:id="305"/>
    <w:bookmarkStart w:name="z466" w:id="306"/>
    <w:p>
      <w:pPr>
        <w:spacing w:after="0"/>
        <w:ind w:left="0"/>
        <w:jc w:val="both"/>
      </w:pPr>
      <w:r>
        <w:rPr>
          <w:rFonts w:ascii="Times New Roman"/>
          <w:b w:val="false"/>
          <w:i w:val="false"/>
          <w:color w:val="000000"/>
          <w:sz w:val="28"/>
        </w:rPr>
        <w:t xml:space="preserve">
      Геоглиф состоит из двух параллельных линий, сооруженных из земляных насыпей, выстроенных в ряд. Длина восточной линии 120 метров, состоит из одиннадцати насыпей высотой 0,1 метра, диаметром до 8 метров. Насыпи с земли просматриваются плохо, расположены очень плотно друг к другу, разрывов практически не видно. Западная линия, длиной 60 метров состоит из пяти насыпей высотой 0,05 метра диаметром до 8 метров. Насыпи с земли просматриваются очень плохо. </w:t>
      </w:r>
    </w:p>
    <w:bookmarkEnd w:id="306"/>
    <w:bookmarkStart w:name="z467" w:id="307"/>
    <w:p>
      <w:pPr>
        <w:spacing w:after="0"/>
        <w:ind w:left="0"/>
        <w:jc w:val="both"/>
      </w:pPr>
      <w:r>
        <w:rPr>
          <w:rFonts w:ascii="Times New Roman"/>
          <w:b w:val="false"/>
          <w:i w:val="false"/>
          <w:color w:val="000000"/>
          <w:sz w:val="28"/>
        </w:rPr>
        <w:t xml:space="preserve">
      Общая площадь территории геоглифа линия Алакольские линии с зонами охраны составляет 684280,4 квадратного метра. </w:t>
      </w:r>
    </w:p>
    <w:bookmarkEnd w:id="307"/>
    <w:bookmarkStart w:name="z468" w:id="308"/>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445172,4 квадратного метра.</w:t>
      </w:r>
    </w:p>
    <w:bookmarkEnd w:id="308"/>
    <w:bookmarkStart w:name="z469" w:id="309"/>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113154,0 квадратных метра.</w:t>
      </w:r>
    </w:p>
    <w:bookmarkEnd w:id="309"/>
    <w:bookmarkStart w:name="z470" w:id="310"/>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125954,0 квадратных метра. </w:t>
      </w:r>
    </w:p>
    <w:bookmarkEnd w:id="310"/>
    <w:bookmarkStart w:name="z471" w:id="311"/>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31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477" w:id="312"/>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"Геоглиф Алакольское кольцо, ранний железный век"</w:t>
      </w:r>
    </w:p>
    <w:bookmarkEnd w:id="312"/>
    <w:bookmarkStart w:name="z478" w:id="313"/>
    <w:p>
      <w:pPr>
        <w:spacing w:after="0"/>
        <w:ind w:left="0"/>
        <w:jc w:val="both"/>
      </w:pPr>
      <w:r>
        <w:rPr>
          <w:rFonts w:ascii="Times New Roman"/>
          <w:b w:val="false"/>
          <w:i w:val="false"/>
          <w:color w:val="000000"/>
          <w:sz w:val="28"/>
        </w:rPr>
        <w:t xml:space="preserve">
      </w:t>
      </w:r>
    </w:p>
    <w:bookmarkEnd w:id="313"/>
    <w:p>
      <w:pPr>
        <w:spacing w:after="0"/>
        <w:ind w:left="0"/>
        <w:jc w:val="both"/>
      </w:pPr>
      <w:r>
        <w:drawing>
          <wp:inline distT="0" distB="0" distL="0" distR="0">
            <wp:extent cx="6845300" cy="739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6845300" cy="739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Географические координаты угловых точек охранной зоны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49°57'21,30"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65°01'32,50"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49°57'21,30"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65°01'41,00"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49°57'13,30"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65°01'41,00"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49°57'13,30"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65°01'32,50"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49°57'22.65"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65°01'30.46"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49°57'22.65"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65°01'43.09"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49°57'12.02"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65°01'43.09"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49°57'12.02"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65°01'30.46"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49°57'24.03"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65°01'28.36"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49°57'24.03"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65°01'45.09"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49°57'10.77"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65°01'45.09"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49°57'10.77"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65°01'28.36"</w:t>
            </w:r>
          </w:p>
        </w:tc>
      </w:tr>
    </w:tbl>
    <w:bookmarkStart w:name="z479" w:id="314"/>
    <w:p>
      <w:pPr>
        <w:spacing w:after="0"/>
        <w:ind w:left="0"/>
        <w:jc w:val="both"/>
      </w:pPr>
      <w:r>
        <w:rPr>
          <w:rFonts w:ascii="Times New Roman"/>
          <w:b w:val="false"/>
          <w:i w:val="false"/>
          <w:color w:val="000000"/>
          <w:sz w:val="28"/>
        </w:rPr>
        <w:t xml:space="preserve">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"Геоглиф Алакольское кольцо, ранний железный век", расположенного в 28 километрах к юго-западу от села Амангельды Амангельдинского района Костанайской области. </w:t>
      </w:r>
    </w:p>
    <w:bookmarkEnd w:id="314"/>
    <w:bookmarkStart w:name="z480" w:id="315"/>
    <w:p>
      <w:pPr>
        <w:spacing w:after="0"/>
        <w:ind w:left="0"/>
        <w:jc w:val="both"/>
      </w:pPr>
      <w:r>
        <w:rPr>
          <w:rFonts w:ascii="Times New Roman"/>
          <w:b w:val="false"/>
          <w:i w:val="false"/>
          <w:color w:val="000000"/>
          <w:sz w:val="28"/>
        </w:rPr>
        <w:t>
      Расположен на преобладающей над местностью площадке. Кольцо диаметром 90 метров, состоит из 25 насыпей, расположенных по кругу.</w:t>
      </w:r>
    </w:p>
    <w:bookmarkEnd w:id="315"/>
    <w:bookmarkStart w:name="z481" w:id="316"/>
    <w:p>
      <w:pPr>
        <w:spacing w:after="0"/>
        <w:ind w:left="0"/>
        <w:jc w:val="both"/>
      </w:pPr>
      <w:r>
        <w:rPr>
          <w:rFonts w:ascii="Times New Roman"/>
          <w:b w:val="false"/>
          <w:i w:val="false"/>
          <w:color w:val="000000"/>
          <w:sz w:val="28"/>
        </w:rPr>
        <w:t xml:space="preserve">
      Насыпи диаметром 6 метров, высотой 0,1–0,3 метра с земли просматриваются хорошо, вершины насыпей плоские. </w:t>
      </w:r>
    </w:p>
    <w:bookmarkEnd w:id="316"/>
    <w:bookmarkStart w:name="z482" w:id="317"/>
    <w:p>
      <w:pPr>
        <w:spacing w:after="0"/>
        <w:ind w:left="0"/>
        <w:jc w:val="both"/>
      </w:pPr>
      <w:r>
        <w:rPr>
          <w:rFonts w:ascii="Times New Roman"/>
          <w:b w:val="false"/>
          <w:i w:val="false"/>
          <w:color w:val="000000"/>
          <w:sz w:val="28"/>
        </w:rPr>
        <w:t>
      В 60 метрах к югу от крайней южной насыпи расположена земляная насыпь диаметром 16 метров, высотой 0,3 метра.</w:t>
      </w:r>
    </w:p>
    <w:bookmarkEnd w:id="317"/>
    <w:bookmarkStart w:name="z483" w:id="318"/>
    <w:p>
      <w:pPr>
        <w:spacing w:after="0"/>
        <w:ind w:left="0"/>
        <w:jc w:val="both"/>
      </w:pPr>
      <w:r>
        <w:rPr>
          <w:rFonts w:ascii="Times New Roman"/>
          <w:b w:val="false"/>
          <w:i w:val="false"/>
          <w:color w:val="000000"/>
          <w:sz w:val="28"/>
        </w:rPr>
        <w:t xml:space="preserve">
      Общая площадь территории геоглифа Алакольское кольцо с зонами охраны составляет 132809,8 квадратного метра. </w:t>
      </w:r>
    </w:p>
    <w:bookmarkEnd w:id="318"/>
    <w:bookmarkStart w:name="z484" w:id="319"/>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41792,0 квадратных метра.</w:t>
      </w:r>
    </w:p>
    <w:bookmarkEnd w:id="319"/>
    <w:bookmarkStart w:name="z485" w:id="320"/>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39108,9 квадратного метра.</w:t>
      </w:r>
    </w:p>
    <w:bookmarkEnd w:id="320"/>
    <w:bookmarkStart w:name="z486" w:id="321"/>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51908,9 квадратного метра. </w:t>
      </w:r>
    </w:p>
    <w:bookmarkEnd w:id="321"/>
    <w:bookmarkStart w:name="z487" w:id="322"/>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32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33</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493" w:id="323"/>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"Геоглиф линия Аласор, ранний железный век"</w:t>
      </w:r>
    </w:p>
    <w:bookmarkEnd w:id="323"/>
    <w:bookmarkStart w:name="z494" w:id="324"/>
    <w:p>
      <w:pPr>
        <w:spacing w:after="0"/>
        <w:ind w:left="0"/>
        <w:jc w:val="both"/>
      </w:pPr>
      <w:r>
        <w:rPr>
          <w:rFonts w:ascii="Times New Roman"/>
          <w:b w:val="false"/>
          <w:i w:val="false"/>
          <w:color w:val="000000"/>
          <w:sz w:val="28"/>
        </w:rPr>
        <w:t xml:space="preserve">
      </w:t>
      </w:r>
    </w:p>
    <w:bookmarkEnd w:id="324"/>
    <w:p>
      <w:pPr>
        <w:spacing w:after="0"/>
        <w:ind w:left="0"/>
        <w:jc w:val="both"/>
      </w:pPr>
      <w:r>
        <w:drawing>
          <wp:inline distT="0" distB="0" distL="0" distR="0">
            <wp:extent cx="7658100" cy="722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658100" cy="722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49°39'47,50"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65°12'50,00"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49°39'47,50"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65°12'58,80"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49°39'40,60"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65°12'58,80"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49°39'40,60"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65°12'50,00"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49°39'48.84"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65°12'47.97"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49°39'48.84"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65°13'00.86"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49°39'39.35"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65°13'00.86"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49°39'39.35"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65°12'47.97"</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49°39'50.19"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65°12'45.89"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49°39'50.19"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65°13'03.06"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49°39'38.19"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65°13'03.06"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49°39'38.19"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65°12'45.89"</w:t>
            </w:r>
          </w:p>
        </w:tc>
      </w:tr>
    </w:tbl>
    <w:bookmarkStart w:name="z495" w:id="325"/>
    <w:p>
      <w:pPr>
        <w:spacing w:after="0"/>
        <w:ind w:left="0"/>
        <w:jc w:val="both"/>
      </w:pPr>
      <w:r>
        <w:rPr>
          <w:rFonts w:ascii="Times New Roman"/>
          <w:b w:val="false"/>
          <w:i w:val="false"/>
          <w:color w:val="000000"/>
          <w:sz w:val="28"/>
        </w:rPr>
        <w:t>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"Геоглиф линия Аласор, ранний железный век", расположенного в 49 километрах к югу от села Урпек Амангельдинского района Костанайской области.</w:t>
      </w:r>
    </w:p>
    <w:bookmarkEnd w:id="325"/>
    <w:bookmarkStart w:name="z496" w:id="326"/>
    <w:p>
      <w:pPr>
        <w:spacing w:after="0"/>
        <w:ind w:left="0"/>
        <w:jc w:val="both"/>
      </w:pPr>
      <w:r>
        <w:rPr>
          <w:rFonts w:ascii="Times New Roman"/>
          <w:b w:val="false"/>
          <w:i w:val="false"/>
          <w:color w:val="000000"/>
          <w:sz w:val="28"/>
        </w:rPr>
        <w:t>
      Геоглиф длиной 67 метров состоит из пяти земляных насыпей, выстроенных в ряд. Насыпи диаметром 6 метров, высотой 0,2 метра с земли просматриваются плохо. Линия ориентирована по оси север-север-запад – юг-юг-восток. Рядом с линией находятся три кургана высотой 0,5 метра, диаметром 8 метров.</w:t>
      </w:r>
    </w:p>
    <w:bookmarkEnd w:id="326"/>
    <w:bookmarkStart w:name="z497" w:id="327"/>
    <w:p>
      <w:pPr>
        <w:spacing w:after="0"/>
        <w:ind w:left="0"/>
        <w:jc w:val="both"/>
      </w:pPr>
      <w:r>
        <w:rPr>
          <w:rFonts w:ascii="Times New Roman"/>
          <w:b w:val="false"/>
          <w:i w:val="false"/>
          <w:color w:val="000000"/>
          <w:sz w:val="28"/>
        </w:rPr>
        <w:t xml:space="preserve">
      Общая площадь территории геоглифа линия Аласор с зонами охраны составляет 125123,4 квадратного метра. </w:t>
      </w:r>
    </w:p>
    <w:bookmarkEnd w:id="327"/>
    <w:bookmarkStart w:name="z498" w:id="328"/>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37530,5 квадратного метра.</w:t>
      </w:r>
    </w:p>
    <w:bookmarkEnd w:id="328"/>
    <w:bookmarkStart w:name="z499" w:id="329"/>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37396,5 квадратного метра.</w:t>
      </w:r>
    </w:p>
    <w:bookmarkEnd w:id="329"/>
    <w:bookmarkStart w:name="z500" w:id="330"/>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50196,5 квадратного метра. </w:t>
      </w:r>
    </w:p>
    <w:bookmarkEnd w:id="330"/>
    <w:bookmarkStart w:name="z501" w:id="331"/>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3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34</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507" w:id="332"/>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"Одиночный курган Алау I, ранний железный век – средневековье"</w:t>
      </w:r>
    </w:p>
    <w:bookmarkEnd w:id="332"/>
    <w:bookmarkStart w:name="z508" w:id="333"/>
    <w:p>
      <w:pPr>
        <w:spacing w:after="0"/>
        <w:ind w:left="0"/>
        <w:jc w:val="both"/>
      </w:pPr>
      <w:r>
        <w:rPr>
          <w:rFonts w:ascii="Times New Roman"/>
          <w:b w:val="false"/>
          <w:i w:val="false"/>
          <w:color w:val="000000"/>
          <w:sz w:val="28"/>
        </w:rPr>
        <w:t xml:space="preserve">
      </w:t>
      </w:r>
    </w:p>
    <w:bookmarkEnd w:id="333"/>
    <w:p>
      <w:pPr>
        <w:spacing w:after="0"/>
        <w:ind w:left="0"/>
        <w:jc w:val="both"/>
      </w:pPr>
      <w:r>
        <w:drawing>
          <wp:inline distT="0" distB="0" distL="0" distR="0">
            <wp:extent cx="7429500" cy="709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429500" cy="709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50°25'31,10"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65°47'05,00"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50°25'31,10"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65°47'10,50"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50°25'27,80"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65°47'10,50"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50°25'27,80"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65°47'05,00"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50°25'32.41"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65°47'02.88"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50°25'32.41"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65°47'12.56"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50°25'26.52"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65°47'12.56"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50°25'26.52"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65°47'02.88"</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50°25'33.75"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65°47'00.75"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50°25'33.75"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65°47'14.63"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50°25'25.29"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65°47'14.63"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50°25'25.29"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65°47'00.75"</w:t>
            </w:r>
          </w:p>
        </w:tc>
      </w:tr>
    </w:tbl>
    <w:bookmarkStart w:name="z509" w:id="334"/>
    <w:p>
      <w:pPr>
        <w:spacing w:after="0"/>
        <w:ind w:left="0"/>
        <w:jc w:val="both"/>
      </w:pPr>
      <w:r>
        <w:rPr>
          <w:rFonts w:ascii="Times New Roman"/>
          <w:b w:val="false"/>
          <w:i w:val="false"/>
          <w:color w:val="000000"/>
          <w:sz w:val="28"/>
        </w:rPr>
        <w:t>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"Одиночный курган Алау I, ранний железный век – средневековье", расположенного в 14 километрах к юго-западу от села Тасты Амангельдинского района Костанайской области.</w:t>
      </w:r>
    </w:p>
    <w:bookmarkEnd w:id="334"/>
    <w:bookmarkStart w:name="z510" w:id="335"/>
    <w:p>
      <w:pPr>
        <w:spacing w:after="0"/>
        <w:ind w:left="0"/>
        <w:jc w:val="both"/>
      </w:pPr>
      <w:r>
        <w:rPr>
          <w:rFonts w:ascii="Times New Roman"/>
          <w:b w:val="false"/>
          <w:i w:val="false"/>
          <w:color w:val="000000"/>
          <w:sz w:val="28"/>
        </w:rPr>
        <w:t>
      Курган диаметром 25 метров, высотой 0,3 метра окружен рвом шириной 4 метра, глубиной 0,2 метра, с южной стороны ров прерывается.</w:t>
      </w:r>
    </w:p>
    <w:bookmarkEnd w:id="335"/>
    <w:bookmarkStart w:name="z511" w:id="336"/>
    <w:p>
      <w:pPr>
        <w:spacing w:after="0"/>
        <w:ind w:left="0"/>
        <w:jc w:val="both"/>
      </w:pPr>
      <w:r>
        <w:rPr>
          <w:rFonts w:ascii="Times New Roman"/>
          <w:b w:val="false"/>
          <w:i w:val="false"/>
          <w:color w:val="000000"/>
          <w:sz w:val="28"/>
        </w:rPr>
        <w:t>
      Общая площадь территории одиночного кургана Алау I с зонами охраны составляет 70258,9 квадратного метра.</w:t>
      </w:r>
    </w:p>
    <w:bookmarkEnd w:id="336"/>
    <w:bookmarkStart w:name="z512" w:id="337"/>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11038,4 квадратного метра.</w:t>
      </w:r>
    </w:p>
    <w:bookmarkEnd w:id="337"/>
    <w:bookmarkStart w:name="z513" w:id="338"/>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23210,2 квадратного метра.</w:t>
      </w:r>
    </w:p>
    <w:bookmarkEnd w:id="338"/>
    <w:bookmarkStart w:name="z514" w:id="339"/>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36010,2 квадратного метра. </w:t>
      </w:r>
    </w:p>
    <w:bookmarkEnd w:id="339"/>
    <w:bookmarkStart w:name="z515" w:id="340"/>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34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35</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521" w:id="341"/>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"Курганная группа Алау ІІ, ранний железный век – средневековье"</w:t>
      </w:r>
    </w:p>
    <w:bookmarkEnd w:id="341"/>
    <w:bookmarkStart w:name="z522" w:id="342"/>
    <w:p>
      <w:pPr>
        <w:spacing w:after="0"/>
        <w:ind w:left="0"/>
        <w:jc w:val="both"/>
      </w:pPr>
      <w:r>
        <w:rPr>
          <w:rFonts w:ascii="Times New Roman"/>
          <w:b w:val="false"/>
          <w:i w:val="false"/>
          <w:color w:val="000000"/>
          <w:sz w:val="28"/>
        </w:rPr>
        <w:t xml:space="preserve">
      </w:t>
      </w:r>
    </w:p>
    <w:bookmarkEnd w:id="342"/>
    <w:p>
      <w:pPr>
        <w:spacing w:after="0"/>
        <w:ind w:left="0"/>
        <w:jc w:val="both"/>
      </w:pPr>
      <w:r>
        <w:drawing>
          <wp:inline distT="0" distB="0" distL="0" distR="0">
            <wp:extent cx="7734300" cy="713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734300" cy="713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50°24'59,30"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65°47'43,70"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50°24'59,30"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65°47'51,20"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50°24'51,60"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65°47'51,20"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50°24'51,60"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65°47'43,70"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50°25'00.67"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65°47'41.74"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50°25'00.67"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65°47'53.24"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50°24'50.40"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65°47'53.24"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50°24'50.40"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65°47'41.74"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50°25'01.99"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65°47'39.62"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50°25'01.99"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65°47'55.31"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50°24'49.16"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65°47'55.31"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50°24'49.16"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65°47'39.62"</w:t>
            </w:r>
          </w:p>
        </w:tc>
      </w:tr>
    </w:tbl>
    <w:bookmarkStart w:name="z523" w:id="343"/>
    <w:p>
      <w:pPr>
        <w:spacing w:after="0"/>
        <w:ind w:left="0"/>
        <w:jc w:val="both"/>
      </w:pPr>
      <w:r>
        <w:rPr>
          <w:rFonts w:ascii="Times New Roman"/>
          <w:b w:val="false"/>
          <w:i w:val="false"/>
          <w:color w:val="000000"/>
          <w:sz w:val="28"/>
        </w:rPr>
        <w:t xml:space="preserve">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"Курганная группа Алау ІІ, ранний железный век – средневековье", расположенного в 14 километрах к юго-западу от села Тасты Амангельдинского района Костанайской области. </w:t>
      </w:r>
    </w:p>
    <w:bookmarkEnd w:id="343"/>
    <w:bookmarkStart w:name="z524" w:id="344"/>
    <w:p>
      <w:pPr>
        <w:spacing w:after="0"/>
        <w:ind w:left="0"/>
        <w:jc w:val="both"/>
      </w:pPr>
      <w:r>
        <w:rPr>
          <w:rFonts w:ascii="Times New Roman"/>
          <w:b w:val="false"/>
          <w:i w:val="false"/>
          <w:color w:val="000000"/>
          <w:sz w:val="28"/>
        </w:rPr>
        <w:t>
      В группу входят два кургана.</w:t>
      </w:r>
    </w:p>
    <w:bookmarkEnd w:id="344"/>
    <w:bookmarkStart w:name="z525" w:id="345"/>
    <w:p>
      <w:pPr>
        <w:spacing w:after="0"/>
        <w:ind w:left="0"/>
        <w:jc w:val="both"/>
      </w:pPr>
      <w:r>
        <w:rPr>
          <w:rFonts w:ascii="Times New Roman"/>
          <w:b w:val="false"/>
          <w:i w:val="false"/>
          <w:color w:val="000000"/>
          <w:sz w:val="28"/>
        </w:rPr>
        <w:t>
      Общая площадь территории курганной группы Алау ІІ с зонами охраны составляет 120678,4 квадратного метра.</w:t>
      </w:r>
    </w:p>
    <w:bookmarkEnd w:id="345"/>
    <w:bookmarkStart w:name="z526" w:id="346"/>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35114,3 квадратного метра.</w:t>
      </w:r>
    </w:p>
    <w:bookmarkEnd w:id="346"/>
    <w:bookmarkStart w:name="z527" w:id="347"/>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36382,1 квадратного метра.</w:t>
      </w:r>
    </w:p>
    <w:bookmarkEnd w:id="347"/>
    <w:bookmarkStart w:name="z528" w:id="348"/>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49182,1 квадратного метра. </w:t>
      </w:r>
    </w:p>
    <w:bookmarkEnd w:id="348"/>
    <w:bookmarkStart w:name="z529" w:id="349"/>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34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535" w:id="350"/>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"Могильник Алау ІІІ, эпоха гунно-сарматского времени (II – V века)"</w:t>
      </w:r>
    </w:p>
    <w:bookmarkEnd w:id="350"/>
    <w:bookmarkStart w:name="z536" w:id="351"/>
    <w:p>
      <w:pPr>
        <w:spacing w:after="0"/>
        <w:ind w:left="0"/>
        <w:jc w:val="both"/>
      </w:pPr>
      <w:r>
        <w:rPr>
          <w:rFonts w:ascii="Times New Roman"/>
          <w:b w:val="false"/>
          <w:i w:val="false"/>
          <w:color w:val="000000"/>
          <w:sz w:val="28"/>
        </w:rPr>
        <w:t xml:space="preserve">
      </w:t>
      </w:r>
    </w:p>
    <w:bookmarkEnd w:id="351"/>
    <w:p>
      <w:pPr>
        <w:spacing w:after="0"/>
        <w:ind w:left="0"/>
        <w:jc w:val="both"/>
      </w:pPr>
      <w:r>
        <w:drawing>
          <wp:inline distT="0" distB="0" distL="0" distR="0">
            <wp:extent cx="7810500" cy="647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647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50°25'47,10"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65°47'30,80"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50°25'47,10"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65°47'55,20"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50°25'38,30"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65°47'55,20"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50°25'38,30"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65°47'30,80"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50°25'48.43"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65°47'28.77"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50°25'48.43"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65°47'57.22"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50°25'36.96"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65°47'57.22"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50°25'36.96"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65°47'28.77"</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50°25'49.86"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65°47'26.69"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50°25'49.86"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65°47'59.18"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50°25'35.76"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65°47'59.18"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50°25'35.76"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65°47'26.69"</w:t>
            </w:r>
          </w:p>
        </w:tc>
      </w:tr>
    </w:tbl>
    <w:bookmarkStart w:name="z537" w:id="352"/>
    <w:p>
      <w:pPr>
        <w:spacing w:after="0"/>
        <w:ind w:left="0"/>
        <w:jc w:val="both"/>
      </w:pPr>
      <w:r>
        <w:rPr>
          <w:rFonts w:ascii="Times New Roman"/>
          <w:b w:val="false"/>
          <w:i w:val="false"/>
          <w:color w:val="000000"/>
          <w:sz w:val="28"/>
        </w:rPr>
        <w:t>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"Могильник Алау ІІІ, эпоха гунно-сарматского времени (II – V века)", расположенного в 13 километрах к западу от села Тасты Амангельдинского района Костанайской области.</w:t>
      </w:r>
    </w:p>
    <w:bookmarkEnd w:id="352"/>
    <w:bookmarkStart w:name="z538" w:id="353"/>
    <w:p>
      <w:pPr>
        <w:spacing w:after="0"/>
        <w:ind w:left="0"/>
        <w:jc w:val="both"/>
      </w:pPr>
      <w:r>
        <w:rPr>
          <w:rFonts w:ascii="Times New Roman"/>
          <w:b w:val="false"/>
          <w:i w:val="false"/>
          <w:color w:val="000000"/>
          <w:sz w:val="28"/>
        </w:rPr>
        <w:t xml:space="preserve">
      Могильник состоит из пяти конструкций. </w:t>
      </w:r>
    </w:p>
    <w:bookmarkEnd w:id="353"/>
    <w:bookmarkStart w:name="z539" w:id="354"/>
    <w:p>
      <w:pPr>
        <w:spacing w:after="0"/>
        <w:ind w:left="0"/>
        <w:jc w:val="both"/>
      </w:pPr>
      <w:r>
        <w:rPr>
          <w:rFonts w:ascii="Times New Roman"/>
          <w:b w:val="false"/>
          <w:i w:val="false"/>
          <w:color w:val="000000"/>
          <w:sz w:val="28"/>
        </w:rPr>
        <w:t>
      Общая площадь территории могильника Алау ІІІ с зонами охраны составляет 272043,1 квадратного метра.</w:t>
      </w:r>
    </w:p>
    <w:bookmarkEnd w:id="354"/>
    <w:bookmarkStart w:name="z540" w:id="355"/>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130738,3 квадратного метра.</w:t>
      </w:r>
    </w:p>
    <w:bookmarkEnd w:id="355"/>
    <w:bookmarkStart w:name="z541" w:id="356"/>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64252,4 квадратного метра.</w:t>
      </w:r>
    </w:p>
    <w:bookmarkEnd w:id="356"/>
    <w:bookmarkStart w:name="z542" w:id="357"/>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77052,4 квадратного метра. </w:t>
      </w:r>
    </w:p>
    <w:bookmarkEnd w:id="357"/>
    <w:bookmarkStart w:name="z543" w:id="358"/>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35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549" w:id="359"/>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"Курганная группа Алау IV, ранний железный век – средневековье"</w:t>
      </w:r>
    </w:p>
    <w:bookmarkEnd w:id="359"/>
    <w:bookmarkStart w:name="z550" w:id="360"/>
    <w:p>
      <w:pPr>
        <w:spacing w:after="0"/>
        <w:ind w:left="0"/>
        <w:jc w:val="both"/>
      </w:pPr>
      <w:r>
        <w:rPr>
          <w:rFonts w:ascii="Times New Roman"/>
          <w:b w:val="false"/>
          <w:i w:val="false"/>
          <w:color w:val="000000"/>
          <w:sz w:val="28"/>
        </w:rPr>
        <w:t xml:space="preserve">
      </w:t>
      </w:r>
    </w:p>
    <w:bookmarkEnd w:id="360"/>
    <w:p>
      <w:pPr>
        <w:spacing w:after="0"/>
        <w:ind w:left="0"/>
        <w:jc w:val="both"/>
      </w:pPr>
      <w:r>
        <w:drawing>
          <wp:inline distT="0" distB="0" distL="0" distR="0">
            <wp:extent cx="7810500" cy="689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689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50°26'16,00"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65°49'06,50"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50°26'16,00"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65°49'16,40"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50°26'11,20"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65°49'16,40"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50°26'11,20"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65°49'06,50"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50°26'17.37"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65°49'04.39"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50°26'17.37"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65°49'18.35"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50°26'09.93"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65°49'18.35"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50°26'09.93"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65°49'04.39"</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50°26'18.77"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65°49'02.38"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50°26'18.77"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65°49'20.49"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50°26'08.67"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65°49'20.49"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50°26'08.67"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65°49'02.38"</w:t>
            </w:r>
          </w:p>
        </w:tc>
      </w:tr>
    </w:tbl>
    <w:bookmarkStart w:name="z551" w:id="361"/>
    <w:p>
      <w:pPr>
        <w:spacing w:after="0"/>
        <w:ind w:left="0"/>
        <w:jc w:val="both"/>
      </w:pPr>
      <w:r>
        <w:rPr>
          <w:rFonts w:ascii="Times New Roman"/>
          <w:b w:val="false"/>
          <w:i w:val="false"/>
          <w:color w:val="000000"/>
          <w:sz w:val="28"/>
        </w:rPr>
        <w:t xml:space="preserve">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"Курганная группа Алау IV, ранний железный век – средневековье", расположенного в 11 километрах к западу от села Тасты Амангельдинского района Костанайской области. </w:t>
      </w:r>
    </w:p>
    <w:bookmarkEnd w:id="361"/>
    <w:bookmarkStart w:name="z552" w:id="362"/>
    <w:p>
      <w:pPr>
        <w:spacing w:after="0"/>
        <w:ind w:left="0"/>
        <w:jc w:val="both"/>
      </w:pPr>
      <w:r>
        <w:rPr>
          <w:rFonts w:ascii="Times New Roman"/>
          <w:b w:val="false"/>
          <w:i w:val="false"/>
          <w:color w:val="000000"/>
          <w:sz w:val="28"/>
        </w:rPr>
        <w:t>
      В группу входят одиннадцать сооруженных из земли и камня курганов.</w:t>
      </w:r>
    </w:p>
    <w:bookmarkEnd w:id="362"/>
    <w:bookmarkStart w:name="z553" w:id="363"/>
    <w:p>
      <w:pPr>
        <w:spacing w:after="0"/>
        <w:ind w:left="0"/>
        <w:jc w:val="both"/>
      </w:pPr>
      <w:r>
        <w:rPr>
          <w:rFonts w:ascii="Times New Roman"/>
          <w:b w:val="false"/>
          <w:i w:val="false"/>
          <w:color w:val="000000"/>
          <w:sz w:val="28"/>
        </w:rPr>
        <w:t>
      Общая площадь территории курганной группы Алау IV с зонами охраны составляет 109057,5 квадратного метра.</w:t>
      </w:r>
    </w:p>
    <w:bookmarkEnd w:id="363"/>
    <w:bookmarkStart w:name="z554" w:id="364"/>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28981,2 квадратного метра.</w:t>
      </w:r>
    </w:p>
    <w:bookmarkEnd w:id="364"/>
    <w:bookmarkStart w:name="z555" w:id="365"/>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33638,2 квадратного метра.</w:t>
      </w:r>
    </w:p>
    <w:bookmarkEnd w:id="365"/>
    <w:bookmarkStart w:name="z556" w:id="366"/>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46438,2 квадратного метра. </w:t>
      </w:r>
    </w:p>
    <w:bookmarkEnd w:id="366"/>
    <w:bookmarkStart w:name="z557" w:id="367"/>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36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38</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563" w:id="368"/>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"Одиночный курган Алау V, ранний железный век – средневековье"</w:t>
      </w:r>
    </w:p>
    <w:bookmarkEnd w:id="368"/>
    <w:bookmarkStart w:name="z564" w:id="369"/>
    <w:p>
      <w:pPr>
        <w:spacing w:after="0"/>
        <w:ind w:left="0"/>
        <w:jc w:val="both"/>
      </w:pPr>
      <w:r>
        <w:rPr>
          <w:rFonts w:ascii="Times New Roman"/>
          <w:b w:val="false"/>
          <w:i w:val="false"/>
          <w:color w:val="000000"/>
          <w:sz w:val="28"/>
        </w:rPr>
        <w:t xml:space="preserve">
      </w:t>
      </w:r>
    </w:p>
    <w:bookmarkEnd w:id="369"/>
    <w:p>
      <w:pPr>
        <w:spacing w:after="0"/>
        <w:ind w:left="0"/>
        <w:jc w:val="both"/>
      </w:pPr>
      <w:r>
        <w:drawing>
          <wp:inline distT="0" distB="0" distL="0" distR="0">
            <wp:extent cx="7810500" cy="681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681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50°26'08,00"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65°50'20,20"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50°26'08,00"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65°50'26,20"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50°26'04,10"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65°50'26,20"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50°26'04,10"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65°50'20,20"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50°26'09.32"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65°50'18.07"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50°26'09.32"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65°50'28.18"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50°26'02.88"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65°50'28.18"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50°26'02.88"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65°50'18.07"</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50°26'10.56"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65°50'15.80"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50°26'10.56"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65°50'30.34"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50°26'01.64"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65°50'30.34"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50°26'01.64"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65°50'15.80"</w:t>
            </w:r>
          </w:p>
        </w:tc>
      </w:tr>
    </w:tbl>
    <w:bookmarkStart w:name="z565" w:id="370"/>
    <w:p>
      <w:pPr>
        <w:spacing w:after="0"/>
        <w:ind w:left="0"/>
        <w:jc w:val="both"/>
      </w:pPr>
      <w:r>
        <w:rPr>
          <w:rFonts w:ascii="Times New Roman"/>
          <w:b w:val="false"/>
          <w:i w:val="false"/>
          <w:color w:val="000000"/>
          <w:sz w:val="28"/>
        </w:rPr>
        <w:t xml:space="preserve">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"Одиночный курган Алау V, ранний железный век – средневековье", расположенного в 10 километрах к западу от села Тасты Амангельдинского района Костанайской области. </w:t>
      </w:r>
    </w:p>
    <w:bookmarkEnd w:id="370"/>
    <w:bookmarkStart w:name="z566" w:id="371"/>
    <w:p>
      <w:pPr>
        <w:spacing w:after="0"/>
        <w:ind w:left="0"/>
        <w:jc w:val="both"/>
      </w:pPr>
      <w:r>
        <w:rPr>
          <w:rFonts w:ascii="Times New Roman"/>
          <w:b w:val="false"/>
          <w:i w:val="false"/>
          <w:color w:val="000000"/>
          <w:sz w:val="28"/>
        </w:rPr>
        <w:t>
      Курган диаметром 27 метров, высотой 1 метр, окружен рвом шириной 4 метра, глубиной 0,5 метра.</w:t>
      </w:r>
    </w:p>
    <w:bookmarkEnd w:id="371"/>
    <w:bookmarkStart w:name="z567" w:id="372"/>
    <w:p>
      <w:pPr>
        <w:spacing w:after="0"/>
        <w:ind w:left="0"/>
        <w:jc w:val="both"/>
      </w:pPr>
      <w:r>
        <w:rPr>
          <w:rFonts w:ascii="Times New Roman"/>
          <w:b w:val="false"/>
          <w:i w:val="false"/>
          <w:color w:val="000000"/>
          <w:sz w:val="28"/>
        </w:rPr>
        <w:t>
      Общая площадь территории одиночного кургана Алау V с зонами охраны составляет 77550,0 квадратных метров.</w:t>
      </w:r>
    </w:p>
    <w:bookmarkEnd w:id="372"/>
    <w:bookmarkStart w:name="z568" w:id="373"/>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14037,1 квадратного метра.</w:t>
      </w:r>
    </w:p>
    <w:bookmarkEnd w:id="373"/>
    <w:bookmarkStart w:name="z569" w:id="374"/>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25356,5 квадратного метра.</w:t>
      </w:r>
    </w:p>
    <w:bookmarkEnd w:id="374"/>
    <w:bookmarkStart w:name="z570" w:id="375"/>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38156,5 квадратного метра. </w:t>
      </w:r>
    </w:p>
    <w:bookmarkEnd w:id="375"/>
    <w:bookmarkStart w:name="z571" w:id="376"/>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37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39</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577" w:id="377"/>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"Одиночный курган Алау VI, ранний железный век – средневековье"</w:t>
      </w:r>
    </w:p>
    <w:bookmarkEnd w:id="377"/>
    <w:bookmarkStart w:name="z578" w:id="378"/>
    <w:p>
      <w:pPr>
        <w:spacing w:after="0"/>
        <w:ind w:left="0"/>
        <w:jc w:val="both"/>
      </w:pPr>
      <w:r>
        <w:rPr>
          <w:rFonts w:ascii="Times New Roman"/>
          <w:b w:val="false"/>
          <w:i w:val="false"/>
          <w:color w:val="000000"/>
          <w:sz w:val="28"/>
        </w:rPr>
        <w:t xml:space="preserve">
      </w:t>
      </w:r>
    </w:p>
    <w:bookmarkEnd w:id="378"/>
    <w:p>
      <w:pPr>
        <w:spacing w:after="0"/>
        <w:ind w:left="0"/>
        <w:jc w:val="both"/>
      </w:pPr>
      <w:r>
        <w:drawing>
          <wp:inline distT="0" distB="0" distL="0" distR="0">
            <wp:extent cx="7353300" cy="671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353300" cy="671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50°27'09,70"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65°51'24,30"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50°27'09,70"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65°51'29,60"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50°27'06,50"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65°51'29,60"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50°27'06,50"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65°51'24,30"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50°27'11,06"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65°51'22,24"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50°27'11,06"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65°51'31,50"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50°27'05,25"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65°51'31,50"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50°27'05,25"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65°51'22,24"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50°27'12,35"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65°51'20,28"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50°27'12,35"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65°51'33,57"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50°27'04,00"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65°51'33,57"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50°27'04,00"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65°51'20,28"</w:t>
            </w:r>
          </w:p>
        </w:tc>
      </w:tr>
    </w:tbl>
    <w:bookmarkStart w:name="z579" w:id="379"/>
    <w:p>
      <w:pPr>
        <w:spacing w:after="0"/>
        <w:ind w:left="0"/>
        <w:jc w:val="both"/>
      </w:pPr>
      <w:r>
        <w:rPr>
          <w:rFonts w:ascii="Times New Roman"/>
          <w:b w:val="false"/>
          <w:i w:val="false"/>
          <w:color w:val="000000"/>
          <w:sz w:val="28"/>
        </w:rPr>
        <w:t xml:space="preserve">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"Одиночный курган Алау VI, ранний железный век – средневековье", расположенного в 8 километрах к западу от села Тасты Амангельдинского района Костанайской области. </w:t>
      </w:r>
    </w:p>
    <w:bookmarkEnd w:id="379"/>
    <w:bookmarkStart w:name="z580" w:id="380"/>
    <w:p>
      <w:pPr>
        <w:spacing w:after="0"/>
        <w:ind w:left="0"/>
        <w:jc w:val="both"/>
      </w:pPr>
      <w:r>
        <w:rPr>
          <w:rFonts w:ascii="Times New Roman"/>
          <w:b w:val="false"/>
          <w:i w:val="false"/>
          <w:color w:val="000000"/>
          <w:sz w:val="28"/>
        </w:rPr>
        <w:t>
      Курган диаметром 15 метров, высотой 0,7 метра окружен рвом шириной до 4 метров, глубиной до 0,2 метра.</w:t>
      </w:r>
    </w:p>
    <w:bookmarkEnd w:id="380"/>
    <w:bookmarkStart w:name="z581" w:id="381"/>
    <w:p>
      <w:pPr>
        <w:spacing w:after="0"/>
        <w:ind w:left="0"/>
        <w:jc w:val="both"/>
      </w:pPr>
      <w:r>
        <w:rPr>
          <w:rFonts w:ascii="Times New Roman"/>
          <w:b w:val="false"/>
          <w:i w:val="false"/>
          <w:color w:val="000000"/>
          <w:sz w:val="28"/>
        </w:rPr>
        <w:t>
      Общая площадь территории одиночного кургана Алау VI с зонами охраны составляет 67925,5 квадратного метра.</w:t>
      </w:r>
    </w:p>
    <w:bookmarkEnd w:id="381"/>
    <w:bookmarkStart w:name="z582" w:id="382"/>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10125,4 квадратного метра.</w:t>
      </w:r>
    </w:p>
    <w:bookmarkEnd w:id="382"/>
    <w:bookmarkStart w:name="z583" w:id="383"/>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22500,0 квадратных метров.</w:t>
      </w:r>
    </w:p>
    <w:bookmarkEnd w:id="383"/>
    <w:bookmarkStart w:name="z584" w:id="384"/>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35300,0 квадратных метров. </w:t>
      </w:r>
    </w:p>
    <w:bookmarkEnd w:id="384"/>
    <w:bookmarkStart w:name="z585" w:id="385"/>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38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40</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591" w:id="386"/>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"Одиночный курган Алау VII, ранний железный век – средневековье"</w:t>
      </w:r>
    </w:p>
    <w:bookmarkEnd w:id="386"/>
    <w:bookmarkStart w:name="z592" w:id="387"/>
    <w:p>
      <w:pPr>
        <w:spacing w:after="0"/>
        <w:ind w:left="0"/>
        <w:jc w:val="both"/>
      </w:pPr>
      <w:r>
        <w:rPr>
          <w:rFonts w:ascii="Times New Roman"/>
          <w:b w:val="false"/>
          <w:i w:val="false"/>
          <w:color w:val="000000"/>
          <w:sz w:val="28"/>
        </w:rPr>
        <w:t xml:space="preserve">
      </w:t>
      </w:r>
    </w:p>
    <w:bookmarkEnd w:id="387"/>
    <w:p>
      <w:pPr>
        <w:spacing w:after="0"/>
        <w:ind w:left="0"/>
        <w:jc w:val="both"/>
      </w:pPr>
      <w:r>
        <w:drawing>
          <wp:inline distT="0" distB="0" distL="0" distR="0">
            <wp:extent cx="7810500" cy="648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648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50°27'27,10"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65°52'36,50"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50°27'27,10"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65°52'41,90"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50°27'23,70"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65°52'41,90"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50°27'23,70"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65°52'36,50"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50°27'28,40"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65°52'34,41"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50°27'28,40"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65°52'43,94"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50°27'22,47"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65°52'43,94"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50°27'22,47"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65°52'34,41"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50°27'29,68"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65°52'32,39"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50°27'29,68"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65°52'45,89"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50°27'21,20"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65°52'45,89"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50°27'21,20"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65°52'32,39"</w:t>
            </w:r>
          </w:p>
        </w:tc>
      </w:tr>
    </w:tbl>
    <w:bookmarkStart w:name="z593" w:id="388"/>
    <w:p>
      <w:pPr>
        <w:spacing w:after="0"/>
        <w:ind w:left="0"/>
        <w:jc w:val="both"/>
      </w:pPr>
      <w:r>
        <w:rPr>
          <w:rFonts w:ascii="Times New Roman"/>
          <w:b w:val="false"/>
          <w:i w:val="false"/>
          <w:color w:val="000000"/>
          <w:sz w:val="28"/>
        </w:rPr>
        <w:t>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"Одиночный курган Алау VII ранний железный век – средневековье", расположенного в 7 километрах к западу от села Тасты Амангельдинского района Костанайской области.</w:t>
      </w:r>
    </w:p>
    <w:bookmarkEnd w:id="388"/>
    <w:bookmarkStart w:name="z594" w:id="389"/>
    <w:p>
      <w:pPr>
        <w:spacing w:after="0"/>
        <w:ind w:left="0"/>
        <w:jc w:val="both"/>
      </w:pPr>
      <w:r>
        <w:rPr>
          <w:rFonts w:ascii="Times New Roman"/>
          <w:b w:val="false"/>
          <w:i w:val="false"/>
          <w:color w:val="000000"/>
          <w:sz w:val="28"/>
        </w:rPr>
        <w:t xml:space="preserve">
      Общая площадь территории одиночного кургана Алау VII с зонами охраны составляет 70618,5 квадратного метра. </w:t>
      </w:r>
    </w:p>
    <w:bookmarkEnd w:id="389"/>
    <w:bookmarkStart w:name="z595" w:id="390"/>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11181,3 квадратного метра.</w:t>
      </w:r>
    </w:p>
    <w:bookmarkEnd w:id="390"/>
    <w:bookmarkStart w:name="z596" w:id="391"/>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23318,6 квадратного метра.</w:t>
      </w:r>
    </w:p>
    <w:bookmarkEnd w:id="391"/>
    <w:bookmarkStart w:name="z597" w:id="392"/>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36118,6 квадратного метра. </w:t>
      </w:r>
    </w:p>
    <w:bookmarkEnd w:id="392"/>
    <w:bookmarkStart w:name="z598" w:id="393"/>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39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604" w:id="394"/>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"Курганная группа Алау VIII, ранний железный век – средневековье"</w:t>
      </w:r>
    </w:p>
    <w:bookmarkEnd w:id="394"/>
    <w:bookmarkStart w:name="z605" w:id="395"/>
    <w:p>
      <w:pPr>
        <w:spacing w:after="0"/>
        <w:ind w:left="0"/>
        <w:jc w:val="both"/>
      </w:pPr>
      <w:r>
        <w:rPr>
          <w:rFonts w:ascii="Times New Roman"/>
          <w:b w:val="false"/>
          <w:i w:val="false"/>
          <w:color w:val="000000"/>
          <w:sz w:val="28"/>
        </w:rPr>
        <w:t xml:space="preserve">
      </w:t>
      </w:r>
    </w:p>
    <w:bookmarkEnd w:id="395"/>
    <w:p>
      <w:pPr>
        <w:spacing w:after="0"/>
        <w:ind w:left="0"/>
        <w:jc w:val="both"/>
      </w:pPr>
      <w:r>
        <w:drawing>
          <wp:inline distT="0" distB="0" distL="0" distR="0">
            <wp:extent cx="7810500" cy="652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652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50°27'27,70"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65°53'58,80"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50°27'27,70"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65°54'16,80"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50°27'17,60"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65°54'16,80"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50°27'17,61"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65°53'58,80"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50°27'29,06"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65°53'56,60"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50°27'29,06"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65°54'18,84"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50°27'16,47"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65°54'18,84"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50°27'16,47"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65°53'56,60"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50°27'30,45"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65°53'54,45"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50°27'30,45"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65°54'21,05"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50°27'15,19"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65°54'21,05"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50°27'15,19"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65°53'54,45"</w:t>
            </w:r>
          </w:p>
        </w:tc>
      </w:tr>
    </w:tbl>
    <w:bookmarkStart w:name="z606" w:id="396"/>
    <w:p>
      <w:pPr>
        <w:spacing w:after="0"/>
        <w:ind w:left="0"/>
        <w:jc w:val="both"/>
      </w:pPr>
      <w:r>
        <w:rPr>
          <w:rFonts w:ascii="Times New Roman"/>
          <w:b w:val="false"/>
          <w:i w:val="false"/>
          <w:color w:val="000000"/>
          <w:sz w:val="28"/>
        </w:rPr>
        <w:t xml:space="preserve">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"Курганная группа Алау VIII, ранний железный век – средневековье", расположенного в 5 километрах к западу от села Тасты Амангельдинского района Костанайской области. </w:t>
      </w:r>
    </w:p>
    <w:bookmarkEnd w:id="396"/>
    <w:bookmarkStart w:name="z607" w:id="397"/>
    <w:p>
      <w:pPr>
        <w:spacing w:after="0"/>
        <w:ind w:left="0"/>
        <w:jc w:val="both"/>
      </w:pPr>
      <w:r>
        <w:rPr>
          <w:rFonts w:ascii="Times New Roman"/>
          <w:b w:val="false"/>
          <w:i w:val="false"/>
          <w:color w:val="000000"/>
          <w:sz w:val="28"/>
        </w:rPr>
        <w:t>
      В группу входят три кургана.</w:t>
      </w:r>
    </w:p>
    <w:bookmarkEnd w:id="397"/>
    <w:bookmarkStart w:name="z608" w:id="398"/>
    <w:p>
      <w:pPr>
        <w:spacing w:after="0"/>
        <w:ind w:left="0"/>
        <w:jc w:val="both"/>
      </w:pPr>
      <w:r>
        <w:rPr>
          <w:rFonts w:ascii="Times New Roman"/>
          <w:b w:val="false"/>
          <w:i w:val="false"/>
          <w:color w:val="000000"/>
          <w:sz w:val="28"/>
        </w:rPr>
        <w:t xml:space="preserve">
      Общая площадь территории курганной группы Алау VIII с зонами охраны составляет 244306,4 квадратного метра. </w:t>
      </w:r>
    </w:p>
    <w:bookmarkEnd w:id="398"/>
    <w:bookmarkStart w:name="z609" w:id="399"/>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111738,9 квадратного метра.</w:t>
      </w:r>
    </w:p>
    <w:bookmarkEnd w:id="399"/>
    <w:bookmarkStart w:name="z610" w:id="400"/>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59883,8 квадратного метра.</w:t>
      </w:r>
    </w:p>
    <w:bookmarkEnd w:id="400"/>
    <w:bookmarkStart w:name="z611" w:id="401"/>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72683,8 квадратного метра. </w:t>
      </w:r>
    </w:p>
    <w:bookmarkEnd w:id="401"/>
    <w:bookmarkStart w:name="z612" w:id="402"/>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40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618" w:id="403"/>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"Геоглиф линии Аршалы, ранний железный век"</w:t>
      </w:r>
    </w:p>
    <w:bookmarkEnd w:id="403"/>
    <w:bookmarkStart w:name="z619" w:id="404"/>
    <w:p>
      <w:pPr>
        <w:spacing w:after="0"/>
        <w:ind w:left="0"/>
        <w:jc w:val="both"/>
      </w:pPr>
      <w:r>
        <w:rPr>
          <w:rFonts w:ascii="Times New Roman"/>
          <w:b w:val="false"/>
          <w:i w:val="false"/>
          <w:color w:val="000000"/>
          <w:sz w:val="28"/>
        </w:rPr>
        <w:t xml:space="preserve">
      </w:t>
      </w:r>
    </w:p>
    <w:bookmarkEnd w:id="404"/>
    <w:p>
      <w:pPr>
        <w:spacing w:after="0"/>
        <w:ind w:left="0"/>
        <w:jc w:val="both"/>
      </w:pPr>
      <w:r>
        <w:drawing>
          <wp:inline distT="0" distB="0" distL="0" distR="0">
            <wp:extent cx="7810500" cy="648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648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50°20'29,40"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66°13'28,60"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50°20'29,40"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66°13'56,60"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50°20'19,50"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66°13'56,60"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50°20'19,50"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66°13'28,60"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50°20'30,84"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66°13'26,31"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50°20'30,84"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66°13'58,60"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50°20'18,19"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66°13'58,60"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50°20'18,19"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66°13'26,31"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50°20'32,18"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66°13'24,45"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50°20'32,18"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66°14'00,56"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50°20'16,91"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66°14'00,56"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50°20'16,91"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66°13'24,45"</w:t>
            </w:r>
          </w:p>
        </w:tc>
      </w:tr>
    </w:tbl>
    <w:bookmarkStart w:name="z620" w:id="405"/>
    <w:p>
      <w:pPr>
        <w:spacing w:after="0"/>
        <w:ind w:left="0"/>
        <w:jc w:val="both"/>
      </w:pPr>
      <w:r>
        <w:rPr>
          <w:rFonts w:ascii="Times New Roman"/>
          <w:b w:val="false"/>
          <w:i w:val="false"/>
          <w:color w:val="000000"/>
          <w:sz w:val="28"/>
        </w:rPr>
        <w:t xml:space="preserve">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"Геоглиф линии Аршалы, ранний железный век", расположенного в 22,5 километра к юго-востоку от села Тасты Амангельдинского района Костанайской области. </w:t>
      </w:r>
    </w:p>
    <w:bookmarkEnd w:id="405"/>
    <w:bookmarkStart w:name="z621" w:id="406"/>
    <w:p>
      <w:pPr>
        <w:spacing w:after="0"/>
        <w:ind w:left="0"/>
        <w:jc w:val="both"/>
      </w:pPr>
      <w:r>
        <w:rPr>
          <w:rFonts w:ascii="Times New Roman"/>
          <w:b w:val="false"/>
          <w:i w:val="false"/>
          <w:color w:val="000000"/>
          <w:sz w:val="28"/>
        </w:rPr>
        <w:t>
      Геоглиф представляет собой две параллельные линии, состоящие из земляных насыпей, выстроенных в ряд. Диаметр насыпей 5–6 метров, высота 0,1 метра. Насыпи с земли просматриваются очень плохо. Длина западной линии 32 метра, состоит 7 насыпей. Длина восточной линии 162 метра, состоит из 13 насыпей. Ориентированы по линии север-север-восток – юг-юг-запад.</w:t>
      </w:r>
    </w:p>
    <w:bookmarkEnd w:id="406"/>
    <w:bookmarkStart w:name="z622" w:id="407"/>
    <w:p>
      <w:pPr>
        <w:spacing w:after="0"/>
        <w:ind w:left="0"/>
        <w:jc w:val="both"/>
      </w:pPr>
      <w:r>
        <w:rPr>
          <w:rFonts w:ascii="Times New Roman"/>
          <w:b w:val="false"/>
          <w:i w:val="false"/>
          <w:color w:val="000000"/>
          <w:sz w:val="28"/>
        </w:rPr>
        <w:t>
      Вокруг геоглифа находятся три кургана.</w:t>
      </w:r>
    </w:p>
    <w:bookmarkEnd w:id="407"/>
    <w:bookmarkStart w:name="z623" w:id="408"/>
    <w:p>
      <w:pPr>
        <w:spacing w:after="0"/>
        <w:ind w:left="0"/>
        <w:jc w:val="both"/>
      </w:pPr>
      <w:r>
        <w:rPr>
          <w:rFonts w:ascii="Times New Roman"/>
          <w:b w:val="false"/>
          <w:i w:val="false"/>
          <w:color w:val="000000"/>
          <w:sz w:val="28"/>
        </w:rPr>
        <w:t>
      Общая площадь территории геоглифа линии Аршалы с зонами охраны составляет 325625,1 квадратного метра.</w:t>
      </w:r>
    </w:p>
    <w:bookmarkEnd w:id="408"/>
    <w:bookmarkStart w:name="z624" w:id="409"/>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168621,7 квадратного метра.</w:t>
      </w:r>
    </w:p>
    <w:bookmarkEnd w:id="409"/>
    <w:bookmarkStart w:name="z625" w:id="410"/>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72101,7 квадратного метра.</w:t>
      </w:r>
    </w:p>
    <w:bookmarkEnd w:id="410"/>
    <w:bookmarkStart w:name="z626" w:id="411"/>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84901,7 квадратного метра. </w:t>
      </w:r>
    </w:p>
    <w:bookmarkEnd w:id="411"/>
    <w:bookmarkStart w:name="z627" w:id="412"/>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41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43</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633" w:id="413"/>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"Стоянка Астолгум І, эпоха бронзы"</w:t>
      </w:r>
    </w:p>
    <w:bookmarkEnd w:id="413"/>
    <w:bookmarkStart w:name="z634" w:id="414"/>
    <w:p>
      <w:pPr>
        <w:spacing w:after="0"/>
        <w:ind w:left="0"/>
        <w:jc w:val="both"/>
      </w:pPr>
      <w:r>
        <w:rPr>
          <w:rFonts w:ascii="Times New Roman"/>
          <w:b w:val="false"/>
          <w:i w:val="false"/>
          <w:color w:val="000000"/>
          <w:sz w:val="28"/>
        </w:rPr>
        <w:t xml:space="preserve">
      </w:t>
      </w:r>
    </w:p>
    <w:bookmarkEnd w:id="414"/>
    <w:p>
      <w:pPr>
        <w:spacing w:after="0"/>
        <w:ind w:left="0"/>
        <w:jc w:val="both"/>
      </w:pPr>
      <w:r>
        <w:drawing>
          <wp:inline distT="0" distB="0" distL="0" distR="0">
            <wp:extent cx="7315200" cy="718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315200" cy="718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50°17'29,50"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65°20'10,50"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50°17'29,50"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65°20'22,00"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50°17'22,00"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65°20'22,00"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50°17'22,00"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65°20'10,50"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50°17'30.88"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65°20'08.55"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50°17'30.88"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65°20'24.00"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50°17'20.76"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65°20'24.00"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50°17'20.76"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65°20'08.55"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50°17'32.17"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65°20'06.38"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50°17'32.17"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65°20'26.08"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50°17'19.52"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65°20'26.08"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50°17'19.52"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65°20'06.38"</w:t>
            </w:r>
          </w:p>
        </w:tc>
      </w:tr>
    </w:tbl>
    <w:bookmarkStart w:name="z635" w:id="415"/>
    <w:p>
      <w:pPr>
        <w:spacing w:after="0"/>
        <w:ind w:left="0"/>
        <w:jc w:val="both"/>
      </w:pPr>
      <w:r>
        <w:rPr>
          <w:rFonts w:ascii="Times New Roman"/>
          <w:b w:val="false"/>
          <w:i w:val="false"/>
          <w:color w:val="000000"/>
          <w:sz w:val="28"/>
        </w:rPr>
        <w:t>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"Стоянка Астолгум І, эпоха бронзы", расположенного в 3 километрах к западу от села Карасу Амангельдинского района Костанайской области.</w:t>
      </w:r>
    </w:p>
    <w:bookmarkEnd w:id="415"/>
    <w:bookmarkStart w:name="z636" w:id="416"/>
    <w:p>
      <w:pPr>
        <w:spacing w:after="0"/>
        <w:ind w:left="0"/>
        <w:jc w:val="both"/>
      </w:pPr>
      <w:r>
        <w:rPr>
          <w:rFonts w:ascii="Times New Roman"/>
          <w:b w:val="false"/>
          <w:i w:val="false"/>
          <w:color w:val="000000"/>
          <w:sz w:val="28"/>
        </w:rPr>
        <w:t>
      Общая площадь территории стоянки Астолгум І с зонами охраны составляет 152098,0 квадратных метров.</w:t>
      </w:r>
    </w:p>
    <w:bookmarkEnd w:id="416"/>
    <w:bookmarkStart w:name="z637" w:id="417"/>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52898,8 квадратного метра.</w:t>
      </w:r>
    </w:p>
    <w:bookmarkEnd w:id="417"/>
    <w:bookmarkStart w:name="z638" w:id="418"/>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43199,6 квадратного метра.</w:t>
      </w:r>
    </w:p>
    <w:bookmarkEnd w:id="418"/>
    <w:bookmarkStart w:name="z639" w:id="419"/>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55999,6 квадратного метра. </w:t>
      </w:r>
    </w:p>
    <w:bookmarkEnd w:id="419"/>
    <w:bookmarkStart w:name="z640" w:id="420"/>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42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44</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646" w:id="421"/>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"Стоянка Астолгум ІІ, эпоха мезолита – эпоха бронзы"</w:t>
      </w:r>
    </w:p>
    <w:bookmarkEnd w:id="421"/>
    <w:bookmarkStart w:name="z647" w:id="422"/>
    <w:p>
      <w:pPr>
        <w:spacing w:after="0"/>
        <w:ind w:left="0"/>
        <w:jc w:val="both"/>
      </w:pPr>
      <w:r>
        <w:rPr>
          <w:rFonts w:ascii="Times New Roman"/>
          <w:b w:val="false"/>
          <w:i w:val="false"/>
          <w:color w:val="000000"/>
          <w:sz w:val="28"/>
        </w:rPr>
        <w:t xml:space="preserve">
      </w:t>
      </w:r>
    </w:p>
    <w:bookmarkEnd w:id="422"/>
    <w:p>
      <w:pPr>
        <w:spacing w:after="0"/>
        <w:ind w:left="0"/>
        <w:jc w:val="both"/>
      </w:pPr>
      <w:r>
        <w:drawing>
          <wp:inline distT="0" distB="0" distL="0" distR="0">
            <wp:extent cx="7658100" cy="765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658100" cy="765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50°17'46,50"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65°19'08,00"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50°17'46,50"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65°19'19,00"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50°17'37,50"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65°19'19,00"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50°17'37,50"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65°19'08,00"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50°17'47.91"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65°19'05.94"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50°17'47.91"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65°19'20.91"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50°17'36.20"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65°19'20.91"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50°17'36.20"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65°19'05.94"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50°17'49.22"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65°19'03.77"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50°17'49.22"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65°19'23.16"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50°17'34.88"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65°19'23.16"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50°17'34.88"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65°19'03.77"</w:t>
            </w:r>
          </w:p>
        </w:tc>
      </w:tr>
    </w:tbl>
    <w:bookmarkStart w:name="z648" w:id="423"/>
    <w:p>
      <w:pPr>
        <w:spacing w:after="0"/>
        <w:ind w:left="0"/>
        <w:jc w:val="both"/>
      </w:pPr>
      <w:r>
        <w:rPr>
          <w:rFonts w:ascii="Times New Roman"/>
          <w:b w:val="false"/>
          <w:i w:val="false"/>
          <w:color w:val="000000"/>
          <w:sz w:val="28"/>
        </w:rPr>
        <w:t xml:space="preserve">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"Стоянка Астолгум ІІ, эпоха мезолита – эпоха бронзы", расположенного в 4 километрах к западу от села Карасу Амангельдинского района Костанайской области. </w:t>
      </w:r>
    </w:p>
    <w:bookmarkEnd w:id="423"/>
    <w:bookmarkStart w:name="z649" w:id="424"/>
    <w:p>
      <w:pPr>
        <w:spacing w:after="0"/>
        <w:ind w:left="0"/>
        <w:jc w:val="both"/>
      </w:pPr>
      <w:r>
        <w:rPr>
          <w:rFonts w:ascii="Times New Roman"/>
          <w:b w:val="false"/>
          <w:i w:val="false"/>
          <w:color w:val="000000"/>
          <w:sz w:val="28"/>
        </w:rPr>
        <w:t>
      Общая площадь территории стоянки Астолгум ІІ с зонами охраны составляет 164976,9 квадратного метра.</w:t>
      </w:r>
    </w:p>
    <w:bookmarkEnd w:id="424"/>
    <w:bookmarkStart w:name="z650" w:id="425"/>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60601,4 квадратного метра.</w:t>
      </w:r>
    </w:p>
    <w:bookmarkEnd w:id="425"/>
    <w:bookmarkStart w:name="z651" w:id="426"/>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45787,8 квадратного метра.</w:t>
      </w:r>
    </w:p>
    <w:bookmarkEnd w:id="426"/>
    <w:bookmarkStart w:name="z652" w:id="427"/>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58587,8 квадратного метра. </w:t>
      </w:r>
    </w:p>
    <w:bookmarkEnd w:id="427"/>
    <w:bookmarkStart w:name="z653" w:id="428"/>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4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45</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659" w:id="429"/>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"Стоянка Байгабыл I, эпоха неолита"</w:t>
      </w:r>
    </w:p>
    <w:bookmarkEnd w:id="429"/>
    <w:bookmarkStart w:name="z660" w:id="430"/>
    <w:p>
      <w:pPr>
        <w:spacing w:after="0"/>
        <w:ind w:left="0"/>
        <w:jc w:val="both"/>
      </w:pPr>
      <w:r>
        <w:rPr>
          <w:rFonts w:ascii="Times New Roman"/>
          <w:b w:val="false"/>
          <w:i w:val="false"/>
          <w:color w:val="000000"/>
          <w:sz w:val="28"/>
        </w:rPr>
        <w:t xml:space="preserve">
      </w:t>
      </w:r>
    </w:p>
    <w:bookmarkEnd w:id="430"/>
    <w:p>
      <w:pPr>
        <w:spacing w:after="0"/>
        <w:ind w:left="0"/>
        <w:jc w:val="both"/>
      </w:pPr>
      <w:r>
        <w:drawing>
          <wp:inline distT="0" distB="0" distL="0" distR="0">
            <wp:extent cx="7810500" cy="721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721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50°07'47,50"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64°56'13,50"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50°07'47,50"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64°56'26,00"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50°07'42,00"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64°56'26,00"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50°07'42,00"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64°56'13,50"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50°07'48,88"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64°56'11,30"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50°07'48,88"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64°56'28,04"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50°07'40,74"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64°56'28,04"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50°07'40,74"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64°56'11,30"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50°07'50,20"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64°56'09,28"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50°07'50,20"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64°56'30,04"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50°07'39,43"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64°56'30,04"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50°07'39,43"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64°56'09,28"</w:t>
            </w:r>
          </w:p>
        </w:tc>
      </w:tr>
    </w:tbl>
    <w:bookmarkStart w:name="z661" w:id="431"/>
    <w:p>
      <w:pPr>
        <w:spacing w:after="0"/>
        <w:ind w:left="0"/>
        <w:jc w:val="both"/>
      </w:pPr>
      <w:r>
        <w:rPr>
          <w:rFonts w:ascii="Times New Roman"/>
          <w:b w:val="false"/>
          <w:i w:val="false"/>
          <w:color w:val="000000"/>
          <w:sz w:val="28"/>
        </w:rPr>
        <w:t>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"Стоянка Байгабыл І, эпоха неолита", расположенного в 4 километрах к северо-западу от села Байгабыл Амангельдинского района Костанайской области.</w:t>
      </w:r>
    </w:p>
    <w:bookmarkEnd w:id="431"/>
    <w:bookmarkStart w:name="z662" w:id="432"/>
    <w:p>
      <w:pPr>
        <w:spacing w:after="0"/>
        <w:ind w:left="0"/>
        <w:jc w:val="both"/>
      </w:pPr>
      <w:r>
        <w:rPr>
          <w:rFonts w:ascii="Times New Roman"/>
          <w:b w:val="false"/>
          <w:i w:val="false"/>
          <w:color w:val="000000"/>
          <w:sz w:val="28"/>
        </w:rPr>
        <w:t>
      Общая площадь территории стоянки Байгабыл I с зонами охраны составляет 133386,3 квадратного метра.</w:t>
      </w:r>
    </w:p>
    <w:bookmarkEnd w:id="432"/>
    <w:bookmarkStart w:name="z663" w:id="433"/>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42115,6 квадратного метра.</w:t>
      </w:r>
    </w:p>
    <w:bookmarkEnd w:id="433"/>
    <w:bookmarkStart w:name="z664" w:id="434"/>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39235,3 квадратного метра.</w:t>
      </w:r>
    </w:p>
    <w:bookmarkEnd w:id="434"/>
    <w:bookmarkStart w:name="z665" w:id="435"/>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52035,3 квадратного метра. </w:t>
      </w:r>
    </w:p>
    <w:bookmarkEnd w:id="435"/>
    <w:bookmarkStart w:name="z666" w:id="436"/>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43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672" w:id="437"/>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"Стоянка Байгабыл ІІ, эпоха неолита"</w:t>
      </w:r>
    </w:p>
    <w:bookmarkEnd w:id="437"/>
    <w:bookmarkStart w:name="z673" w:id="438"/>
    <w:p>
      <w:pPr>
        <w:spacing w:after="0"/>
        <w:ind w:left="0"/>
        <w:jc w:val="both"/>
      </w:pPr>
      <w:r>
        <w:rPr>
          <w:rFonts w:ascii="Times New Roman"/>
          <w:b w:val="false"/>
          <w:i w:val="false"/>
          <w:color w:val="000000"/>
          <w:sz w:val="28"/>
        </w:rPr>
        <w:t xml:space="preserve">
      </w:t>
      </w:r>
    </w:p>
    <w:bookmarkEnd w:id="438"/>
    <w:p>
      <w:pPr>
        <w:spacing w:after="0"/>
        <w:ind w:left="0"/>
        <w:jc w:val="both"/>
      </w:pPr>
      <w:r>
        <w:drawing>
          <wp:inline distT="0" distB="0" distL="0" distR="0">
            <wp:extent cx="7810500" cy="687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687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50°07'42,50"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64°56'04,50"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50°07'42,50"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64°56'18,50"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50°07'37,00"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64°56'18,50"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50°07'37,00"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64°56'04,50"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50°07'43,86"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64°56'02,42"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50°07'43,86"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64°56'20,46"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50°07'35,75"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64°56'20,46"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50°07'35,75"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64°56'02,42"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50°07'45,19"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64°56'00,24"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50°07'45,19"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64°56'22,48"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50°07'34,55"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64°56'22,48"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50°07'34,55"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64°56'00,24"</w:t>
            </w:r>
          </w:p>
        </w:tc>
      </w:tr>
    </w:tbl>
    <w:bookmarkStart w:name="z674" w:id="439"/>
    <w:p>
      <w:pPr>
        <w:spacing w:after="0"/>
        <w:ind w:left="0"/>
        <w:jc w:val="both"/>
      </w:pPr>
      <w:r>
        <w:rPr>
          <w:rFonts w:ascii="Times New Roman"/>
          <w:b w:val="false"/>
          <w:i w:val="false"/>
          <w:color w:val="000000"/>
          <w:sz w:val="28"/>
        </w:rPr>
        <w:t>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"Стоянка Байгабыл ІІ, эпоха неолита", расположенного в 4 километрах к северо-западу от села Байгабыл Амангельдинского района Костанайской области.</w:t>
      </w:r>
    </w:p>
    <w:bookmarkEnd w:id="439"/>
    <w:bookmarkStart w:name="z675" w:id="440"/>
    <w:p>
      <w:pPr>
        <w:spacing w:after="0"/>
        <w:ind w:left="0"/>
        <w:jc w:val="both"/>
      </w:pPr>
      <w:r>
        <w:rPr>
          <w:rFonts w:ascii="Times New Roman"/>
          <w:b w:val="false"/>
          <w:i w:val="false"/>
          <w:color w:val="000000"/>
          <w:sz w:val="28"/>
        </w:rPr>
        <w:t>
      Общая площадь территории стоянки Байгабыл ІІ с зонами охраны составляет 142412,2 квадратного метра.</w:t>
      </w:r>
    </w:p>
    <w:bookmarkEnd w:id="440"/>
    <w:bookmarkStart w:name="z676" w:id="441"/>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47252,1 квадратного метра.</w:t>
      </w:r>
    </w:p>
    <w:bookmarkEnd w:id="441"/>
    <w:bookmarkStart w:name="z677" w:id="442"/>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41180,1 квадратного метра.</w:t>
      </w:r>
    </w:p>
    <w:bookmarkEnd w:id="442"/>
    <w:bookmarkStart w:name="z678" w:id="443"/>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53980,1 квадратного метра. </w:t>
      </w:r>
    </w:p>
    <w:bookmarkEnd w:id="443"/>
    <w:bookmarkStart w:name="z679" w:id="444"/>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4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685" w:id="445"/>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"Стоянка Байгабыл ІІІ, эпоха неолита – эпоха энеолита"</w:t>
      </w:r>
    </w:p>
    <w:bookmarkEnd w:id="445"/>
    <w:bookmarkStart w:name="z686" w:id="446"/>
    <w:p>
      <w:pPr>
        <w:spacing w:after="0"/>
        <w:ind w:left="0"/>
        <w:jc w:val="both"/>
      </w:pPr>
      <w:r>
        <w:rPr>
          <w:rFonts w:ascii="Times New Roman"/>
          <w:b w:val="false"/>
          <w:i w:val="false"/>
          <w:color w:val="000000"/>
          <w:sz w:val="28"/>
        </w:rPr>
        <w:t xml:space="preserve">
      </w:t>
      </w:r>
    </w:p>
    <w:bookmarkEnd w:id="446"/>
    <w:p>
      <w:pPr>
        <w:spacing w:after="0"/>
        <w:ind w:left="0"/>
        <w:jc w:val="both"/>
      </w:pPr>
      <w:r>
        <w:drawing>
          <wp:inline distT="0" distB="0" distL="0" distR="0">
            <wp:extent cx="7696200" cy="739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696200" cy="739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50°07'28,00"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64°55'24,50"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50°07'28,00"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64°55'34,50"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50°07'23,00"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64°55'34,50"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50°07'23,00"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64°55'24,50"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50°07'29,33"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64°55'22,37"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50°07'29,33"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64°55'36,39"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50°07'21,75"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64°55'36,39"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50°07'21,75"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64°55'22,37"</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50°07'30,56"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64°55'20,28"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50°07'30,56"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64°55'38,40"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50°07'20,46"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64°55'38,40"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50°07'20,46"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64°55'20,28"</w:t>
            </w:r>
          </w:p>
        </w:tc>
      </w:tr>
    </w:tbl>
    <w:bookmarkStart w:name="z687" w:id="447"/>
    <w:p>
      <w:pPr>
        <w:spacing w:after="0"/>
        <w:ind w:left="0"/>
        <w:jc w:val="both"/>
      </w:pPr>
      <w:r>
        <w:rPr>
          <w:rFonts w:ascii="Times New Roman"/>
          <w:b w:val="false"/>
          <w:i w:val="false"/>
          <w:color w:val="000000"/>
          <w:sz w:val="28"/>
        </w:rPr>
        <w:t xml:space="preserve">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"Стоянка Байгабыл ІІІ, эпоха неолита – эпоха энеолита", расположенного в 5 километрах к северо-западу от села Байгабыл Амангельдинского района Костанайской области. </w:t>
      </w:r>
    </w:p>
    <w:bookmarkEnd w:id="447"/>
    <w:bookmarkStart w:name="z688" w:id="448"/>
    <w:p>
      <w:pPr>
        <w:spacing w:after="0"/>
        <w:ind w:left="0"/>
        <w:jc w:val="both"/>
      </w:pPr>
      <w:r>
        <w:rPr>
          <w:rFonts w:ascii="Times New Roman"/>
          <w:b w:val="false"/>
          <w:i w:val="false"/>
          <w:color w:val="000000"/>
          <w:sz w:val="28"/>
        </w:rPr>
        <w:t>
      Общая площадь территории стоянки Байгабыл ІІІ с зонами охраны составляет 112141,4 квадратного метра.</w:t>
      </w:r>
    </w:p>
    <w:bookmarkEnd w:id="448"/>
    <w:bookmarkStart w:name="z689" w:id="449"/>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30581,3 квадратного метра.</w:t>
      </w:r>
    </w:p>
    <w:bookmarkEnd w:id="449"/>
    <w:bookmarkStart w:name="z690" w:id="450"/>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34380,0 квадратных метров.</w:t>
      </w:r>
    </w:p>
    <w:bookmarkEnd w:id="450"/>
    <w:bookmarkStart w:name="z691" w:id="451"/>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47180,0 квадратных метров. </w:t>
      </w:r>
    </w:p>
    <w:bookmarkEnd w:id="451"/>
    <w:bookmarkStart w:name="z692" w:id="452"/>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45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48</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698" w:id="453"/>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"Стоянка Байгабыл IV, эпоха энеолита"</w:t>
      </w:r>
    </w:p>
    <w:bookmarkEnd w:id="453"/>
    <w:bookmarkStart w:name="z699" w:id="454"/>
    <w:p>
      <w:pPr>
        <w:spacing w:after="0"/>
        <w:ind w:left="0"/>
        <w:jc w:val="both"/>
      </w:pPr>
      <w:r>
        <w:rPr>
          <w:rFonts w:ascii="Times New Roman"/>
          <w:b w:val="false"/>
          <w:i w:val="false"/>
          <w:color w:val="000000"/>
          <w:sz w:val="28"/>
        </w:rPr>
        <w:t xml:space="preserve">
      </w:t>
      </w:r>
    </w:p>
    <w:bookmarkEnd w:id="454"/>
    <w:p>
      <w:pPr>
        <w:spacing w:after="0"/>
        <w:ind w:left="0"/>
        <w:jc w:val="both"/>
      </w:pPr>
      <w:r>
        <w:drawing>
          <wp:inline distT="0" distB="0" distL="0" distR="0">
            <wp:extent cx="7785100" cy="740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785100" cy="740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50°07'50,00"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64°56'23,00"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50°07'50,00"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64°56'33,00"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50°07'45,00"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64°56'33,00"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50°07'45,00"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64°56'23,00"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50°07'51.35"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64°56'20.94"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50°07'51.35"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64°56'34.95"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50°07'43.65"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64°56'34.95"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50°07'43.65"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64°56'20.94"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50°07'52.66"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64°56'18.88"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50°07'52.66"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64°56'36.73"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50°07'42.33"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64°56'36.73"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50°07'42.33"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64°56'18.88"</w:t>
            </w:r>
          </w:p>
        </w:tc>
      </w:tr>
    </w:tbl>
    <w:bookmarkStart w:name="z700" w:id="455"/>
    <w:p>
      <w:pPr>
        <w:spacing w:after="0"/>
        <w:ind w:left="0"/>
        <w:jc w:val="both"/>
      </w:pPr>
      <w:r>
        <w:rPr>
          <w:rFonts w:ascii="Times New Roman"/>
          <w:b w:val="false"/>
          <w:i w:val="false"/>
          <w:color w:val="000000"/>
          <w:sz w:val="28"/>
        </w:rPr>
        <w:t>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"Стоянка Байгабыл IV, эпоха энеолита", расположенного в 4 километрах к северо-западу от села Байгабыл Амангельдинского района Костанайской области.</w:t>
      </w:r>
    </w:p>
    <w:bookmarkEnd w:id="455"/>
    <w:bookmarkStart w:name="z701" w:id="456"/>
    <w:p>
      <w:pPr>
        <w:spacing w:after="0"/>
        <w:ind w:left="0"/>
        <w:jc w:val="both"/>
      </w:pPr>
      <w:r>
        <w:rPr>
          <w:rFonts w:ascii="Times New Roman"/>
          <w:b w:val="false"/>
          <w:i w:val="false"/>
          <w:color w:val="000000"/>
          <w:sz w:val="28"/>
        </w:rPr>
        <w:t>
      Общая площадь территории стоянки Байгабыл IV с зонами охраны составляет 111777,9 квадратного метра.</w:t>
      </w:r>
    </w:p>
    <w:bookmarkEnd w:id="456"/>
    <w:bookmarkStart w:name="z702" w:id="457"/>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30391,7 квадратного метра.</w:t>
      </w:r>
    </w:p>
    <w:bookmarkEnd w:id="457"/>
    <w:bookmarkStart w:name="z703" w:id="458"/>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34293,1 квадратного метра.</w:t>
      </w:r>
    </w:p>
    <w:bookmarkEnd w:id="458"/>
    <w:bookmarkStart w:name="z704" w:id="459"/>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47093,1 квадратного метра. </w:t>
      </w:r>
    </w:p>
    <w:bookmarkEnd w:id="459"/>
    <w:bookmarkStart w:name="z705" w:id="460"/>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46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49</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711" w:id="461"/>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"Стоянка Байгабыл V, эпоха бронзы – ранний железный век"</w:t>
      </w:r>
    </w:p>
    <w:bookmarkEnd w:id="461"/>
    <w:bookmarkStart w:name="z712" w:id="462"/>
    <w:p>
      <w:pPr>
        <w:spacing w:after="0"/>
        <w:ind w:left="0"/>
        <w:jc w:val="both"/>
      </w:pPr>
      <w:r>
        <w:rPr>
          <w:rFonts w:ascii="Times New Roman"/>
          <w:b w:val="false"/>
          <w:i w:val="false"/>
          <w:color w:val="000000"/>
          <w:sz w:val="28"/>
        </w:rPr>
        <w:t xml:space="preserve">
      </w:t>
      </w:r>
    </w:p>
    <w:bookmarkEnd w:id="462"/>
    <w:p>
      <w:pPr>
        <w:spacing w:after="0"/>
        <w:ind w:left="0"/>
        <w:jc w:val="both"/>
      </w:pPr>
      <w:r>
        <w:drawing>
          <wp:inline distT="0" distB="0" distL="0" distR="0">
            <wp:extent cx="7810500" cy="736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736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50°07'56,00"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64°56'35,00"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50°07'56,00"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64°56'44,00"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50°07'50,50"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64°56'44,00"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50°07'50,50"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64°56'35,00"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50°07'57.32"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64°56'32.93"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50°07'57.32"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64°56'46.11"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50°07'49.35"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64°56'46.11"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50°07'49.35"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64°56'32.93"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50°07'58.70"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64°56'30.82"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50°07'58.70"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64°56'48.12"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50°07'48.02"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64°56'48.12"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50°07'48.02"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64°56'30.82"</w:t>
            </w:r>
          </w:p>
        </w:tc>
      </w:tr>
    </w:tbl>
    <w:bookmarkStart w:name="z713" w:id="463"/>
    <w:p>
      <w:pPr>
        <w:spacing w:after="0"/>
        <w:ind w:left="0"/>
        <w:jc w:val="both"/>
      </w:pPr>
      <w:r>
        <w:rPr>
          <w:rFonts w:ascii="Times New Roman"/>
          <w:b w:val="false"/>
          <w:i w:val="false"/>
          <w:color w:val="000000"/>
          <w:sz w:val="28"/>
        </w:rPr>
        <w:t>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"Стоянка Байгабыл V, эпоха бронзы – раний железный век", расположенного в 4 километрах к северо-западу от села Байгабыл Амангельдинского района Костанайской области.</w:t>
      </w:r>
    </w:p>
    <w:bookmarkEnd w:id="463"/>
    <w:bookmarkStart w:name="z714" w:id="464"/>
    <w:p>
      <w:pPr>
        <w:spacing w:after="0"/>
        <w:ind w:left="0"/>
        <w:jc w:val="both"/>
      </w:pPr>
      <w:r>
        <w:rPr>
          <w:rFonts w:ascii="Times New Roman"/>
          <w:b w:val="false"/>
          <w:i w:val="false"/>
          <w:color w:val="000000"/>
          <w:sz w:val="28"/>
        </w:rPr>
        <w:t>
      Общая площадь территории стоянки Байгабыл V с зонами охраны составляет 112156,8 квадратного метра.</w:t>
      </w:r>
    </w:p>
    <w:bookmarkEnd w:id="464"/>
    <w:bookmarkStart w:name="z715" w:id="465"/>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30589,4 квадратного метра.</w:t>
      </w:r>
    </w:p>
    <w:bookmarkEnd w:id="465"/>
    <w:bookmarkStart w:name="z716" w:id="466"/>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34383,7 квадратного метра.</w:t>
      </w:r>
    </w:p>
    <w:bookmarkEnd w:id="466"/>
    <w:bookmarkStart w:name="z717" w:id="467"/>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47183,7 квадратного метра. </w:t>
      </w:r>
    </w:p>
    <w:bookmarkEnd w:id="467"/>
    <w:bookmarkStart w:name="z718" w:id="468"/>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46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50</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724" w:id="469"/>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"Стоянка Байгабыл VI, эпоха бронзы"</w:t>
      </w:r>
    </w:p>
    <w:bookmarkEnd w:id="469"/>
    <w:bookmarkStart w:name="z725" w:id="470"/>
    <w:p>
      <w:pPr>
        <w:spacing w:after="0"/>
        <w:ind w:left="0"/>
        <w:jc w:val="both"/>
      </w:pPr>
      <w:r>
        <w:rPr>
          <w:rFonts w:ascii="Times New Roman"/>
          <w:b w:val="false"/>
          <w:i w:val="false"/>
          <w:color w:val="000000"/>
          <w:sz w:val="28"/>
        </w:rPr>
        <w:t xml:space="preserve">
      </w:t>
      </w:r>
    </w:p>
    <w:bookmarkEnd w:id="470"/>
    <w:p>
      <w:pPr>
        <w:spacing w:after="0"/>
        <w:ind w:left="0"/>
        <w:jc w:val="both"/>
      </w:pPr>
      <w:r>
        <w:drawing>
          <wp:inline distT="0" distB="0" distL="0" distR="0">
            <wp:extent cx="7810500" cy="749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749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50°08'01,50"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64°56'06,50"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50°08'01,50"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64°56'16,00"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50°07'54,50"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64°56'16,00"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50°07'54,50"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64°56'06,50"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50°08'02.83"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64°56'04.35"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50°08'02.83"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64°56'17.93"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50°07'53.21"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64°56'17.93"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50°07'53.21"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64°56'04.35"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50°08'04.12"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64°56'02.26"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50°08'04.12"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64°56'20.02"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50°07'51.96"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64°56'20.02"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50°07'51.96"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64°56'02.26"</w:t>
            </w:r>
          </w:p>
        </w:tc>
      </w:tr>
    </w:tbl>
    <w:bookmarkStart w:name="z726" w:id="471"/>
    <w:p>
      <w:pPr>
        <w:spacing w:after="0"/>
        <w:ind w:left="0"/>
        <w:jc w:val="both"/>
      </w:pPr>
      <w:r>
        <w:rPr>
          <w:rFonts w:ascii="Times New Roman"/>
          <w:b w:val="false"/>
          <w:i w:val="false"/>
          <w:color w:val="000000"/>
          <w:sz w:val="28"/>
        </w:rPr>
        <w:t>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"Стоянка Байгабыл VI, эпоха бронзы", расположенного в 4 километрах к северо-западу от села Байгабыл Амангельдинского района Костанайской области.</w:t>
      </w:r>
    </w:p>
    <w:bookmarkEnd w:id="471"/>
    <w:bookmarkStart w:name="z727" w:id="472"/>
    <w:p>
      <w:pPr>
        <w:spacing w:after="0"/>
        <w:ind w:left="0"/>
        <w:jc w:val="both"/>
      </w:pPr>
      <w:r>
        <w:rPr>
          <w:rFonts w:ascii="Times New Roman"/>
          <w:b w:val="false"/>
          <w:i w:val="false"/>
          <w:color w:val="000000"/>
          <w:sz w:val="28"/>
        </w:rPr>
        <w:t>
      Общая площадь территории стоянки Байгабыл VI с зонами охраны составляет 130856,0 квадратных метров.</w:t>
      </w:r>
    </w:p>
    <w:bookmarkEnd w:id="472"/>
    <w:bookmarkStart w:name="z728" w:id="473"/>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40699,1 квадратного метра.</w:t>
      </w:r>
    </w:p>
    <w:bookmarkEnd w:id="473"/>
    <w:bookmarkStart w:name="z729" w:id="474"/>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38678,4 квадратного метра.</w:t>
      </w:r>
    </w:p>
    <w:bookmarkEnd w:id="474"/>
    <w:bookmarkStart w:name="z730" w:id="475"/>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51478,4 квадратного метра. </w:t>
      </w:r>
    </w:p>
    <w:bookmarkEnd w:id="475"/>
    <w:bookmarkStart w:name="z731" w:id="476"/>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47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737" w:id="477"/>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"Стоянка Байгабыл VII, эпоха бронзы – ранний железный век"</w:t>
      </w:r>
    </w:p>
    <w:bookmarkEnd w:id="477"/>
    <w:bookmarkStart w:name="z738" w:id="478"/>
    <w:p>
      <w:pPr>
        <w:spacing w:after="0"/>
        <w:ind w:left="0"/>
        <w:jc w:val="both"/>
      </w:pPr>
      <w:r>
        <w:rPr>
          <w:rFonts w:ascii="Times New Roman"/>
          <w:b w:val="false"/>
          <w:i w:val="false"/>
          <w:color w:val="000000"/>
          <w:sz w:val="28"/>
        </w:rPr>
        <w:t xml:space="preserve">
      </w:t>
      </w:r>
    </w:p>
    <w:bookmarkEnd w:id="478"/>
    <w:p>
      <w:pPr>
        <w:spacing w:after="0"/>
        <w:ind w:left="0"/>
        <w:jc w:val="both"/>
      </w:pPr>
      <w:r>
        <w:drawing>
          <wp:inline distT="0" distB="0" distL="0" distR="0">
            <wp:extent cx="7467600" cy="754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467600" cy="754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50°07'17,50"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64°58'39,50"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50°07'17,50"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64°58'48,00"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50°07'12,50"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64°58'48,00"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50°07'12,50"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64°58'39,50"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50°07'18.83"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64°58'37.51"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50°07'18.83"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64°58'50.09"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50°07'11.22"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64°58'50.09"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50°07'11.22"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64°58'37.51"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50°07'20.13"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64°58'35.35"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50°07'20.13"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64°58'52.20"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50°07'09.91"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64°58'52.20"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50°07'09.91"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64°58'35.35"</w:t>
            </w:r>
          </w:p>
        </w:tc>
      </w:tr>
    </w:tbl>
    <w:bookmarkStart w:name="z739" w:id="479"/>
    <w:p>
      <w:pPr>
        <w:spacing w:after="0"/>
        <w:ind w:left="0"/>
        <w:jc w:val="both"/>
      </w:pPr>
      <w:r>
        <w:rPr>
          <w:rFonts w:ascii="Times New Roman"/>
          <w:b w:val="false"/>
          <w:i w:val="false"/>
          <w:color w:val="000000"/>
          <w:sz w:val="28"/>
        </w:rPr>
        <w:t xml:space="preserve">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"Стоянка Байгабыл VII, эпоха бронзы – ранний железный век", расположенного в 1 километре к северо-западу от села Байгабыл Амангельдинского района Костанайской области. Задернованность памятника слабая. По территории памятника проходит грунтовая дорога. </w:t>
      </w:r>
    </w:p>
    <w:bookmarkEnd w:id="479"/>
    <w:bookmarkStart w:name="z740" w:id="480"/>
    <w:p>
      <w:pPr>
        <w:spacing w:after="0"/>
        <w:ind w:left="0"/>
        <w:jc w:val="both"/>
      </w:pPr>
      <w:r>
        <w:rPr>
          <w:rFonts w:ascii="Times New Roman"/>
          <w:b w:val="false"/>
          <w:i w:val="false"/>
          <w:color w:val="000000"/>
          <w:sz w:val="28"/>
        </w:rPr>
        <w:t xml:space="preserve">
      Общая площадь территории стоянки Байгабыл VII с зонами охраны составляет 103536,0 квадратных метров. </w:t>
      </w:r>
    </w:p>
    <w:bookmarkEnd w:id="480"/>
    <w:bookmarkStart w:name="z741" w:id="481"/>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26169,6 квадратного метра.</w:t>
      </w:r>
    </w:p>
    <w:bookmarkEnd w:id="481"/>
    <w:bookmarkStart w:name="z742" w:id="482"/>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32283,2 квадратного метра.</w:t>
      </w:r>
    </w:p>
    <w:bookmarkEnd w:id="482"/>
    <w:bookmarkStart w:name="z743" w:id="483"/>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45083,2 квадратного метра. </w:t>
      </w:r>
    </w:p>
    <w:bookmarkEnd w:id="483"/>
    <w:bookmarkStart w:name="z744" w:id="484"/>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48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750" w:id="485"/>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"Одиночный курган Жалаулы, ранний железный век – средневековье"</w:t>
      </w:r>
    </w:p>
    <w:bookmarkEnd w:id="485"/>
    <w:bookmarkStart w:name="z751" w:id="486"/>
    <w:p>
      <w:pPr>
        <w:spacing w:after="0"/>
        <w:ind w:left="0"/>
        <w:jc w:val="both"/>
      </w:pPr>
      <w:r>
        <w:rPr>
          <w:rFonts w:ascii="Times New Roman"/>
          <w:b w:val="false"/>
          <w:i w:val="false"/>
          <w:color w:val="000000"/>
          <w:sz w:val="28"/>
        </w:rPr>
        <w:t xml:space="preserve">
      </w:t>
      </w:r>
    </w:p>
    <w:bookmarkEnd w:id="486"/>
    <w:p>
      <w:pPr>
        <w:spacing w:after="0"/>
        <w:ind w:left="0"/>
        <w:jc w:val="both"/>
      </w:pPr>
      <w:r>
        <w:drawing>
          <wp:inline distT="0" distB="0" distL="0" distR="0">
            <wp:extent cx="7810500" cy="689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689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49°21'19,00"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65°27'04,00"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49°21'19,00"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65°27'09,00"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49°21'16,00"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65°27'09,00"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49°21'16,00"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65°27'04,00"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49°21'20.32"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65°27'01.95"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49°21'20.32"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65°27'11.01"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49°21'14.68"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65°27'11.01"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49°21'14.68"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65°27'01.95"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49°21'21.64"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65°26'59.92"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49°21'21.64"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65°27'13.09"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49°21'13.45"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65°27'13.09"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49°21'13.45"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65°26'59.92"</w:t>
            </w:r>
          </w:p>
        </w:tc>
      </w:tr>
    </w:tbl>
    <w:bookmarkStart w:name="z752" w:id="487"/>
    <w:p>
      <w:pPr>
        <w:spacing w:after="0"/>
        <w:ind w:left="0"/>
        <w:jc w:val="both"/>
      </w:pPr>
      <w:r>
        <w:rPr>
          <w:rFonts w:ascii="Times New Roman"/>
          <w:b w:val="false"/>
          <w:i w:val="false"/>
          <w:color w:val="000000"/>
          <w:sz w:val="28"/>
        </w:rPr>
        <w:t xml:space="preserve">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"Одиночный курган Жалаулы, ранний железный век – средневековье", расположенного в 94 километрах к югу от села Амангельды Амангельдинского района Костанайской области. </w:t>
      </w:r>
    </w:p>
    <w:bookmarkEnd w:id="487"/>
    <w:bookmarkStart w:name="z753" w:id="488"/>
    <w:p>
      <w:pPr>
        <w:spacing w:after="0"/>
        <w:ind w:left="0"/>
        <w:jc w:val="both"/>
      </w:pPr>
      <w:r>
        <w:rPr>
          <w:rFonts w:ascii="Times New Roman"/>
          <w:b w:val="false"/>
          <w:i w:val="false"/>
          <w:color w:val="000000"/>
          <w:sz w:val="28"/>
        </w:rPr>
        <w:t>
      Курган диаметром 22 метра, высотой 0,7 метра.</w:t>
      </w:r>
    </w:p>
    <w:bookmarkEnd w:id="488"/>
    <w:bookmarkStart w:name="z754" w:id="489"/>
    <w:p>
      <w:pPr>
        <w:spacing w:after="0"/>
        <w:ind w:left="0"/>
        <w:jc w:val="both"/>
      </w:pPr>
      <w:r>
        <w:rPr>
          <w:rFonts w:ascii="Times New Roman"/>
          <w:b w:val="false"/>
          <w:i w:val="false"/>
          <w:color w:val="000000"/>
          <w:sz w:val="28"/>
        </w:rPr>
        <w:t xml:space="preserve">
      Общая площадь территории одиночного кургана Жалаулы с зонами охраны составляет 65811,5 квадратного метра. </w:t>
      </w:r>
    </w:p>
    <w:bookmarkEnd w:id="489"/>
    <w:bookmarkStart w:name="z755" w:id="490"/>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9319,5 квадратного метра.</w:t>
      </w:r>
    </w:p>
    <w:bookmarkEnd w:id="490"/>
    <w:bookmarkStart w:name="z756" w:id="491"/>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21846,0 квадратных метров.</w:t>
      </w:r>
    </w:p>
    <w:bookmarkEnd w:id="491"/>
    <w:bookmarkStart w:name="z757" w:id="492"/>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34646,0 квадратных метров. </w:t>
      </w:r>
    </w:p>
    <w:bookmarkEnd w:id="492"/>
    <w:bookmarkStart w:name="z758" w:id="493"/>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49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53</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764" w:id="494"/>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"Курганная группа Жалдама І, ранний железный век – средневековье"</w:t>
      </w:r>
    </w:p>
    <w:bookmarkEnd w:id="494"/>
    <w:bookmarkStart w:name="z765" w:id="495"/>
    <w:p>
      <w:pPr>
        <w:spacing w:after="0"/>
        <w:ind w:left="0"/>
        <w:jc w:val="both"/>
      </w:pPr>
      <w:r>
        <w:rPr>
          <w:rFonts w:ascii="Times New Roman"/>
          <w:b w:val="false"/>
          <w:i w:val="false"/>
          <w:color w:val="000000"/>
          <w:sz w:val="28"/>
        </w:rPr>
        <w:t xml:space="preserve">
      </w:t>
      </w:r>
    </w:p>
    <w:bookmarkEnd w:id="495"/>
    <w:p>
      <w:pPr>
        <w:spacing w:after="0"/>
        <w:ind w:left="0"/>
        <w:jc w:val="both"/>
      </w:pPr>
      <w:r>
        <w:drawing>
          <wp:inline distT="0" distB="0" distL="0" distR="0">
            <wp:extent cx="7810500" cy="683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683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50°27'00,30"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65°40'03,30"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50°27'00,30"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65°40'11,00"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50°26'56,20"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65°40'11,00"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50°26'56,20"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65°40'03,30"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50°27'01.59"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65°40'01.20"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50°27'01.59"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65°40'13.12"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50°26'55.00"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65°40'13.12"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50°26'55.00"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65°40'01.20"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50°27'02.92"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65°39'59.12"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50°27'02.92"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65°40'15.11"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50°26'53.73"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65°40'15.11"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50°26'53.73"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65°39'59.12"</w:t>
            </w:r>
          </w:p>
        </w:tc>
      </w:tr>
    </w:tbl>
    <w:bookmarkStart w:name="z766" w:id="496"/>
    <w:p>
      <w:pPr>
        <w:spacing w:after="0"/>
        <w:ind w:left="0"/>
        <w:jc w:val="both"/>
      </w:pPr>
      <w:r>
        <w:rPr>
          <w:rFonts w:ascii="Times New Roman"/>
          <w:b w:val="false"/>
          <w:i w:val="false"/>
          <w:color w:val="000000"/>
          <w:sz w:val="28"/>
        </w:rPr>
        <w:t xml:space="preserve">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"Курганная группа Жалдама І, ранний железный век – средневековье", расположенного на восточной окраине села Жалдама Амангельдинского района Костанайской области. </w:t>
      </w:r>
    </w:p>
    <w:bookmarkEnd w:id="496"/>
    <w:bookmarkStart w:name="z767" w:id="497"/>
    <w:p>
      <w:pPr>
        <w:spacing w:after="0"/>
        <w:ind w:left="0"/>
        <w:jc w:val="both"/>
      </w:pPr>
      <w:r>
        <w:rPr>
          <w:rFonts w:ascii="Times New Roman"/>
          <w:b w:val="false"/>
          <w:i w:val="false"/>
          <w:color w:val="000000"/>
          <w:sz w:val="28"/>
        </w:rPr>
        <w:t>
      В группу входят два кургана диаметром 15 метров, высотой 0,2 метра.</w:t>
      </w:r>
    </w:p>
    <w:bookmarkEnd w:id="497"/>
    <w:bookmarkStart w:name="z768" w:id="498"/>
    <w:p>
      <w:pPr>
        <w:spacing w:after="0"/>
        <w:ind w:left="0"/>
        <w:jc w:val="both"/>
      </w:pPr>
      <w:r>
        <w:rPr>
          <w:rFonts w:ascii="Times New Roman"/>
          <w:b w:val="false"/>
          <w:i w:val="false"/>
          <w:color w:val="000000"/>
          <w:sz w:val="28"/>
        </w:rPr>
        <w:t xml:space="preserve">
      Общая площадь территории курганной группы Жалдама І с зонами охраны составляет 89131,4 квадратного метра. </w:t>
      </w:r>
    </w:p>
    <w:bookmarkEnd w:id="498"/>
    <w:bookmarkStart w:name="z769" w:id="499"/>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19195,8 квадратного метра.</w:t>
      </w:r>
    </w:p>
    <w:bookmarkEnd w:id="499"/>
    <w:bookmarkStart w:name="z770" w:id="500"/>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28567,8 квадратного метра.</w:t>
      </w:r>
    </w:p>
    <w:bookmarkEnd w:id="500"/>
    <w:bookmarkStart w:name="z771" w:id="501"/>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41367,8 квадратного метра. </w:t>
      </w:r>
    </w:p>
    <w:bookmarkEnd w:id="501"/>
    <w:bookmarkStart w:name="z772" w:id="502"/>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50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54</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778" w:id="503"/>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"Геоглиф крест Жалдама, ранний железный век"</w:t>
      </w:r>
    </w:p>
    <w:bookmarkEnd w:id="503"/>
    <w:bookmarkStart w:name="z779" w:id="504"/>
    <w:p>
      <w:pPr>
        <w:spacing w:after="0"/>
        <w:ind w:left="0"/>
        <w:jc w:val="both"/>
      </w:pPr>
      <w:r>
        <w:rPr>
          <w:rFonts w:ascii="Times New Roman"/>
          <w:b w:val="false"/>
          <w:i w:val="false"/>
          <w:color w:val="000000"/>
          <w:sz w:val="28"/>
        </w:rPr>
        <w:t xml:space="preserve">
      </w:t>
      </w:r>
    </w:p>
    <w:bookmarkEnd w:id="504"/>
    <w:p>
      <w:pPr>
        <w:spacing w:after="0"/>
        <w:ind w:left="0"/>
        <w:jc w:val="both"/>
      </w:pPr>
      <w:r>
        <w:drawing>
          <wp:inline distT="0" distB="0" distL="0" distR="0">
            <wp:extent cx="7416800" cy="698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416800" cy="698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50°17'48,00"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65°32'40,00"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50°17'48,00"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65°32'49,00"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50°17'39,70"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65°32'49,00"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50°17'39,70"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65°32'40,00"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50°17'49.30"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65°32'37.82"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50°17'49.30"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65°32'51.02"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50°17'38.42"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65°32'51.02"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50°17'38.42"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65°32'37.82"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50°17'50.62"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65°32'35.83"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50°17'50.62"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65°32'53.12"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50°17'37.22"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65°32'53.12"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50°17'37.22"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65°32'35.83"</w:t>
            </w:r>
          </w:p>
        </w:tc>
      </w:tr>
    </w:tbl>
    <w:bookmarkStart w:name="z780" w:id="505"/>
    <w:p>
      <w:pPr>
        <w:spacing w:after="0"/>
        <w:ind w:left="0"/>
        <w:jc w:val="both"/>
      </w:pPr>
      <w:r>
        <w:rPr>
          <w:rFonts w:ascii="Times New Roman"/>
          <w:b w:val="false"/>
          <w:i w:val="false"/>
          <w:color w:val="000000"/>
          <w:sz w:val="28"/>
        </w:rPr>
        <w:t>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"Геоглиф крест Жалдама, ранний железный век", расположенного в 8 километрах к юго-западу от села Шакпак Амангельдинского района Костанайской области.</w:t>
      </w:r>
    </w:p>
    <w:bookmarkEnd w:id="505"/>
    <w:bookmarkStart w:name="z781" w:id="506"/>
    <w:p>
      <w:pPr>
        <w:spacing w:after="0"/>
        <w:ind w:left="0"/>
        <w:jc w:val="both"/>
      </w:pPr>
      <w:r>
        <w:rPr>
          <w:rFonts w:ascii="Times New Roman"/>
          <w:b w:val="false"/>
          <w:i w:val="false"/>
          <w:color w:val="000000"/>
          <w:sz w:val="28"/>
        </w:rPr>
        <w:t>
      Памятник состоит из 15 насыпей диаметром 6 метров, высотой 0,05 метра, выстроенных в две перекрещивающиеся линии. Насыпи с земли просматриваются очень плохо. Линии ориентированы по осям север-север-восток – юг-юг-запад – запад-север-запад – восток-юг-восток. Поперечины креста не одинаковы: линия север-север-восток – юг-юг-запад состоит из девяти насыпей, линия запад-север-запад – восток-юг-восток из семи. Размеры фигуры 105 х 75 метров.</w:t>
      </w:r>
    </w:p>
    <w:bookmarkEnd w:id="506"/>
    <w:bookmarkStart w:name="z782" w:id="507"/>
    <w:p>
      <w:pPr>
        <w:spacing w:after="0"/>
        <w:ind w:left="0"/>
        <w:jc w:val="both"/>
      </w:pPr>
      <w:r>
        <w:rPr>
          <w:rFonts w:ascii="Times New Roman"/>
          <w:b w:val="false"/>
          <w:i w:val="false"/>
          <w:color w:val="000000"/>
          <w:sz w:val="28"/>
        </w:rPr>
        <w:t>
      В 55 метрах к югу от крайней южной насыпи расположен курган диаметром около 10 метров, высотой 0,05 метра.</w:t>
      </w:r>
    </w:p>
    <w:bookmarkEnd w:id="507"/>
    <w:bookmarkStart w:name="z783" w:id="508"/>
    <w:p>
      <w:pPr>
        <w:spacing w:after="0"/>
        <w:ind w:left="0"/>
        <w:jc w:val="both"/>
      </w:pPr>
      <w:r>
        <w:rPr>
          <w:rFonts w:ascii="Times New Roman"/>
          <w:b w:val="false"/>
          <w:i w:val="false"/>
          <w:color w:val="000000"/>
          <w:sz w:val="28"/>
        </w:rPr>
        <w:t>
      Рядом с крайней восточной насыпью находится курган высотой 0,2 метра, диаметром 10 метров.</w:t>
      </w:r>
    </w:p>
    <w:bookmarkEnd w:id="508"/>
    <w:bookmarkStart w:name="z784" w:id="509"/>
    <w:p>
      <w:pPr>
        <w:spacing w:after="0"/>
        <w:ind w:left="0"/>
        <w:jc w:val="both"/>
      </w:pPr>
      <w:r>
        <w:rPr>
          <w:rFonts w:ascii="Times New Roman"/>
          <w:b w:val="false"/>
          <w:i w:val="false"/>
          <w:color w:val="000000"/>
          <w:sz w:val="28"/>
        </w:rPr>
        <w:t>
      Общая площадь территории геоглифа крест Жалдама с зонами охраны составляет 139933,9 квадратного метра.</w:t>
      </w:r>
    </w:p>
    <w:bookmarkEnd w:id="509"/>
    <w:bookmarkStart w:name="z785" w:id="510"/>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45829,1 квадратного метра.</w:t>
      </w:r>
    </w:p>
    <w:bookmarkEnd w:id="510"/>
    <w:bookmarkStart w:name="z786" w:id="511"/>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40652,4 квадратного метра.</w:t>
      </w:r>
    </w:p>
    <w:bookmarkEnd w:id="511"/>
    <w:bookmarkStart w:name="z787" w:id="512"/>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53452,4 квадратного метра. </w:t>
      </w:r>
    </w:p>
    <w:bookmarkEnd w:id="512"/>
    <w:bookmarkStart w:name="z788" w:id="513"/>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51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55</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794" w:id="514"/>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"Геоглиф линия Жалдама, ранний железный век"</w:t>
      </w:r>
    </w:p>
    <w:bookmarkEnd w:id="514"/>
    <w:bookmarkStart w:name="z795" w:id="515"/>
    <w:p>
      <w:pPr>
        <w:spacing w:after="0"/>
        <w:ind w:left="0"/>
        <w:jc w:val="both"/>
      </w:pPr>
      <w:r>
        <w:rPr>
          <w:rFonts w:ascii="Times New Roman"/>
          <w:b w:val="false"/>
          <w:i w:val="false"/>
          <w:color w:val="000000"/>
          <w:sz w:val="28"/>
        </w:rPr>
        <w:t xml:space="preserve">
      </w:t>
      </w:r>
    </w:p>
    <w:bookmarkEnd w:id="515"/>
    <w:p>
      <w:pPr>
        <w:spacing w:after="0"/>
        <w:ind w:left="0"/>
        <w:jc w:val="both"/>
      </w:pPr>
      <w:r>
        <w:drawing>
          <wp:inline distT="0" distB="0" distL="0" distR="0">
            <wp:extent cx="7734300" cy="727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734300" cy="727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50°19'50.65"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65°29'19.68"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50°19'50.65"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65°29'28.12"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50°19'45.66"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65°29'28.12"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50°19'45.66"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65°29'19.68"</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50°19'51.96"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65°29'17.61"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50°19'51.96"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65°29'30.10"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50°19'44.41"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65°29'30.10"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50°19'44.41"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65°29'17.61"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50°19'53.38"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65°29'15.55"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50°19'53.38"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65°29'32.15"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50°19'43.04"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65°29'32.15"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50°19'43.04"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65°29'15.55"</w:t>
            </w:r>
          </w:p>
        </w:tc>
      </w:tr>
    </w:tbl>
    <w:bookmarkStart w:name="z796" w:id="516"/>
    <w:p>
      <w:pPr>
        <w:spacing w:after="0"/>
        <w:ind w:left="0"/>
        <w:jc w:val="both"/>
      </w:pPr>
      <w:r>
        <w:rPr>
          <w:rFonts w:ascii="Times New Roman"/>
          <w:b w:val="false"/>
          <w:i w:val="false"/>
          <w:color w:val="000000"/>
          <w:sz w:val="28"/>
        </w:rPr>
        <w:t>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"Геоглиф линия Жалдама, ранний железный век", расположенного в 8,7 километра к юго-западу от села Шакпак Амангельдинского района Костанайской области.</w:t>
      </w:r>
    </w:p>
    <w:bookmarkEnd w:id="516"/>
    <w:bookmarkStart w:name="z797" w:id="517"/>
    <w:p>
      <w:pPr>
        <w:spacing w:after="0"/>
        <w:ind w:left="0"/>
        <w:jc w:val="both"/>
      </w:pPr>
      <w:r>
        <w:rPr>
          <w:rFonts w:ascii="Times New Roman"/>
          <w:b w:val="false"/>
          <w:i w:val="false"/>
          <w:color w:val="000000"/>
          <w:sz w:val="28"/>
        </w:rPr>
        <w:t xml:space="preserve">
      Геоглиф линия Жалдама длиной 85 метров состоит из семи земляных насыпей диаметром 6 метров, высотой 0,05 метра, выстроенных в ряд. Ориентирован по оси северо-восток – юго-запад. Насыпи с земли просматриваются очень плохо. </w:t>
      </w:r>
    </w:p>
    <w:bookmarkEnd w:id="517"/>
    <w:bookmarkStart w:name="z798" w:id="518"/>
    <w:p>
      <w:pPr>
        <w:spacing w:after="0"/>
        <w:ind w:left="0"/>
        <w:jc w:val="both"/>
      </w:pPr>
      <w:r>
        <w:rPr>
          <w:rFonts w:ascii="Times New Roman"/>
          <w:b w:val="false"/>
          <w:i w:val="false"/>
          <w:color w:val="000000"/>
          <w:sz w:val="28"/>
        </w:rPr>
        <w:t>
      Рядом с линией расположен курган диаметром 10 метров, высотой 0,2 метра.</w:t>
      </w:r>
    </w:p>
    <w:bookmarkEnd w:id="518"/>
    <w:bookmarkStart w:name="z799" w:id="519"/>
    <w:p>
      <w:pPr>
        <w:spacing w:after="0"/>
        <w:ind w:left="0"/>
        <w:jc w:val="both"/>
      </w:pPr>
      <w:r>
        <w:rPr>
          <w:rFonts w:ascii="Times New Roman"/>
          <w:b w:val="false"/>
          <w:i w:val="false"/>
          <w:color w:val="000000"/>
          <w:sz w:val="28"/>
        </w:rPr>
        <w:t>
      Общая площадь территории геоглифа линия Жалдама с зонами охраны составляет 103661,9 квадратного метра.</w:t>
      </w:r>
    </w:p>
    <w:bookmarkEnd w:id="519"/>
    <w:bookmarkStart w:name="z800" w:id="520"/>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26232,9 квадратного метра.</w:t>
      </w:r>
    </w:p>
    <w:bookmarkEnd w:id="520"/>
    <w:bookmarkStart w:name="z801" w:id="521"/>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32314,5 квадратного метра.</w:t>
      </w:r>
    </w:p>
    <w:bookmarkEnd w:id="521"/>
    <w:bookmarkStart w:name="z802" w:id="522"/>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45114,5 квадратного метра. </w:t>
      </w:r>
    </w:p>
    <w:bookmarkEnd w:id="522"/>
    <w:bookmarkStart w:name="z803" w:id="523"/>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52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809" w:id="524"/>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"Геоглиф кольцо Жалдама, ранний железный век"</w:t>
      </w:r>
    </w:p>
    <w:bookmarkEnd w:id="524"/>
    <w:bookmarkStart w:name="z810" w:id="525"/>
    <w:p>
      <w:pPr>
        <w:spacing w:after="0"/>
        <w:ind w:left="0"/>
        <w:jc w:val="both"/>
      </w:pPr>
      <w:r>
        <w:rPr>
          <w:rFonts w:ascii="Times New Roman"/>
          <w:b w:val="false"/>
          <w:i w:val="false"/>
          <w:color w:val="000000"/>
          <w:sz w:val="28"/>
        </w:rPr>
        <w:t xml:space="preserve">
      </w:t>
      </w:r>
    </w:p>
    <w:bookmarkEnd w:id="525"/>
    <w:p>
      <w:pPr>
        <w:spacing w:after="0"/>
        <w:ind w:left="0"/>
        <w:jc w:val="both"/>
      </w:pPr>
      <w:r>
        <w:drawing>
          <wp:inline distT="0" distB="0" distL="0" distR="0">
            <wp:extent cx="7747000" cy="690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747000" cy="690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50°19'52.13"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65°29'23.89"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50°19'52.13"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65°29'29.66"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50°19'48.42"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65°29'29.66"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50°19'48.42"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65°29'23.89"</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50°19'53.43"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65°29'21.78"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50°19'53.43"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65°29'31.68"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50°19'47.18"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65°29'31.68"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50°19'47.18"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65°29'21.78"</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50°19'54.77"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65°29'19.78"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50°19'54.77"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65°29'33.68"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50°19'45.90"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65°29'33.68"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50°19'45.90"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65°29'19.78"</w:t>
            </w:r>
          </w:p>
        </w:tc>
      </w:tr>
    </w:tbl>
    <w:bookmarkStart w:name="z811" w:id="526"/>
    <w:p>
      <w:pPr>
        <w:spacing w:after="0"/>
        <w:ind w:left="0"/>
        <w:jc w:val="both"/>
      </w:pPr>
      <w:r>
        <w:rPr>
          <w:rFonts w:ascii="Times New Roman"/>
          <w:b w:val="false"/>
          <w:i w:val="false"/>
          <w:color w:val="000000"/>
          <w:sz w:val="28"/>
        </w:rPr>
        <w:t>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"Геоглиф кольцо Жалдама, ранний железный век", расположенного в 8,7 километра к юго-западу от села Шакпак Амангельдинского района Костанайской области.</w:t>
      </w:r>
    </w:p>
    <w:bookmarkEnd w:id="526"/>
    <w:bookmarkStart w:name="z812" w:id="527"/>
    <w:p>
      <w:pPr>
        <w:spacing w:after="0"/>
        <w:ind w:left="0"/>
        <w:jc w:val="both"/>
      </w:pPr>
      <w:r>
        <w:rPr>
          <w:rFonts w:ascii="Times New Roman"/>
          <w:b w:val="false"/>
          <w:i w:val="false"/>
          <w:color w:val="000000"/>
          <w:sz w:val="28"/>
        </w:rPr>
        <w:t>
      Кольцо Жалдама диаметром 30 метров состоит из семи насыпей, расположенных по кругу. Насыпи диаметром 5–6 метров, высотой 0,05 метра с земли просматриваются очень плохо.</w:t>
      </w:r>
    </w:p>
    <w:bookmarkEnd w:id="527"/>
    <w:bookmarkStart w:name="z813" w:id="528"/>
    <w:p>
      <w:pPr>
        <w:spacing w:after="0"/>
        <w:ind w:left="0"/>
        <w:jc w:val="both"/>
      </w:pPr>
      <w:r>
        <w:rPr>
          <w:rFonts w:ascii="Times New Roman"/>
          <w:b w:val="false"/>
          <w:i w:val="false"/>
          <w:color w:val="000000"/>
          <w:sz w:val="28"/>
        </w:rPr>
        <w:t>
      Общая площадь территории геоглифа кольцо Жалдама с зонами охраны составляет 75339,1 квадратного метра.</w:t>
      </w:r>
    </w:p>
    <w:bookmarkEnd w:id="528"/>
    <w:bookmarkStart w:name="z814" w:id="529"/>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13105,6 квадратного метра.</w:t>
      </w:r>
    </w:p>
    <w:bookmarkEnd w:id="529"/>
    <w:bookmarkStart w:name="z815" w:id="530"/>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24716,8 квадратного метра.</w:t>
      </w:r>
    </w:p>
    <w:bookmarkEnd w:id="530"/>
    <w:bookmarkStart w:name="z816" w:id="531"/>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37516,8 квадратного метра. </w:t>
      </w:r>
    </w:p>
    <w:bookmarkEnd w:id="531"/>
    <w:bookmarkStart w:name="z817" w:id="532"/>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53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823" w:id="533"/>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"Одиночный курган Жарсор І, ранний железный век – средневековье"</w:t>
      </w:r>
    </w:p>
    <w:bookmarkEnd w:id="533"/>
    <w:bookmarkStart w:name="z824" w:id="534"/>
    <w:p>
      <w:pPr>
        <w:spacing w:after="0"/>
        <w:ind w:left="0"/>
        <w:jc w:val="both"/>
      </w:pPr>
      <w:r>
        <w:rPr>
          <w:rFonts w:ascii="Times New Roman"/>
          <w:b w:val="false"/>
          <w:i w:val="false"/>
          <w:color w:val="000000"/>
          <w:sz w:val="28"/>
        </w:rPr>
        <w:t xml:space="preserve">
      </w:t>
      </w:r>
    </w:p>
    <w:bookmarkEnd w:id="534"/>
    <w:p>
      <w:pPr>
        <w:spacing w:after="0"/>
        <w:ind w:left="0"/>
        <w:jc w:val="both"/>
      </w:pPr>
      <w:r>
        <w:drawing>
          <wp:inline distT="0" distB="0" distL="0" distR="0">
            <wp:extent cx="7810500" cy="687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687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49°54'58,90"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65°18'10,50"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49°54'58,90"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65°18'15,50"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49°54'55,60"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65°18'15,50"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49°54'55,60"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65°18'10,50"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49°55'00.18"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65°18'08.43"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49°55'00.18"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65°18'17.51"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49°54'54.33"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65°18'17.51"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49°54'54.33"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65°18'08.43"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49°55'01.50"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65°18'06.38"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49°55'01.50"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65°18'19.57"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49°54'53.09"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65°18'19.57"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49°54'53.09"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65°18'06.38"</w:t>
            </w:r>
          </w:p>
        </w:tc>
      </w:tr>
    </w:tbl>
    <w:bookmarkStart w:name="z825" w:id="535"/>
    <w:p>
      <w:pPr>
        <w:spacing w:after="0"/>
        <w:ind w:left="0"/>
        <w:jc w:val="both"/>
      </w:pPr>
      <w:r>
        <w:rPr>
          <w:rFonts w:ascii="Times New Roman"/>
          <w:b w:val="false"/>
          <w:i w:val="false"/>
          <w:color w:val="000000"/>
          <w:sz w:val="28"/>
        </w:rPr>
        <w:t xml:space="preserve">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"Одиночный курган Жарсор І, ранний железный век – средневековье", расположенного в 21 километре к югу от села Урпек Амангельдинского района Костанайской области. </w:t>
      </w:r>
    </w:p>
    <w:bookmarkEnd w:id="535"/>
    <w:bookmarkStart w:name="z826" w:id="536"/>
    <w:p>
      <w:pPr>
        <w:spacing w:after="0"/>
        <w:ind w:left="0"/>
        <w:jc w:val="both"/>
      </w:pPr>
      <w:r>
        <w:rPr>
          <w:rFonts w:ascii="Times New Roman"/>
          <w:b w:val="false"/>
          <w:i w:val="false"/>
          <w:color w:val="000000"/>
          <w:sz w:val="28"/>
        </w:rPr>
        <w:t>
      Курган диаметром 12 метров, высотой 0,3 метра.</w:t>
      </w:r>
    </w:p>
    <w:bookmarkEnd w:id="536"/>
    <w:bookmarkStart w:name="z827" w:id="537"/>
    <w:p>
      <w:pPr>
        <w:spacing w:after="0"/>
        <w:ind w:left="0"/>
        <w:jc w:val="both"/>
      </w:pPr>
      <w:r>
        <w:rPr>
          <w:rFonts w:ascii="Times New Roman"/>
          <w:b w:val="false"/>
          <w:i w:val="false"/>
          <w:color w:val="000000"/>
          <w:sz w:val="28"/>
        </w:rPr>
        <w:t xml:space="preserve">
      Общая площадь территории одиночного кургана Жарсор І с зонами охраны составляет 67880,9 квадратного метра. </w:t>
      </w:r>
    </w:p>
    <w:bookmarkEnd w:id="537"/>
    <w:bookmarkStart w:name="z828" w:id="538"/>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10108,2 квадратного метра.</w:t>
      </w:r>
    </w:p>
    <w:bookmarkEnd w:id="538"/>
    <w:bookmarkStart w:name="z829" w:id="539"/>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22486,4 квадратного метра.</w:t>
      </w:r>
    </w:p>
    <w:bookmarkEnd w:id="539"/>
    <w:bookmarkStart w:name="z830" w:id="540"/>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35286,4 квадратного метра. </w:t>
      </w:r>
    </w:p>
    <w:bookmarkEnd w:id="540"/>
    <w:bookmarkStart w:name="z831" w:id="541"/>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5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58</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837" w:id="542"/>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"Курганная группа Жермола І, ранний железный век – средневековье"</w:t>
      </w:r>
    </w:p>
    <w:bookmarkEnd w:id="542"/>
    <w:bookmarkStart w:name="z838" w:id="543"/>
    <w:p>
      <w:pPr>
        <w:spacing w:after="0"/>
        <w:ind w:left="0"/>
        <w:jc w:val="both"/>
      </w:pPr>
      <w:r>
        <w:rPr>
          <w:rFonts w:ascii="Times New Roman"/>
          <w:b w:val="false"/>
          <w:i w:val="false"/>
          <w:color w:val="000000"/>
          <w:sz w:val="28"/>
        </w:rPr>
        <w:t xml:space="preserve">
      </w:t>
      </w:r>
    </w:p>
    <w:bookmarkEnd w:id="543"/>
    <w:p>
      <w:pPr>
        <w:spacing w:after="0"/>
        <w:ind w:left="0"/>
        <w:jc w:val="both"/>
      </w:pPr>
      <w:r>
        <w:drawing>
          <wp:inline distT="0" distB="0" distL="0" distR="0">
            <wp:extent cx="7785100" cy="731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785100" cy="731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50°25'45,70"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65°36'20,00"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50°25'45,70"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65°36'32,20"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50°25'38,30"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65°36'32,20"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50°25'38,30"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65°36'20,00"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50°25'47.05"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65°36'18.00"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50°25'47.05"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65°36'34.12"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50°25'37.01"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65°36'34.12"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50°25'37.01"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65°36'18.00"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50°25'48.49"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65°36'15.95"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50°25'48.49"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65°36'36.19"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50°25'35.80"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65°36'36.19"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50°25'35.80"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65°36'15.95"</w:t>
            </w:r>
          </w:p>
        </w:tc>
      </w:tr>
    </w:tbl>
    <w:bookmarkStart w:name="z839" w:id="544"/>
    <w:p>
      <w:pPr>
        <w:spacing w:after="0"/>
        <w:ind w:left="0"/>
        <w:jc w:val="both"/>
      </w:pPr>
      <w:r>
        <w:rPr>
          <w:rFonts w:ascii="Times New Roman"/>
          <w:b w:val="false"/>
          <w:i w:val="false"/>
          <w:color w:val="000000"/>
          <w:sz w:val="28"/>
        </w:rPr>
        <w:t>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"Курганная группа Жермола І, ранний железный век – средневековье", расположенного в 2 километрах к западу от села Амантогай Амангельдинского района Костанайской области.</w:t>
      </w:r>
    </w:p>
    <w:bookmarkEnd w:id="544"/>
    <w:bookmarkStart w:name="z840" w:id="545"/>
    <w:p>
      <w:pPr>
        <w:spacing w:after="0"/>
        <w:ind w:left="0"/>
        <w:jc w:val="both"/>
      </w:pPr>
      <w:r>
        <w:rPr>
          <w:rFonts w:ascii="Times New Roman"/>
          <w:b w:val="false"/>
          <w:i w:val="false"/>
          <w:color w:val="000000"/>
          <w:sz w:val="28"/>
        </w:rPr>
        <w:t>
      В группу входят восемь курганов.</w:t>
      </w:r>
    </w:p>
    <w:bookmarkEnd w:id="545"/>
    <w:bookmarkStart w:name="z841" w:id="546"/>
    <w:p>
      <w:pPr>
        <w:spacing w:after="0"/>
        <w:ind w:left="0"/>
        <w:jc w:val="both"/>
      </w:pPr>
      <w:r>
        <w:rPr>
          <w:rFonts w:ascii="Times New Roman"/>
          <w:b w:val="false"/>
          <w:i w:val="false"/>
          <w:color w:val="000000"/>
          <w:sz w:val="28"/>
        </w:rPr>
        <w:t xml:space="preserve">
      Общая площадь территории курганной группы Жермола І с зонами охраны составляет 155536,0 квадратных метров. </w:t>
      </w:r>
    </w:p>
    <w:bookmarkEnd w:id="546"/>
    <w:bookmarkStart w:name="z842" w:id="547"/>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54934,2 квадратного метра.</w:t>
      </w:r>
    </w:p>
    <w:bookmarkEnd w:id="547"/>
    <w:bookmarkStart w:name="z843" w:id="548"/>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43900,9 квадратного метра.</w:t>
      </w:r>
    </w:p>
    <w:bookmarkEnd w:id="548"/>
    <w:bookmarkStart w:name="z844" w:id="549"/>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56700,9 квадратного метра. </w:t>
      </w:r>
    </w:p>
    <w:bookmarkEnd w:id="549"/>
    <w:bookmarkStart w:name="z845" w:id="550"/>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55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59</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851" w:id="551"/>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"Геоглиф линия Жолоба, ранний железный век"</w:t>
      </w:r>
    </w:p>
    <w:bookmarkEnd w:id="551"/>
    <w:bookmarkStart w:name="z852" w:id="552"/>
    <w:p>
      <w:pPr>
        <w:spacing w:after="0"/>
        <w:ind w:left="0"/>
        <w:jc w:val="both"/>
      </w:pPr>
      <w:r>
        <w:rPr>
          <w:rFonts w:ascii="Times New Roman"/>
          <w:b w:val="false"/>
          <w:i w:val="false"/>
          <w:color w:val="000000"/>
          <w:sz w:val="28"/>
        </w:rPr>
        <w:t xml:space="preserve">
      </w:t>
      </w:r>
    </w:p>
    <w:bookmarkEnd w:id="552"/>
    <w:p>
      <w:pPr>
        <w:spacing w:after="0"/>
        <w:ind w:left="0"/>
        <w:jc w:val="both"/>
      </w:pPr>
      <w:r>
        <w:drawing>
          <wp:inline distT="0" distB="0" distL="0" distR="0">
            <wp:extent cx="7810500" cy="676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676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49°38'35,30"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65°33'09,00"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49°38'35,30"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65°33'14,50"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49°38'31,20"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65°33'14,50"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49°38'31,20"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65°33'09,00"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49°38'36.58"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65°33'06.98"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49°38'36.58"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65°33'16.44"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49°38'29.89"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65°33'16.44"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49°38'29.89"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65°33'06.98"</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49°38'37.81"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65°33'04.91"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49°38'37.81"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65°33'18.46"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49°38'28.59"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65°33'18.46"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49°38'28.59"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65°33'04.91"</w:t>
            </w:r>
          </w:p>
        </w:tc>
      </w:tr>
    </w:tbl>
    <w:bookmarkStart w:name="z853" w:id="553"/>
    <w:p>
      <w:pPr>
        <w:spacing w:after="0"/>
        <w:ind w:left="0"/>
        <w:jc w:val="both"/>
      </w:pPr>
      <w:r>
        <w:rPr>
          <w:rFonts w:ascii="Times New Roman"/>
          <w:b w:val="false"/>
          <w:i w:val="false"/>
          <w:color w:val="000000"/>
          <w:sz w:val="28"/>
        </w:rPr>
        <w:t>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"Геоглиф линия Жолоба, ранний железный век", расположенного в 54 километрах к югу от села Урпек, Амангельдинского района Костанайской области.</w:t>
      </w:r>
    </w:p>
    <w:bookmarkEnd w:id="553"/>
    <w:bookmarkStart w:name="z854" w:id="554"/>
    <w:p>
      <w:pPr>
        <w:spacing w:after="0"/>
        <w:ind w:left="0"/>
        <w:jc w:val="both"/>
      </w:pPr>
      <w:r>
        <w:rPr>
          <w:rFonts w:ascii="Times New Roman"/>
          <w:b w:val="false"/>
          <w:i w:val="false"/>
          <w:color w:val="000000"/>
          <w:sz w:val="28"/>
        </w:rPr>
        <w:t>
      Геоглиф длиной 48 метров, состоит из пяти земляных насыпей диаметром 6 метров, высотой 0,1 метра, расположенных в ряд и ориентированных по линии север-север-восток-юг-юг-запад. Насыпи с земли просматриваются очень плохо.</w:t>
      </w:r>
    </w:p>
    <w:bookmarkEnd w:id="554"/>
    <w:bookmarkStart w:name="z855" w:id="555"/>
    <w:p>
      <w:pPr>
        <w:spacing w:after="0"/>
        <w:ind w:left="0"/>
        <w:jc w:val="both"/>
      </w:pPr>
      <w:r>
        <w:rPr>
          <w:rFonts w:ascii="Times New Roman"/>
          <w:b w:val="false"/>
          <w:i w:val="false"/>
          <w:color w:val="000000"/>
          <w:sz w:val="28"/>
        </w:rPr>
        <w:t xml:space="preserve">
      Общая площадь территории геоглифа линия Жолоба с зонами охраны составляет 77337,7 квадратного метра. </w:t>
      </w:r>
    </w:p>
    <w:bookmarkEnd w:id="555"/>
    <w:bookmarkStart w:name="z856" w:id="556"/>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13946,8 квадратного метра.</w:t>
      </w:r>
    </w:p>
    <w:bookmarkEnd w:id="556"/>
    <w:bookmarkStart w:name="z857" w:id="557"/>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25295,5 квадратного метра.</w:t>
      </w:r>
    </w:p>
    <w:bookmarkEnd w:id="557"/>
    <w:bookmarkStart w:name="z858" w:id="558"/>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38095,5 квадратного метра. </w:t>
      </w:r>
    </w:p>
    <w:bookmarkEnd w:id="558"/>
    <w:bookmarkStart w:name="z859" w:id="559"/>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55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60</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865" w:id="560"/>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"Курган "с усами" Кала І, ранний железный век"</w:t>
      </w:r>
    </w:p>
    <w:bookmarkEnd w:id="560"/>
    <w:bookmarkStart w:name="z866" w:id="561"/>
    <w:p>
      <w:pPr>
        <w:spacing w:after="0"/>
        <w:ind w:left="0"/>
        <w:jc w:val="both"/>
      </w:pPr>
      <w:r>
        <w:rPr>
          <w:rFonts w:ascii="Times New Roman"/>
          <w:b w:val="false"/>
          <w:i w:val="false"/>
          <w:color w:val="000000"/>
          <w:sz w:val="28"/>
        </w:rPr>
        <w:t xml:space="preserve">
      </w:t>
      </w:r>
    </w:p>
    <w:bookmarkEnd w:id="561"/>
    <w:p>
      <w:pPr>
        <w:spacing w:after="0"/>
        <w:ind w:left="0"/>
        <w:jc w:val="both"/>
      </w:pPr>
      <w:r>
        <w:drawing>
          <wp:inline distT="0" distB="0" distL="0" distR="0">
            <wp:extent cx="7810500" cy="633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633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50°16'02,90"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65°25'44,70"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50°16'02,90"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65°25'53,60"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50°15'57,50"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65°25'53,60"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50°15'57,50"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65°25'44,70"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50°16'04.23"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65°25'42.58"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50°16'04.23"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65°25'55.70"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50°15'56.28"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65°25'55.70"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50°15'56.28"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65°25'42.58"</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50°16'05.48"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65°25'40.52"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50°16'05.48"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65°25'57.63"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50°15'54.96"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65°25'57.63"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50°15'54.96"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65°25'40.52"</w:t>
            </w:r>
          </w:p>
        </w:tc>
      </w:tr>
    </w:tbl>
    <w:bookmarkStart w:name="z867" w:id="562"/>
    <w:p>
      <w:pPr>
        <w:spacing w:after="0"/>
        <w:ind w:left="0"/>
        <w:jc w:val="both"/>
      </w:pPr>
      <w:r>
        <w:rPr>
          <w:rFonts w:ascii="Times New Roman"/>
          <w:b w:val="false"/>
          <w:i w:val="false"/>
          <w:color w:val="000000"/>
          <w:sz w:val="28"/>
        </w:rPr>
        <w:t>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"Курган "с усами" Кала І, ранний железный век", расположенного в 2 километрах к северо-востоку от села Абу Сыздыкова Амангельдинского района Костанайской области.</w:t>
      </w:r>
    </w:p>
    <w:bookmarkEnd w:id="562"/>
    <w:bookmarkStart w:name="z868" w:id="563"/>
    <w:p>
      <w:pPr>
        <w:spacing w:after="0"/>
        <w:ind w:left="0"/>
        <w:jc w:val="both"/>
      </w:pPr>
      <w:r>
        <w:rPr>
          <w:rFonts w:ascii="Times New Roman"/>
          <w:b w:val="false"/>
          <w:i w:val="false"/>
          <w:color w:val="000000"/>
          <w:sz w:val="28"/>
        </w:rPr>
        <w:t>
      Курган диаметром 12 метров, высотой 0,2 метра. Длина левого "уса" 68 метров, правого 91 метр. "Усы", высотой 0,1 метра, шириной 3 метра, ограничены курганчиками диаметром 6 метров, высотой 0,1 метра.</w:t>
      </w:r>
    </w:p>
    <w:bookmarkEnd w:id="563"/>
    <w:bookmarkStart w:name="z869" w:id="564"/>
    <w:p>
      <w:pPr>
        <w:spacing w:after="0"/>
        <w:ind w:left="0"/>
        <w:jc w:val="both"/>
      </w:pPr>
      <w:r>
        <w:rPr>
          <w:rFonts w:ascii="Times New Roman"/>
          <w:b w:val="false"/>
          <w:i w:val="false"/>
          <w:color w:val="000000"/>
          <w:sz w:val="28"/>
        </w:rPr>
        <w:t>
      Общая площадь территории кургана "с усами" Кала І с зонами охраны составляет 109723,7 квадратного метра.</w:t>
      </w:r>
    </w:p>
    <w:bookmarkEnd w:id="564"/>
    <w:bookmarkStart w:name="z870" w:id="565"/>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29325,1 квадратного метра.</w:t>
      </w:r>
    </w:p>
    <w:bookmarkEnd w:id="565"/>
    <w:bookmarkStart w:name="z871" w:id="566"/>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33799,3 квадратного метра.</w:t>
      </w:r>
    </w:p>
    <w:bookmarkEnd w:id="566"/>
    <w:bookmarkStart w:name="z872" w:id="567"/>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46599,3 квадратного метра. </w:t>
      </w:r>
    </w:p>
    <w:bookmarkEnd w:id="567"/>
    <w:bookmarkStart w:name="z873" w:id="568"/>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56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879" w:id="569"/>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"Одиночный курган Кала II, ранний железный век – средневековье"</w:t>
      </w:r>
    </w:p>
    <w:bookmarkEnd w:id="569"/>
    <w:bookmarkStart w:name="z880" w:id="570"/>
    <w:p>
      <w:pPr>
        <w:spacing w:after="0"/>
        <w:ind w:left="0"/>
        <w:jc w:val="both"/>
      </w:pPr>
      <w:r>
        <w:rPr>
          <w:rFonts w:ascii="Times New Roman"/>
          <w:b w:val="false"/>
          <w:i w:val="false"/>
          <w:color w:val="000000"/>
          <w:sz w:val="28"/>
        </w:rPr>
        <w:t xml:space="preserve">
      </w:t>
      </w:r>
    </w:p>
    <w:bookmarkEnd w:id="570"/>
    <w:p>
      <w:pPr>
        <w:spacing w:after="0"/>
        <w:ind w:left="0"/>
        <w:jc w:val="both"/>
      </w:pPr>
      <w:r>
        <w:drawing>
          <wp:inline distT="0" distB="0" distL="0" distR="0">
            <wp:extent cx="7797800" cy="687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797800" cy="687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50°15'53,00"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65°25'56,00"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50°15'53,00"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65°26'01,00"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50°15'50,00"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65°26'01,00"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50°15'50,00"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65°25'56,00"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50°15'54.30"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65°25'53.93"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50°15'54.30"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65°26'03.05"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50°15'48.71"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65°26'03.05"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50°15'48.71"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65°25'53.93"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50°15'55.58"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65°25'51.81"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50°15'55.58"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65°26'04.94"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50°15'47.48"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65°26'04.94"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50°15'47.48"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65°25'51.81"</w:t>
            </w:r>
          </w:p>
        </w:tc>
      </w:tr>
    </w:tbl>
    <w:bookmarkStart w:name="z881" w:id="571"/>
    <w:p>
      <w:pPr>
        <w:spacing w:after="0"/>
        <w:ind w:left="0"/>
        <w:jc w:val="both"/>
      </w:pPr>
      <w:r>
        <w:rPr>
          <w:rFonts w:ascii="Times New Roman"/>
          <w:b w:val="false"/>
          <w:i w:val="false"/>
          <w:color w:val="000000"/>
          <w:sz w:val="28"/>
        </w:rPr>
        <w:t>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"Одиночный курган Кала ІІ, ранний железный век – средневековье", расположенного в 2 километрах к северо-востоку от села Абу Сыздыкова Амангельдинского района Костанайской области.</w:t>
      </w:r>
    </w:p>
    <w:bookmarkEnd w:id="571"/>
    <w:bookmarkStart w:name="z882" w:id="572"/>
    <w:p>
      <w:pPr>
        <w:spacing w:after="0"/>
        <w:ind w:left="0"/>
        <w:jc w:val="both"/>
      </w:pPr>
      <w:r>
        <w:rPr>
          <w:rFonts w:ascii="Times New Roman"/>
          <w:b w:val="false"/>
          <w:i w:val="false"/>
          <w:color w:val="000000"/>
          <w:sz w:val="28"/>
        </w:rPr>
        <w:t>
      Курган диаметром 10 метров, высотой 0,2 метра.</w:t>
      </w:r>
    </w:p>
    <w:bookmarkEnd w:id="572"/>
    <w:bookmarkStart w:name="z883" w:id="573"/>
    <w:p>
      <w:pPr>
        <w:spacing w:after="0"/>
        <w:ind w:left="0"/>
        <w:jc w:val="both"/>
      </w:pPr>
      <w:r>
        <w:rPr>
          <w:rFonts w:ascii="Times New Roman"/>
          <w:b w:val="false"/>
          <w:i w:val="false"/>
          <w:color w:val="000000"/>
          <w:sz w:val="28"/>
        </w:rPr>
        <w:t>
      Общая площадь территории кургана "с усами" Кала ІІ с зонами охраны составляет 66085,7 квадратного метра.</w:t>
      </w:r>
    </w:p>
    <w:bookmarkEnd w:id="573"/>
    <w:bookmarkStart w:name="z884" w:id="574"/>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9422,9 квадратного метра.</w:t>
      </w:r>
    </w:p>
    <w:bookmarkEnd w:id="574"/>
    <w:bookmarkStart w:name="z885" w:id="575"/>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21931,4 квадратного метра.</w:t>
      </w:r>
    </w:p>
    <w:bookmarkEnd w:id="575"/>
    <w:bookmarkStart w:name="z886" w:id="576"/>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34731,4 квадратного метра. </w:t>
      </w:r>
    </w:p>
    <w:bookmarkEnd w:id="576"/>
    <w:bookmarkStart w:name="z887" w:id="577"/>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57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893" w:id="578"/>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"Геоглиф линия Карабидайык, ранний железный век"</w:t>
      </w:r>
    </w:p>
    <w:bookmarkEnd w:id="578"/>
    <w:bookmarkStart w:name="z894" w:id="579"/>
    <w:p>
      <w:pPr>
        <w:spacing w:after="0"/>
        <w:ind w:left="0"/>
        <w:jc w:val="both"/>
      </w:pPr>
      <w:r>
        <w:rPr>
          <w:rFonts w:ascii="Times New Roman"/>
          <w:b w:val="false"/>
          <w:i w:val="false"/>
          <w:color w:val="000000"/>
          <w:sz w:val="28"/>
        </w:rPr>
        <w:t xml:space="preserve">
      </w:t>
      </w:r>
    </w:p>
    <w:bookmarkEnd w:id="579"/>
    <w:p>
      <w:pPr>
        <w:spacing w:after="0"/>
        <w:ind w:left="0"/>
        <w:jc w:val="both"/>
      </w:pPr>
      <w:r>
        <w:drawing>
          <wp:inline distT="0" distB="0" distL="0" distR="0">
            <wp:extent cx="7810500" cy="657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810500" cy="657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49°53'39,50"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65°32'55,50"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49°53'39,50"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65°33'13,50"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49°53'31,20"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65°33'13,50"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49°53'31,20"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65°32'55,50"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49°53'40.81"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65°32'53.39"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49°53'40.81"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65°33'15.56"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49°53'29.78"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65°33'15.56"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49°53'29.78"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65°32'53.39"</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49°53'42.15"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65°32'51.36"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49°53'42.15"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65°33'17.43"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49°53'28.67"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65°33'17.43"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49°53'28.67"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65°32'51.36"</w:t>
            </w:r>
          </w:p>
        </w:tc>
      </w:tr>
    </w:tbl>
    <w:bookmarkStart w:name="z895" w:id="580"/>
    <w:p>
      <w:pPr>
        <w:spacing w:after="0"/>
        <w:ind w:left="0"/>
        <w:jc w:val="both"/>
      </w:pPr>
      <w:r>
        <w:rPr>
          <w:rFonts w:ascii="Times New Roman"/>
          <w:b w:val="false"/>
          <w:i w:val="false"/>
          <w:color w:val="000000"/>
          <w:sz w:val="28"/>
        </w:rPr>
        <w:t xml:space="preserve">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"Геоглиф линия Карабидайык, ранний железный век", расположенного в 42 километрах к юго-востоку от села Амангельды Амангельдинского района Костанайской области. </w:t>
      </w:r>
    </w:p>
    <w:bookmarkEnd w:id="580"/>
    <w:bookmarkStart w:name="z896" w:id="581"/>
    <w:p>
      <w:pPr>
        <w:spacing w:after="0"/>
        <w:ind w:left="0"/>
        <w:jc w:val="both"/>
      </w:pPr>
      <w:r>
        <w:rPr>
          <w:rFonts w:ascii="Times New Roman"/>
          <w:b w:val="false"/>
          <w:i w:val="false"/>
          <w:color w:val="000000"/>
          <w:sz w:val="28"/>
        </w:rPr>
        <w:t xml:space="preserve">
      Геоглиф длиной 110 метров, состоит из одиннадцати земляных насыпей, выстроенных в ряд. Насыпи диаметром 6 метров, высотой 0,1 метра с земли просматриваются плохо. </w:t>
      </w:r>
    </w:p>
    <w:bookmarkEnd w:id="581"/>
    <w:bookmarkStart w:name="z897" w:id="582"/>
    <w:p>
      <w:pPr>
        <w:spacing w:after="0"/>
        <w:ind w:left="0"/>
        <w:jc w:val="both"/>
      </w:pPr>
      <w:r>
        <w:rPr>
          <w:rFonts w:ascii="Times New Roman"/>
          <w:b w:val="false"/>
          <w:i w:val="false"/>
          <w:color w:val="000000"/>
          <w:sz w:val="28"/>
        </w:rPr>
        <w:t>
      Вокруг геоглифа находятся четыре кургана.</w:t>
      </w:r>
    </w:p>
    <w:bookmarkEnd w:id="582"/>
    <w:bookmarkStart w:name="z898" w:id="583"/>
    <w:p>
      <w:pPr>
        <w:spacing w:after="0"/>
        <w:ind w:left="0"/>
        <w:jc w:val="both"/>
      </w:pPr>
      <w:r>
        <w:rPr>
          <w:rFonts w:ascii="Times New Roman"/>
          <w:b w:val="false"/>
          <w:i w:val="false"/>
          <w:color w:val="000000"/>
          <w:sz w:val="28"/>
        </w:rPr>
        <w:t xml:space="preserve">
      Общая площадь территории геоглифа линия Карабидайык с зонами охраны составляет 210223,1 квадратного метра. </w:t>
      </w:r>
    </w:p>
    <w:bookmarkEnd w:id="583"/>
    <w:bookmarkStart w:name="z899" w:id="584"/>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89102,8 квадратного метра.</w:t>
      </w:r>
    </w:p>
    <w:bookmarkEnd w:id="584"/>
    <w:bookmarkStart w:name="z900" w:id="585"/>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54160,1 квадратного метра.</w:t>
      </w:r>
    </w:p>
    <w:bookmarkEnd w:id="585"/>
    <w:bookmarkStart w:name="z901" w:id="586"/>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66960,1 квадратного метра. </w:t>
      </w:r>
    </w:p>
    <w:bookmarkEnd w:id="586"/>
    <w:bookmarkStart w:name="z902" w:id="587"/>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58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63</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908" w:id="588"/>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"Одиночный курган Караоба, ранний железный век – средневековье"</w:t>
      </w:r>
    </w:p>
    <w:bookmarkEnd w:id="588"/>
    <w:bookmarkStart w:name="z909" w:id="589"/>
    <w:p>
      <w:pPr>
        <w:spacing w:after="0"/>
        <w:ind w:left="0"/>
        <w:jc w:val="both"/>
      </w:pPr>
      <w:r>
        <w:rPr>
          <w:rFonts w:ascii="Times New Roman"/>
          <w:b w:val="false"/>
          <w:i w:val="false"/>
          <w:color w:val="000000"/>
          <w:sz w:val="28"/>
        </w:rPr>
        <w:t xml:space="preserve">
      </w:t>
      </w:r>
    </w:p>
    <w:bookmarkEnd w:id="589"/>
    <w:p>
      <w:pPr>
        <w:spacing w:after="0"/>
        <w:ind w:left="0"/>
        <w:jc w:val="both"/>
      </w:pPr>
      <w:r>
        <w:drawing>
          <wp:inline distT="0" distB="0" distL="0" distR="0">
            <wp:extent cx="7810500" cy="668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810500" cy="668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50°13'13,70"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65°25'40,00"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50°13'13,70"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65°25'57,50"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50°12'58,30"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65°25'57,50"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50°12'58,30"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65°25'40,00"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50°13'15.15"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65°25'38.00"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50°13'15.15"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65°25'59.62"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50°12'56.93"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65°25'59.62"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50°12'56.93"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65°25'38.00"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50°13'16.46"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65°25'35.91"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50°13'16.46"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65°26'01.55"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50°12'55.66"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65°26'01.55"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50°12'55.66"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65°25'35.91"</w:t>
            </w:r>
          </w:p>
        </w:tc>
      </w:tr>
    </w:tbl>
    <w:bookmarkStart w:name="z910" w:id="590"/>
    <w:p>
      <w:pPr>
        <w:spacing w:after="0"/>
        <w:ind w:left="0"/>
        <w:jc w:val="both"/>
      </w:pPr>
      <w:r>
        <w:rPr>
          <w:rFonts w:ascii="Times New Roman"/>
          <w:b w:val="false"/>
          <w:i w:val="false"/>
          <w:color w:val="000000"/>
          <w:sz w:val="28"/>
        </w:rPr>
        <w:t xml:space="preserve">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"Одиночный курган Караоба, ранний железный век – средневековье", расположенного в 4 километрах к югу от села Абу Сыздыкова Амангельдинского района Костанайской области. </w:t>
      </w:r>
    </w:p>
    <w:bookmarkEnd w:id="590"/>
    <w:bookmarkStart w:name="z911" w:id="591"/>
    <w:p>
      <w:pPr>
        <w:spacing w:after="0"/>
        <w:ind w:left="0"/>
        <w:jc w:val="both"/>
      </w:pPr>
      <w:r>
        <w:rPr>
          <w:rFonts w:ascii="Times New Roman"/>
          <w:b w:val="false"/>
          <w:i w:val="false"/>
          <w:color w:val="000000"/>
          <w:sz w:val="28"/>
        </w:rPr>
        <w:t>
      Курган диаметром 85 метров, высотой 7 метров. На вершине грабительская яма диаметром 15 метров, глубиной 4 метра. Северо-восточнее кургана расположен ров шириной до 80 метров, глубиной до 1 метра. Севернее кургана прослеживаются семь выстроенных в ряд кольцеобразных конструкций, представляющих собой насыпи подовальной в плане формы высотой 0,1 метра с небольшим углублением в центре.</w:t>
      </w:r>
    </w:p>
    <w:bookmarkEnd w:id="591"/>
    <w:bookmarkStart w:name="z912" w:id="592"/>
    <w:p>
      <w:pPr>
        <w:spacing w:after="0"/>
        <w:ind w:left="0"/>
        <w:jc w:val="both"/>
      </w:pPr>
      <w:r>
        <w:rPr>
          <w:rFonts w:ascii="Times New Roman"/>
          <w:b w:val="false"/>
          <w:i w:val="false"/>
          <w:color w:val="000000"/>
          <w:sz w:val="28"/>
        </w:rPr>
        <w:t xml:space="preserve">
      Общая площадь территории одиночного кургана Караоба с зонами охраны составляет 110115,6 квадратного метра. </w:t>
      </w:r>
    </w:p>
    <w:bookmarkEnd w:id="592"/>
    <w:bookmarkStart w:name="z913" w:id="593"/>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164728,4 квадратного метра.</w:t>
      </w:r>
    </w:p>
    <w:bookmarkEnd w:id="593"/>
    <w:bookmarkStart w:name="z914" w:id="594"/>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71338,8 квадратного метра.</w:t>
      </w:r>
    </w:p>
    <w:bookmarkEnd w:id="594"/>
    <w:bookmarkStart w:name="z915" w:id="595"/>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84138,8 квадратного метра. </w:t>
      </w:r>
    </w:p>
    <w:bookmarkEnd w:id="595"/>
    <w:bookmarkStart w:name="z916" w:id="596"/>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59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64</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922" w:id="597"/>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"Геоглиф линия Караоба, ранний железный век"</w:t>
      </w:r>
    </w:p>
    <w:bookmarkEnd w:id="597"/>
    <w:bookmarkStart w:name="z923" w:id="598"/>
    <w:p>
      <w:pPr>
        <w:spacing w:after="0"/>
        <w:ind w:left="0"/>
        <w:jc w:val="both"/>
      </w:pPr>
      <w:r>
        <w:rPr>
          <w:rFonts w:ascii="Times New Roman"/>
          <w:b w:val="false"/>
          <w:i w:val="false"/>
          <w:color w:val="000000"/>
          <w:sz w:val="28"/>
        </w:rPr>
        <w:t xml:space="preserve">
      </w:t>
      </w:r>
    </w:p>
    <w:bookmarkEnd w:id="598"/>
    <w:p>
      <w:pPr>
        <w:spacing w:after="0"/>
        <w:ind w:left="0"/>
        <w:jc w:val="both"/>
      </w:pPr>
      <w:r>
        <w:drawing>
          <wp:inline distT="0" distB="0" distL="0" distR="0">
            <wp:extent cx="7810500" cy="629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810500" cy="629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50°13'03,40"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65°23'40,30"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50°13'03,40"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65°23'51,50"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50°12'59,10"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65°23'51,50"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50°12'59,10"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65°23'40,30"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50°13'04.77"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65°23'38.24"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50°13'04.77"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65°23'53.57"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50°12'57.89"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65°23'53.57"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50°12'57.89"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65°23'38.24"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50°13'06.03"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65°23'36.17"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50°13'06.03"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65°23'55.56"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50°12'56.52"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65°23'55.56"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50°12'56.52"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65°23'36.17"</w:t>
            </w:r>
          </w:p>
        </w:tc>
      </w:tr>
    </w:tbl>
    <w:bookmarkStart w:name="z924" w:id="599"/>
    <w:p>
      <w:pPr>
        <w:spacing w:after="0"/>
        <w:ind w:left="0"/>
        <w:jc w:val="both"/>
      </w:pPr>
      <w:r>
        <w:rPr>
          <w:rFonts w:ascii="Times New Roman"/>
          <w:b w:val="false"/>
          <w:i w:val="false"/>
          <w:color w:val="000000"/>
          <w:sz w:val="28"/>
        </w:rPr>
        <w:t>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"Геоглиф линия Караоба, ранний железный век", расположенного в 4 километрах к северо-западу от села Абу Сыздыкова Амангельдинского района Костанайской области.</w:t>
      </w:r>
    </w:p>
    <w:bookmarkEnd w:id="599"/>
    <w:bookmarkStart w:name="z925" w:id="600"/>
    <w:p>
      <w:pPr>
        <w:spacing w:after="0"/>
        <w:ind w:left="0"/>
        <w:jc w:val="both"/>
      </w:pPr>
      <w:r>
        <w:rPr>
          <w:rFonts w:ascii="Times New Roman"/>
          <w:b w:val="false"/>
          <w:i w:val="false"/>
          <w:color w:val="000000"/>
          <w:sz w:val="28"/>
        </w:rPr>
        <w:t xml:space="preserve">
      Геоглиф длиной 115 метров, состоит из одиннадцати земляных насыпей, выстроенных в ряд. Насыпи диаметром 8 метров, высотой 0,1 метра, с земли просматриваются плохо. </w:t>
      </w:r>
    </w:p>
    <w:bookmarkEnd w:id="600"/>
    <w:bookmarkStart w:name="z926" w:id="601"/>
    <w:p>
      <w:pPr>
        <w:spacing w:after="0"/>
        <w:ind w:left="0"/>
        <w:jc w:val="both"/>
      </w:pPr>
      <w:r>
        <w:rPr>
          <w:rFonts w:ascii="Times New Roman"/>
          <w:b w:val="false"/>
          <w:i w:val="false"/>
          <w:color w:val="000000"/>
          <w:sz w:val="28"/>
        </w:rPr>
        <w:t>
      Рядом с геоглифом находятся два кургана.</w:t>
      </w:r>
    </w:p>
    <w:bookmarkEnd w:id="601"/>
    <w:bookmarkStart w:name="z927" w:id="602"/>
    <w:p>
      <w:pPr>
        <w:spacing w:after="0"/>
        <w:ind w:left="0"/>
        <w:jc w:val="both"/>
      </w:pPr>
      <w:r>
        <w:rPr>
          <w:rFonts w:ascii="Times New Roman"/>
          <w:b w:val="false"/>
          <w:i w:val="false"/>
          <w:color w:val="000000"/>
          <w:sz w:val="28"/>
        </w:rPr>
        <w:t>
      Общая площадь территории геоглифа линия Караоба с зонами охраны составляет 320206,0 квадратных метров.</w:t>
      </w:r>
    </w:p>
    <w:bookmarkEnd w:id="602"/>
    <w:bookmarkStart w:name="z928" w:id="603"/>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29527,8 квадратного метра.</w:t>
      </w:r>
    </w:p>
    <w:bookmarkEnd w:id="603"/>
    <w:bookmarkStart w:name="z929" w:id="604"/>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33893,9 квадратного метра.</w:t>
      </w:r>
    </w:p>
    <w:bookmarkEnd w:id="604"/>
    <w:bookmarkStart w:name="z930" w:id="605"/>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46693,9 квадратного метра. </w:t>
      </w:r>
    </w:p>
    <w:bookmarkEnd w:id="605"/>
    <w:bookmarkStart w:name="z931" w:id="606"/>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60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65</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937" w:id="607"/>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"Геоглиф Кара-Торгайский крест, ранний железный век"</w:t>
      </w:r>
    </w:p>
    <w:bookmarkEnd w:id="607"/>
    <w:bookmarkStart w:name="z938" w:id="608"/>
    <w:p>
      <w:pPr>
        <w:spacing w:after="0"/>
        <w:ind w:left="0"/>
        <w:jc w:val="both"/>
      </w:pPr>
      <w:r>
        <w:rPr>
          <w:rFonts w:ascii="Times New Roman"/>
          <w:b w:val="false"/>
          <w:i w:val="false"/>
          <w:color w:val="000000"/>
          <w:sz w:val="28"/>
        </w:rPr>
        <w:t xml:space="preserve">
      </w:t>
      </w:r>
    </w:p>
    <w:bookmarkEnd w:id="608"/>
    <w:p>
      <w:pPr>
        <w:spacing w:after="0"/>
        <w:ind w:left="0"/>
        <w:jc w:val="both"/>
      </w:pPr>
      <w:r>
        <w:drawing>
          <wp:inline distT="0" distB="0" distL="0" distR="0">
            <wp:extent cx="7734300" cy="721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734300" cy="721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50°10'25,00"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65°44'45,00"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50°10'25,00"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65°45'05,10"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50°09'55,00"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65°45'05,10"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50°09'55,00"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65°44'45,00"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50°10'26.35"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65°44'43.18"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50°10'26.35"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65°45'07.20"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50°09'53.80"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65°45'07.20"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50°09'53.80"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65°44'43.18"</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50°10'27.63"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65°44'40.96"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50°10'27.63"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65°45'09.32"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50°09'52.48"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65°45'09.32"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50°09'52.48"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65°44'40.96"</w:t>
            </w:r>
          </w:p>
        </w:tc>
      </w:tr>
    </w:tbl>
    <w:bookmarkStart w:name="z939" w:id="609"/>
    <w:p>
      <w:pPr>
        <w:spacing w:after="0"/>
        <w:ind w:left="0"/>
        <w:jc w:val="both"/>
      </w:pPr>
      <w:r>
        <w:rPr>
          <w:rFonts w:ascii="Times New Roman"/>
          <w:b w:val="false"/>
          <w:i w:val="false"/>
          <w:color w:val="000000"/>
          <w:sz w:val="28"/>
        </w:rPr>
        <w:t xml:space="preserve">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"Геоглиф Кара-Торгайский крест, ранний железный век", расположенного в 40 километрах к востоку от села Амангельды Амангельдинского района Костанайской области. </w:t>
      </w:r>
    </w:p>
    <w:bookmarkEnd w:id="609"/>
    <w:bookmarkStart w:name="z940" w:id="610"/>
    <w:p>
      <w:pPr>
        <w:spacing w:after="0"/>
        <w:ind w:left="0"/>
        <w:jc w:val="both"/>
      </w:pPr>
      <w:r>
        <w:rPr>
          <w:rFonts w:ascii="Times New Roman"/>
          <w:b w:val="false"/>
          <w:i w:val="false"/>
          <w:color w:val="000000"/>
          <w:sz w:val="28"/>
        </w:rPr>
        <w:t xml:space="preserve">
      Геоглиф состоит из 21 насыпи, выстроенных в две перекрещивающихся линии. Диаметр насыпей 10 метров, высота 0,2–0,3 метра, с земли просматриваются хорошо. Размеры фигуры 210 х 235 метров. </w:t>
      </w:r>
    </w:p>
    <w:bookmarkEnd w:id="610"/>
    <w:bookmarkStart w:name="z941" w:id="611"/>
    <w:p>
      <w:pPr>
        <w:spacing w:after="0"/>
        <w:ind w:left="0"/>
        <w:jc w:val="both"/>
      </w:pPr>
      <w:r>
        <w:rPr>
          <w:rFonts w:ascii="Times New Roman"/>
          <w:b w:val="false"/>
          <w:i w:val="false"/>
          <w:color w:val="000000"/>
          <w:sz w:val="28"/>
        </w:rPr>
        <w:t xml:space="preserve">
      В 0,25 километра от насыпи № 6 (от центральной насыпи) южного "луча", на одной линии с "лучом" расположен курган диаметром 8 метров, высотой 0,2 метра. </w:t>
      </w:r>
    </w:p>
    <w:bookmarkEnd w:id="611"/>
    <w:bookmarkStart w:name="z942" w:id="612"/>
    <w:p>
      <w:pPr>
        <w:spacing w:after="0"/>
        <w:ind w:left="0"/>
        <w:jc w:val="both"/>
      </w:pPr>
      <w:r>
        <w:rPr>
          <w:rFonts w:ascii="Times New Roman"/>
          <w:b w:val="false"/>
          <w:i w:val="false"/>
          <w:color w:val="000000"/>
          <w:sz w:val="28"/>
        </w:rPr>
        <w:t>
      Севернее креста расположено несколько сооруженных из земли объектов.</w:t>
      </w:r>
    </w:p>
    <w:bookmarkEnd w:id="612"/>
    <w:bookmarkStart w:name="z943" w:id="613"/>
    <w:p>
      <w:pPr>
        <w:spacing w:after="0"/>
        <w:ind w:left="0"/>
        <w:jc w:val="both"/>
      </w:pPr>
      <w:r>
        <w:rPr>
          <w:rFonts w:ascii="Times New Roman"/>
          <w:b w:val="false"/>
          <w:i w:val="false"/>
          <w:color w:val="000000"/>
          <w:sz w:val="28"/>
        </w:rPr>
        <w:t>
      Гантелевидный курган: высота кургана 0,3 метра, диаметр 6 метров, высота гантели 0,2 метра, ширина 4 метра.</w:t>
      </w:r>
    </w:p>
    <w:bookmarkEnd w:id="613"/>
    <w:bookmarkStart w:name="z944" w:id="614"/>
    <w:p>
      <w:pPr>
        <w:spacing w:after="0"/>
        <w:ind w:left="0"/>
        <w:jc w:val="both"/>
      </w:pPr>
      <w:r>
        <w:rPr>
          <w:rFonts w:ascii="Times New Roman"/>
          <w:b w:val="false"/>
          <w:i w:val="false"/>
          <w:color w:val="000000"/>
          <w:sz w:val="28"/>
        </w:rPr>
        <w:t>
      Курган высотой 0,7 метров, диаметром 15 метров, окружен рвом шириной 2 метра, глубиной 0,2 метра.</w:t>
      </w:r>
    </w:p>
    <w:bookmarkEnd w:id="614"/>
    <w:bookmarkStart w:name="z945" w:id="615"/>
    <w:p>
      <w:pPr>
        <w:spacing w:after="0"/>
        <w:ind w:left="0"/>
        <w:jc w:val="both"/>
      </w:pPr>
      <w:r>
        <w:rPr>
          <w:rFonts w:ascii="Times New Roman"/>
          <w:b w:val="false"/>
          <w:i w:val="false"/>
          <w:color w:val="000000"/>
          <w:sz w:val="28"/>
        </w:rPr>
        <w:t>
      Кольцевой вал диаметром 30 метров. Ширина вала 4 метра, высота 0,3–0,4 метра.</w:t>
      </w:r>
    </w:p>
    <w:bookmarkEnd w:id="615"/>
    <w:bookmarkStart w:name="z946" w:id="616"/>
    <w:p>
      <w:pPr>
        <w:spacing w:after="0"/>
        <w:ind w:left="0"/>
        <w:jc w:val="both"/>
      </w:pPr>
      <w:r>
        <w:rPr>
          <w:rFonts w:ascii="Times New Roman"/>
          <w:b w:val="false"/>
          <w:i w:val="false"/>
          <w:color w:val="000000"/>
          <w:sz w:val="28"/>
        </w:rPr>
        <w:t xml:space="preserve">
      Общая площадь территории геоглифа Кара-Торгайский крест с зонами охраны составляет 588731,6 квадратного метра. </w:t>
      </w:r>
    </w:p>
    <w:bookmarkEnd w:id="616"/>
    <w:bookmarkStart w:name="z947" w:id="617"/>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368799,3 квадратного метра.</w:t>
      </w:r>
    </w:p>
    <w:bookmarkEnd w:id="617"/>
    <w:bookmarkStart w:name="z948" w:id="618"/>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103566,2 квадратного метра.</w:t>
      </w:r>
    </w:p>
    <w:bookmarkEnd w:id="618"/>
    <w:bookmarkStart w:name="z949" w:id="619"/>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116366,2 квадратного метра. </w:t>
      </w:r>
    </w:p>
    <w:bookmarkEnd w:id="619"/>
    <w:bookmarkStart w:name="z950" w:id="620"/>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62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956" w:id="621"/>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"Курганная группа Карашатобе I, ранний железный век – средневековье"</w:t>
      </w:r>
    </w:p>
    <w:bookmarkEnd w:id="621"/>
    <w:bookmarkStart w:name="z957" w:id="622"/>
    <w:p>
      <w:pPr>
        <w:spacing w:after="0"/>
        <w:ind w:left="0"/>
        <w:jc w:val="both"/>
      </w:pPr>
      <w:r>
        <w:rPr>
          <w:rFonts w:ascii="Times New Roman"/>
          <w:b w:val="false"/>
          <w:i w:val="false"/>
          <w:color w:val="000000"/>
          <w:sz w:val="28"/>
        </w:rPr>
        <w:t xml:space="preserve">
      </w:t>
      </w:r>
    </w:p>
    <w:bookmarkEnd w:id="622"/>
    <w:p>
      <w:pPr>
        <w:spacing w:after="0"/>
        <w:ind w:left="0"/>
        <w:jc w:val="both"/>
      </w:pPr>
      <w:r>
        <w:drawing>
          <wp:inline distT="0" distB="0" distL="0" distR="0">
            <wp:extent cx="7810500" cy="688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810500" cy="688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50°08'57,30"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65°20'12,20"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50°08'57,30"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65°20'39,40"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50°08'50,20"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65°20'39,40"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50°08'50,20"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65°20'12,20"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50°08'58.68"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65°20'10.11"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50°08'58.68"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65°20'41.38"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50°08'48.92"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65°20'41.38"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50°08'48.92"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65°20'10.11"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50°09'00.03"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65°20'08.01"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50°09'00.03"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65°20'43.42"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50°08'47.66"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65°20'43.42"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50°08'47.66"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65°20'08.01"</w:t>
            </w:r>
          </w:p>
        </w:tc>
      </w:tr>
    </w:tbl>
    <w:bookmarkStart w:name="z958" w:id="623"/>
    <w:p>
      <w:pPr>
        <w:spacing w:after="0"/>
        <w:ind w:left="0"/>
        <w:jc w:val="both"/>
      </w:pPr>
      <w:r>
        <w:rPr>
          <w:rFonts w:ascii="Times New Roman"/>
          <w:b w:val="false"/>
          <w:i w:val="false"/>
          <w:color w:val="000000"/>
          <w:sz w:val="28"/>
        </w:rPr>
        <w:t>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"Курганная группа Карашатобе I, ранний железный век – средневековье", расположенного в 2,5 километрах к востоку от села Карашатобе Амангельдинского района Костанайской области.</w:t>
      </w:r>
    </w:p>
    <w:bookmarkEnd w:id="623"/>
    <w:bookmarkStart w:name="z959" w:id="624"/>
    <w:p>
      <w:pPr>
        <w:spacing w:after="0"/>
        <w:ind w:left="0"/>
        <w:jc w:val="both"/>
      </w:pPr>
      <w:r>
        <w:rPr>
          <w:rFonts w:ascii="Times New Roman"/>
          <w:b w:val="false"/>
          <w:i w:val="false"/>
          <w:color w:val="000000"/>
          <w:sz w:val="28"/>
        </w:rPr>
        <w:t>
      В группу входят шесть курганов.</w:t>
      </w:r>
    </w:p>
    <w:bookmarkEnd w:id="624"/>
    <w:bookmarkStart w:name="z960" w:id="625"/>
    <w:p>
      <w:pPr>
        <w:spacing w:after="0"/>
        <w:ind w:left="0"/>
        <w:jc w:val="both"/>
      </w:pPr>
      <w:r>
        <w:rPr>
          <w:rFonts w:ascii="Times New Roman"/>
          <w:b w:val="false"/>
          <w:i w:val="false"/>
          <w:color w:val="000000"/>
          <w:sz w:val="28"/>
        </w:rPr>
        <w:t xml:space="preserve">
      Общая площадь территории курганной группы Карашатобе I с зонами охраны составляет 252532,6 квадратного метра. </w:t>
      </w:r>
    </w:p>
    <w:bookmarkEnd w:id="625"/>
    <w:bookmarkStart w:name="z961" w:id="626"/>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117324,2 квадратного метра.</w:t>
      </w:r>
    </w:p>
    <w:bookmarkEnd w:id="626"/>
    <w:bookmarkStart w:name="z962" w:id="627"/>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61204,2 квадратного метра.</w:t>
      </w:r>
    </w:p>
    <w:bookmarkEnd w:id="627"/>
    <w:bookmarkStart w:name="z963" w:id="628"/>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74004,2 квадратного метра. </w:t>
      </w:r>
    </w:p>
    <w:bookmarkEnd w:id="628"/>
    <w:bookmarkStart w:name="z964" w:id="629"/>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62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970" w:id="630"/>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"Могильник Карашатобе II, эпоха гунно-сарматского времени (II – V века)"</w:t>
      </w:r>
    </w:p>
    <w:bookmarkEnd w:id="630"/>
    <w:bookmarkStart w:name="z971" w:id="631"/>
    <w:p>
      <w:pPr>
        <w:spacing w:after="0"/>
        <w:ind w:left="0"/>
        <w:jc w:val="both"/>
      </w:pPr>
      <w:r>
        <w:rPr>
          <w:rFonts w:ascii="Times New Roman"/>
          <w:b w:val="false"/>
          <w:i w:val="false"/>
          <w:color w:val="000000"/>
          <w:sz w:val="28"/>
        </w:rPr>
        <w:t xml:space="preserve">
      </w:t>
      </w:r>
    </w:p>
    <w:bookmarkEnd w:id="631"/>
    <w:p>
      <w:pPr>
        <w:spacing w:after="0"/>
        <w:ind w:left="0"/>
        <w:jc w:val="both"/>
      </w:pPr>
      <w:r>
        <w:drawing>
          <wp:inline distT="0" distB="0" distL="0" distR="0">
            <wp:extent cx="7810500" cy="643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810500" cy="643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50°09'02,20"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65°19'48,20"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50°09'02,20"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65°20'02,80"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50°08'57,40"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65°20'02,80"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50°08'57,40"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65°19'48,20"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50°09'03.54"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65°19'46.14"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50°09'03.54"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65°20'04.87"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50°08'56.09"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65°20'04.87"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50°08'56.09"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65°19'46.14"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50°09'04.85"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65°19'44.03"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50°09'04.85"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65°20'07.03"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50°08'54.89"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65°20'07.03"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50°08'54.89"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65°19'44.03"</w:t>
            </w:r>
          </w:p>
        </w:tc>
      </w:tr>
    </w:tbl>
    <w:bookmarkStart w:name="z972" w:id="632"/>
    <w:p>
      <w:pPr>
        <w:spacing w:after="0"/>
        <w:ind w:left="0"/>
        <w:jc w:val="both"/>
      </w:pPr>
      <w:r>
        <w:rPr>
          <w:rFonts w:ascii="Times New Roman"/>
          <w:b w:val="false"/>
          <w:i w:val="false"/>
          <w:color w:val="000000"/>
          <w:sz w:val="28"/>
        </w:rPr>
        <w:t>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"Могильник Карашатобе ІІ, эпоха гунно-сарматского времени (II – V века)", расположенного в 2 километрах к востоку от села Карашатобе Амангельдинского района Костанайской области.</w:t>
      </w:r>
    </w:p>
    <w:bookmarkEnd w:id="632"/>
    <w:bookmarkStart w:name="z973" w:id="633"/>
    <w:p>
      <w:pPr>
        <w:spacing w:after="0"/>
        <w:ind w:left="0"/>
        <w:jc w:val="both"/>
      </w:pPr>
      <w:r>
        <w:rPr>
          <w:rFonts w:ascii="Times New Roman"/>
          <w:b w:val="false"/>
          <w:i w:val="false"/>
          <w:color w:val="000000"/>
          <w:sz w:val="28"/>
        </w:rPr>
        <w:t>
      Могильник состоит из трех конструкций.</w:t>
      </w:r>
    </w:p>
    <w:bookmarkEnd w:id="633"/>
    <w:bookmarkStart w:name="z974" w:id="634"/>
    <w:p>
      <w:pPr>
        <w:spacing w:after="0"/>
        <w:ind w:left="0"/>
        <w:jc w:val="both"/>
      </w:pPr>
      <w:r>
        <w:rPr>
          <w:rFonts w:ascii="Times New Roman"/>
          <w:b w:val="false"/>
          <w:i w:val="false"/>
          <w:color w:val="000000"/>
          <w:sz w:val="28"/>
        </w:rPr>
        <w:t>
      Общая площадь территории могильника Карашатобе ІІ с зонами охраны составляет 134774,1 квадратного метра.</w:t>
      </w:r>
    </w:p>
    <w:bookmarkEnd w:id="634"/>
    <w:bookmarkStart w:name="z975" w:id="635"/>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42897,0 квадратных метров.</w:t>
      </w:r>
    </w:p>
    <w:bookmarkEnd w:id="635"/>
    <w:bookmarkStart w:name="z976" w:id="636"/>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39538,5 квадратного метра.</w:t>
      </w:r>
    </w:p>
    <w:bookmarkEnd w:id="636"/>
    <w:bookmarkStart w:name="z977" w:id="637"/>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52338,5 квадратного метра. </w:t>
      </w:r>
    </w:p>
    <w:bookmarkEnd w:id="637"/>
    <w:bookmarkStart w:name="z978" w:id="638"/>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63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68</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984" w:id="639"/>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"Могильник Карашатобе ІІІ, эпоха гунно-сарматского времени (II – V века)"</w:t>
      </w:r>
    </w:p>
    <w:bookmarkEnd w:id="639"/>
    <w:bookmarkStart w:name="z985" w:id="640"/>
    <w:p>
      <w:pPr>
        <w:spacing w:after="0"/>
        <w:ind w:left="0"/>
        <w:jc w:val="both"/>
      </w:pPr>
      <w:r>
        <w:rPr>
          <w:rFonts w:ascii="Times New Roman"/>
          <w:b w:val="false"/>
          <w:i w:val="false"/>
          <w:color w:val="000000"/>
          <w:sz w:val="28"/>
        </w:rPr>
        <w:t xml:space="preserve">
      </w:t>
      </w:r>
    </w:p>
    <w:bookmarkEnd w:id="640"/>
    <w:p>
      <w:pPr>
        <w:spacing w:after="0"/>
        <w:ind w:left="0"/>
        <w:jc w:val="both"/>
      </w:pPr>
      <w:r>
        <w:drawing>
          <wp:inline distT="0" distB="0" distL="0" distR="0">
            <wp:extent cx="7810500" cy="596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810500" cy="596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50°09'17,00"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65°20'06,00"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50°09'17,00"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65°20'46,50"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50°09'03,70"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65°20'46,50"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50°09'03,70"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65°20'06,00"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50°09'18.33"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65°20'03.78"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50°09'18.33"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65°20'48.50"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50°09'02.40"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65°20'48.50"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50°09'02.40"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65°20'03.78"</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50°09'19.72"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65°20'02.03"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50°09'19.72"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65°20'50.62"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50°09'01.06"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65°20'50.62"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50°09'01.06"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65°20'02.03"</w:t>
            </w:r>
          </w:p>
        </w:tc>
      </w:tr>
    </w:tbl>
    <w:bookmarkStart w:name="z986" w:id="641"/>
    <w:p>
      <w:pPr>
        <w:spacing w:after="0"/>
        <w:ind w:left="0"/>
        <w:jc w:val="both"/>
      </w:pPr>
      <w:r>
        <w:rPr>
          <w:rFonts w:ascii="Times New Roman"/>
          <w:b w:val="false"/>
          <w:i w:val="false"/>
          <w:color w:val="000000"/>
          <w:sz w:val="28"/>
        </w:rPr>
        <w:t>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"Могильник Карашатобе ІІІ, эпоха гунно-сарматского времени (II – V века)", расположенного в 2 километрах к востоку от села Карашатобе Амангельдинского района Костанайской области.</w:t>
      </w:r>
    </w:p>
    <w:bookmarkEnd w:id="641"/>
    <w:bookmarkStart w:name="z987" w:id="642"/>
    <w:p>
      <w:pPr>
        <w:spacing w:after="0"/>
        <w:ind w:left="0"/>
        <w:jc w:val="both"/>
      </w:pPr>
      <w:r>
        <w:rPr>
          <w:rFonts w:ascii="Times New Roman"/>
          <w:b w:val="false"/>
          <w:i w:val="false"/>
          <w:color w:val="000000"/>
          <w:sz w:val="28"/>
        </w:rPr>
        <w:t>
      Могильник состоит из четырнадцати конструкций.</w:t>
      </w:r>
    </w:p>
    <w:bookmarkEnd w:id="642"/>
    <w:bookmarkStart w:name="z988" w:id="643"/>
    <w:p>
      <w:pPr>
        <w:spacing w:after="0"/>
        <w:ind w:left="0"/>
        <w:jc w:val="both"/>
      </w:pPr>
      <w:r>
        <w:rPr>
          <w:rFonts w:ascii="Times New Roman"/>
          <w:b w:val="false"/>
          <w:i w:val="false"/>
          <w:color w:val="000000"/>
          <w:sz w:val="28"/>
        </w:rPr>
        <w:t>
      Общая площадь территории могильника Карашатобе ІІІ с зонами охраны составляет 538973,0 квадратных метров.</w:t>
      </w:r>
    </w:p>
    <w:bookmarkEnd w:id="643"/>
    <w:bookmarkStart w:name="z989" w:id="644"/>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329645,7 квадратного метра.</w:t>
      </w:r>
    </w:p>
    <w:bookmarkEnd w:id="644"/>
    <w:bookmarkStart w:name="z990" w:id="645"/>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98263,7 квадратного метра.</w:t>
      </w:r>
    </w:p>
    <w:bookmarkEnd w:id="645"/>
    <w:bookmarkStart w:name="z991" w:id="646"/>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111063,7 квадратного метра. </w:t>
      </w:r>
    </w:p>
    <w:bookmarkEnd w:id="646"/>
    <w:bookmarkStart w:name="z992" w:id="647"/>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64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69</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998" w:id="648"/>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"Одиночный курган Карынсалды І, ранний железный век – средневековье"</w:t>
      </w:r>
    </w:p>
    <w:bookmarkEnd w:id="648"/>
    <w:bookmarkStart w:name="z999" w:id="649"/>
    <w:p>
      <w:pPr>
        <w:spacing w:after="0"/>
        <w:ind w:left="0"/>
        <w:jc w:val="both"/>
      </w:pPr>
      <w:r>
        <w:rPr>
          <w:rFonts w:ascii="Times New Roman"/>
          <w:b w:val="false"/>
          <w:i w:val="false"/>
          <w:color w:val="000000"/>
          <w:sz w:val="28"/>
        </w:rPr>
        <w:t xml:space="preserve">
      </w:t>
      </w:r>
    </w:p>
    <w:bookmarkEnd w:id="649"/>
    <w:p>
      <w:pPr>
        <w:spacing w:after="0"/>
        <w:ind w:left="0"/>
        <w:jc w:val="both"/>
      </w:pPr>
      <w:r>
        <w:drawing>
          <wp:inline distT="0" distB="0" distL="0" distR="0">
            <wp:extent cx="7810500" cy="742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810500" cy="742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50°45'49,80"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65°56'30,30"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50°45'49,80"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65°56'35,30"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50°45'46,60"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65°56'35,30"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50°45'46,60"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65°56'30,30"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50°45'51.10"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65°56'28.10"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50°45'51.10"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65°56'37.33"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50°45'45.29"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65°56'37.33"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50°45'45.29"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65°56'28.10"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50°45'52.48"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65°56'26.04"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50°45'52.48"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65°56'39.33"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50°45'43.99"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65°56'39.33"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50°45'43.99"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65°56'26.04"</w:t>
            </w:r>
          </w:p>
        </w:tc>
      </w:tr>
    </w:tbl>
    <w:bookmarkStart w:name="z1000" w:id="650"/>
    <w:p>
      <w:pPr>
        <w:spacing w:after="0"/>
        <w:ind w:left="0"/>
        <w:jc w:val="both"/>
      </w:pPr>
      <w:r>
        <w:rPr>
          <w:rFonts w:ascii="Times New Roman"/>
          <w:b w:val="false"/>
          <w:i w:val="false"/>
          <w:color w:val="000000"/>
          <w:sz w:val="28"/>
        </w:rPr>
        <w:t>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"Одиночный курган Карынсалды І, ранний железный век – средневековье", расположенного в 7 километрах к западу от села Карынсалды Амангельдинского района Костанайской области.</w:t>
      </w:r>
    </w:p>
    <w:bookmarkEnd w:id="650"/>
    <w:bookmarkStart w:name="z1001" w:id="651"/>
    <w:p>
      <w:pPr>
        <w:spacing w:after="0"/>
        <w:ind w:left="0"/>
        <w:jc w:val="both"/>
      </w:pPr>
      <w:r>
        <w:rPr>
          <w:rFonts w:ascii="Times New Roman"/>
          <w:b w:val="false"/>
          <w:i w:val="false"/>
          <w:color w:val="000000"/>
          <w:sz w:val="28"/>
        </w:rPr>
        <w:t>
      Насыпь кургана каменная, диаметром 11 метров, высотой 0,3 метра.</w:t>
      </w:r>
    </w:p>
    <w:bookmarkEnd w:id="651"/>
    <w:bookmarkStart w:name="z1002" w:id="652"/>
    <w:p>
      <w:pPr>
        <w:spacing w:after="0"/>
        <w:ind w:left="0"/>
        <w:jc w:val="both"/>
      </w:pPr>
      <w:r>
        <w:rPr>
          <w:rFonts w:ascii="Times New Roman"/>
          <w:b w:val="false"/>
          <w:i w:val="false"/>
          <w:color w:val="000000"/>
          <w:sz w:val="28"/>
        </w:rPr>
        <w:t xml:space="preserve">
      Общая площадь территории одиночного кургана Карынсалды І с зонами охраны составляет 67560,7 квадратного метра. </w:t>
      </w:r>
    </w:p>
    <w:bookmarkEnd w:id="652"/>
    <w:bookmarkStart w:name="z1003" w:id="653"/>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9984,9 квадратного метра.</w:t>
      </w:r>
    </w:p>
    <w:bookmarkEnd w:id="653"/>
    <w:bookmarkStart w:name="z1004" w:id="654"/>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22387,9 квадратного метра.</w:t>
      </w:r>
    </w:p>
    <w:bookmarkEnd w:id="654"/>
    <w:bookmarkStart w:name="z1005" w:id="655"/>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35187,9 квадратного метра. </w:t>
      </w:r>
    </w:p>
    <w:bookmarkEnd w:id="655"/>
    <w:bookmarkStart w:name="z1006" w:id="656"/>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65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70</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1012" w:id="657"/>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"Курганная группа Карынсалды ІІ, ранний железный век – средневековье"</w:t>
      </w:r>
    </w:p>
    <w:bookmarkEnd w:id="657"/>
    <w:bookmarkStart w:name="z1013" w:id="658"/>
    <w:p>
      <w:pPr>
        <w:spacing w:after="0"/>
        <w:ind w:left="0"/>
        <w:jc w:val="both"/>
      </w:pPr>
      <w:r>
        <w:rPr>
          <w:rFonts w:ascii="Times New Roman"/>
          <w:b w:val="false"/>
          <w:i w:val="false"/>
          <w:color w:val="000000"/>
          <w:sz w:val="28"/>
        </w:rPr>
        <w:t xml:space="preserve">
      </w:t>
      </w:r>
    </w:p>
    <w:bookmarkEnd w:id="658"/>
    <w:p>
      <w:pPr>
        <w:spacing w:after="0"/>
        <w:ind w:left="0"/>
        <w:jc w:val="both"/>
      </w:pPr>
      <w:r>
        <w:drawing>
          <wp:inline distT="0" distB="0" distL="0" distR="0">
            <wp:extent cx="7810500" cy="744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810500" cy="744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50°45'31,10"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65°56'39,10"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50°45'31,10"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65°56'54,20"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50°45'24,50"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65°56'54,20"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50°45'24,50"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65°56'39,10"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50°45'32.47"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65°56'36.91"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50°45'32.47"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65°56'56.30"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50°45'23.26"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65°56'56.30"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50°45'23.26"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65°56'36.91"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50°45'33.71"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65°56'34.89"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50°45'33.71"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65°56'58.31"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50°45'22.01"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65°56'58.31"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50°45'22.01"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65°56'34.89"</w:t>
            </w:r>
          </w:p>
        </w:tc>
      </w:tr>
    </w:tbl>
    <w:bookmarkStart w:name="z1014" w:id="659"/>
    <w:p>
      <w:pPr>
        <w:spacing w:after="0"/>
        <w:ind w:left="0"/>
        <w:jc w:val="both"/>
      </w:pPr>
      <w:r>
        <w:rPr>
          <w:rFonts w:ascii="Times New Roman"/>
          <w:b w:val="false"/>
          <w:i w:val="false"/>
          <w:color w:val="000000"/>
          <w:sz w:val="28"/>
        </w:rPr>
        <w:t xml:space="preserve">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"Курганная группа Карынсалды ІІ, ранний железный век – средневековье", расположенного в 7 километрах к западу от села Карынсалды Амангельдинского района Костанайской области. </w:t>
      </w:r>
    </w:p>
    <w:bookmarkEnd w:id="659"/>
    <w:bookmarkStart w:name="z1015" w:id="660"/>
    <w:p>
      <w:pPr>
        <w:spacing w:after="0"/>
        <w:ind w:left="0"/>
        <w:jc w:val="both"/>
      </w:pPr>
      <w:r>
        <w:rPr>
          <w:rFonts w:ascii="Times New Roman"/>
          <w:b w:val="false"/>
          <w:i w:val="false"/>
          <w:color w:val="000000"/>
          <w:sz w:val="28"/>
        </w:rPr>
        <w:t>
      В группу входят пять сооруженных из камня курганов.</w:t>
      </w:r>
    </w:p>
    <w:bookmarkEnd w:id="660"/>
    <w:bookmarkStart w:name="z1016" w:id="661"/>
    <w:p>
      <w:pPr>
        <w:spacing w:after="0"/>
        <w:ind w:left="0"/>
        <w:jc w:val="both"/>
      </w:pPr>
      <w:r>
        <w:rPr>
          <w:rFonts w:ascii="Times New Roman"/>
          <w:b w:val="false"/>
          <w:i w:val="false"/>
          <w:color w:val="000000"/>
          <w:sz w:val="28"/>
        </w:rPr>
        <w:t xml:space="preserve">
      Общая площадь территории курганной группы Карынсалды ІІ с зонами охраны составляет 164398,5 квадратного метра. </w:t>
      </w:r>
    </w:p>
    <w:bookmarkEnd w:id="661"/>
    <w:bookmarkStart w:name="z1017" w:id="662"/>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60251,0 квадратный метр.</w:t>
      </w:r>
    </w:p>
    <w:bookmarkEnd w:id="662"/>
    <w:bookmarkStart w:name="z1018" w:id="663"/>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45673,7 квадратного метра.</w:t>
      </w:r>
    </w:p>
    <w:bookmarkEnd w:id="663"/>
    <w:bookmarkStart w:name="z1019" w:id="664"/>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58473,7 квадратного метра. </w:t>
      </w:r>
    </w:p>
    <w:bookmarkEnd w:id="664"/>
    <w:bookmarkStart w:name="z1020" w:id="665"/>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66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1026" w:id="666"/>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"Курганная группа Карынсалды ІІІ, ранний железный век – средневековье"</w:t>
      </w:r>
    </w:p>
    <w:bookmarkEnd w:id="666"/>
    <w:bookmarkStart w:name="z1027" w:id="667"/>
    <w:p>
      <w:pPr>
        <w:spacing w:after="0"/>
        <w:ind w:left="0"/>
        <w:jc w:val="both"/>
      </w:pPr>
      <w:r>
        <w:rPr>
          <w:rFonts w:ascii="Times New Roman"/>
          <w:b w:val="false"/>
          <w:i w:val="false"/>
          <w:color w:val="000000"/>
          <w:sz w:val="28"/>
        </w:rPr>
        <w:t xml:space="preserve">
      </w:t>
      </w:r>
    </w:p>
    <w:bookmarkEnd w:id="667"/>
    <w:p>
      <w:pPr>
        <w:spacing w:after="0"/>
        <w:ind w:left="0"/>
        <w:jc w:val="both"/>
      </w:pPr>
      <w:r>
        <w:drawing>
          <wp:inline distT="0" distB="0" distL="0" distR="0">
            <wp:extent cx="7429500" cy="648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429500" cy="648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50°45'25,90"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65°56'57,00"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50°45'25,90"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65°57'10,30"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50°45'13,20"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65°57'10,30"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50°45'13,20"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65°56'57,00"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50°45'27.11"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65°56'54.94"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50°45'27.11"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65°57'12.47"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50°45'11.91"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65°57'12.47"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50°45'11.91"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65°56'54.94"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50°45'28.46"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65°56'52.84"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50°45'28.46"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65°57'14.47"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50°45'10.70"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65°57'14.47"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50°45'10.70"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65°56'52.84"</w:t>
            </w:r>
          </w:p>
        </w:tc>
      </w:tr>
    </w:tbl>
    <w:bookmarkStart w:name="z1028" w:id="668"/>
    <w:p>
      <w:pPr>
        <w:spacing w:after="0"/>
        <w:ind w:left="0"/>
        <w:jc w:val="both"/>
      </w:pPr>
      <w:r>
        <w:rPr>
          <w:rFonts w:ascii="Times New Roman"/>
          <w:b w:val="false"/>
          <w:i w:val="false"/>
          <w:color w:val="000000"/>
          <w:sz w:val="28"/>
        </w:rPr>
        <w:t xml:space="preserve">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"Курганная группа Карынсалды ІІІ, ранний железный век – средневековье", расположенного в 7 километрах к западу от села Карынсалды Амангельдинского района Костанайской области. </w:t>
      </w:r>
    </w:p>
    <w:bookmarkEnd w:id="668"/>
    <w:bookmarkStart w:name="z1029" w:id="669"/>
    <w:p>
      <w:pPr>
        <w:spacing w:after="0"/>
        <w:ind w:left="0"/>
        <w:jc w:val="both"/>
      </w:pPr>
      <w:r>
        <w:rPr>
          <w:rFonts w:ascii="Times New Roman"/>
          <w:b w:val="false"/>
          <w:i w:val="false"/>
          <w:color w:val="000000"/>
          <w:sz w:val="28"/>
        </w:rPr>
        <w:t>
      Памятник насчитывает двадцать девять сооруженных из камня курганов.</w:t>
      </w:r>
    </w:p>
    <w:bookmarkEnd w:id="669"/>
    <w:bookmarkStart w:name="z1030" w:id="670"/>
    <w:p>
      <w:pPr>
        <w:spacing w:after="0"/>
        <w:ind w:left="0"/>
        <w:jc w:val="both"/>
      </w:pPr>
      <w:r>
        <w:rPr>
          <w:rFonts w:ascii="Times New Roman"/>
          <w:b w:val="false"/>
          <w:i w:val="false"/>
          <w:color w:val="000000"/>
          <w:sz w:val="28"/>
        </w:rPr>
        <w:t xml:space="preserve">
      Общая площадь территории курганной группы Карынсалды ІІІ с зонами охраны составляет 229943,0 квадратных метра. </w:t>
      </w:r>
    </w:p>
    <w:bookmarkEnd w:id="670"/>
    <w:bookmarkStart w:name="z1031" w:id="671"/>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102095,4 квадратного метра.</w:t>
      </w:r>
    </w:p>
    <w:bookmarkEnd w:id="671"/>
    <w:bookmarkStart w:name="z1032" w:id="672"/>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57523,8 квадратного метра.</w:t>
      </w:r>
    </w:p>
    <w:bookmarkEnd w:id="672"/>
    <w:bookmarkStart w:name="z1033" w:id="673"/>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70323,8 квадратного метра. </w:t>
      </w:r>
    </w:p>
    <w:bookmarkEnd w:id="673"/>
    <w:bookmarkStart w:name="z1034" w:id="674"/>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67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1040" w:id="675"/>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"Одиночный курган Карынсалды IV, ранний железный век – средневековье"</w:t>
      </w:r>
    </w:p>
    <w:bookmarkEnd w:id="675"/>
    <w:bookmarkStart w:name="z1041" w:id="676"/>
    <w:p>
      <w:pPr>
        <w:spacing w:after="0"/>
        <w:ind w:left="0"/>
        <w:jc w:val="both"/>
      </w:pPr>
      <w:r>
        <w:rPr>
          <w:rFonts w:ascii="Times New Roman"/>
          <w:b w:val="false"/>
          <w:i w:val="false"/>
          <w:color w:val="000000"/>
          <w:sz w:val="28"/>
        </w:rPr>
        <w:t xml:space="preserve">
      </w:t>
      </w:r>
    </w:p>
    <w:bookmarkEnd w:id="676"/>
    <w:p>
      <w:pPr>
        <w:spacing w:after="0"/>
        <w:ind w:left="0"/>
        <w:jc w:val="both"/>
      </w:pPr>
      <w:r>
        <w:drawing>
          <wp:inline distT="0" distB="0" distL="0" distR="0">
            <wp:extent cx="7810500" cy="676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7810500" cy="676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50°45'37,20"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65°56'37,60"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50°45'37,20"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65°56'42,40"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50°45'34,20"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65°56'42,40"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50°45'34,20"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65°56'37,60"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50°45'38.51"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65°56'35.49"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50°45'38.51"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65°56'44.48"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50°45'32.90"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65°56'44.48"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50°45'32.90"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65°56'35.49"</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50°45'39.88"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65°56'33.51"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50°45'39.88"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65°56'46.36"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50°45'31.65"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65°56'46.36"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50°45'31.65"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65°56'33.51"</w:t>
            </w:r>
          </w:p>
        </w:tc>
      </w:tr>
    </w:tbl>
    <w:bookmarkStart w:name="z1042" w:id="677"/>
    <w:p>
      <w:pPr>
        <w:spacing w:after="0"/>
        <w:ind w:left="0"/>
        <w:jc w:val="both"/>
      </w:pPr>
      <w:r>
        <w:rPr>
          <w:rFonts w:ascii="Times New Roman"/>
          <w:b w:val="false"/>
          <w:i w:val="false"/>
          <w:color w:val="000000"/>
          <w:sz w:val="28"/>
        </w:rPr>
        <w:t>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"Одиночный курган Карынсалды IV, ранний железный век – средневековье", расположенного в 7 километрах к западу от села Карынсалды Амангельдинского района Костанайской области.</w:t>
      </w:r>
    </w:p>
    <w:bookmarkEnd w:id="677"/>
    <w:bookmarkStart w:name="z1043" w:id="678"/>
    <w:p>
      <w:pPr>
        <w:spacing w:after="0"/>
        <w:ind w:left="0"/>
        <w:jc w:val="both"/>
      </w:pPr>
      <w:r>
        <w:rPr>
          <w:rFonts w:ascii="Times New Roman"/>
          <w:b w:val="false"/>
          <w:i w:val="false"/>
          <w:color w:val="000000"/>
          <w:sz w:val="28"/>
        </w:rPr>
        <w:t>
      Поверхность памятника сильно задернована. Насыпь кургана сооружена из камня. Диаметр 20 метров, высота 0,6 метра.</w:t>
      </w:r>
    </w:p>
    <w:bookmarkEnd w:id="678"/>
    <w:bookmarkStart w:name="z1044" w:id="679"/>
    <w:p>
      <w:pPr>
        <w:spacing w:after="0"/>
        <w:ind w:left="0"/>
        <w:jc w:val="both"/>
      </w:pPr>
      <w:r>
        <w:rPr>
          <w:rFonts w:ascii="Times New Roman"/>
          <w:b w:val="false"/>
          <w:i w:val="false"/>
          <w:color w:val="000000"/>
          <w:sz w:val="28"/>
        </w:rPr>
        <w:t xml:space="preserve">
      Общая площадь территории одиночного кургана Карынсалды IV с зонами охраны составляет 64166,4 квадратного метра. </w:t>
      </w:r>
    </w:p>
    <w:bookmarkEnd w:id="679"/>
    <w:bookmarkStart w:name="z1045" w:id="680"/>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8706,9 квадратного метра.</w:t>
      </w:r>
    </w:p>
    <w:bookmarkEnd w:id="680"/>
    <w:bookmarkStart w:name="z1046" w:id="681"/>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21329,7 квадратного метра.</w:t>
      </w:r>
    </w:p>
    <w:bookmarkEnd w:id="681"/>
    <w:bookmarkStart w:name="z1047" w:id="682"/>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34129,7 квадратного метра. </w:t>
      </w:r>
    </w:p>
    <w:bookmarkEnd w:id="682"/>
    <w:bookmarkStart w:name="z1048" w:id="683"/>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68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73</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1054" w:id="684"/>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"Курганная группа Карынсалды VI, ранний железный век – средневековье"</w:t>
      </w:r>
    </w:p>
    <w:bookmarkEnd w:id="684"/>
    <w:bookmarkStart w:name="z1055" w:id="685"/>
    <w:p>
      <w:pPr>
        <w:spacing w:after="0"/>
        <w:ind w:left="0"/>
        <w:jc w:val="both"/>
      </w:pPr>
      <w:r>
        <w:rPr>
          <w:rFonts w:ascii="Times New Roman"/>
          <w:b w:val="false"/>
          <w:i w:val="false"/>
          <w:color w:val="000000"/>
          <w:sz w:val="28"/>
        </w:rPr>
        <w:t xml:space="preserve">
      </w:t>
      </w:r>
    </w:p>
    <w:bookmarkEnd w:id="685"/>
    <w:p>
      <w:pPr>
        <w:spacing w:after="0"/>
        <w:ind w:left="0"/>
        <w:jc w:val="both"/>
      </w:pPr>
      <w:r>
        <w:drawing>
          <wp:inline distT="0" distB="0" distL="0" distR="0">
            <wp:extent cx="7493000" cy="709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7493000" cy="709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50°31'50,60"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65°46'11,50"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50°31'50,60"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65°46'19,00"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50°31'46,30"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65°46'19,00"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50°31'46,30"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65°46'11,50"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50°31'51.97"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65°46'09.44"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50°31'51.97"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65°46'21.02"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50°31'45.05"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65°46'21.02"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50°31'45.05"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65°46'09.44"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50°31'53.23"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65°46'07.45"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50°31'53.23"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65°46'22.94"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50°31'43.73"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65°46'22.94"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50°31'43.73"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65°46'07.45"</w:t>
            </w:r>
          </w:p>
        </w:tc>
      </w:tr>
    </w:tbl>
    <w:bookmarkStart w:name="z1056" w:id="686"/>
    <w:p>
      <w:pPr>
        <w:spacing w:after="0"/>
        <w:ind w:left="0"/>
        <w:jc w:val="both"/>
      </w:pPr>
      <w:r>
        <w:rPr>
          <w:rFonts w:ascii="Times New Roman"/>
          <w:b w:val="false"/>
          <w:i w:val="false"/>
          <w:color w:val="000000"/>
          <w:sz w:val="28"/>
        </w:rPr>
        <w:t xml:space="preserve">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"Курганная группа Карынсалды VI, ранний железный век – средневековье", расположенного в 16 километрах к северо-западу от села Тасты Амангельдинского района Костанайской области. </w:t>
      </w:r>
    </w:p>
    <w:bookmarkEnd w:id="686"/>
    <w:bookmarkStart w:name="z1057" w:id="687"/>
    <w:p>
      <w:pPr>
        <w:spacing w:after="0"/>
        <w:ind w:left="0"/>
        <w:jc w:val="both"/>
      </w:pPr>
      <w:r>
        <w:rPr>
          <w:rFonts w:ascii="Times New Roman"/>
          <w:b w:val="false"/>
          <w:i w:val="false"/>
          <w:color w:val="000000"/>
          <w:sz w:val="28"/>
        </w:rPr>
        <w:t>
      Памятник состоит из трех сооруженных из камня и земли курганов.</w:t>
      </w:r>
    </w:p>
    <w:bookmarkEnd w:id="687"/>
    <w:bookmarkStart w:name="z1058" w:id="688"/>
    <w:p>
      <w:pPr>
        <w:spacing w:after="0"/>
        <w:ind w:left="0"/>
        <w:jc w:val="both"/>
      </w:pPr>
      <w:r>
        <w:rPr>
          <w:rFonts w:ascii="Times New Roman"/>
          <w:b w:val="false"/>
          <w:i w:val="false"/>
          <w:color w:val="000000"/>
          <w:sz w:val="28"/>
        </w:rPr>
        <w:t xml:space="preserve">
      Общая площадь территории курганной группы Карынсалды VI с зонами охраны составляет 89934,2 квадратного метра. </w:t>
      </w:r>
    </w:p>
    <w:bookmarkEnd w:id="688"/>
    <w:bookmarkStart w:name="z1059" w:id="689"/>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19569,3 квадратного метра.</w:t>
      </w:r>
    </w:p>
    <w:bookmarkEnd w:id="689"/>
    <w:bookmarkStart w:name="z1060" w:id="690"/>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28782,5 квадратного метра.</w:t>
      </w:r>
    </w:p>
    <w:bookmarkEnd w:id="690"/>
    <w:bookmarkStart w:name="z1061" w:id="691"/>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41582,5 квадратного метра. </w:t>
      </w:r>
    </w:p>
    <w:bookmarkEnd w:id="691"/>
    <w:bookmarkStart w:name="z1062" w:id="692"/>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69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74</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1068" w:id="693"/>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"Курганная группа Карынсалды VII, ранний железный век – средневековье"</w:t>
      </w:r>
    </w:p>
    <w:bookmarkEnd w:id="693"/>
    <w:bookmarkStart w:name="z1069" w:id="694"/>
    <w:p>
      <w:pPr>
        <w:spacing w:after="0"/>
        <w:ind w:left="0"/>
        <w:jc w:val="both"/>
      </w:pPr>
      <w:r>
        <w:rPr>
          <w:rFonts w:ascii="Times New Roman"/>
          <w:b w:val="false"/>
          <w:i w:val="false"/>
          <w:color w:val="000000"/>
          <w:sz w:val="28"/>
        </w:rPr>
        <w:t xml:space="preserve">
      </w:t>
      </w:r>
    </w:p>
    <w:bookmarkEnd w:id="694"/>
    <w:p>
      <w:pPr>
        <w:spacing w:after="0"/>
        <w:ind w:left="0"/>
        <w:jc w:val="both"/>
      </w:pPr>
      <w:r>
        <w:drawing>
          <wp:inline distT="0" distB="0" distL="0" distR="0">
            <wp:extent cx="7213600" cy="721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7213600" cy="721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50°28'38,70"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65°42'23,10"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50°28'38,70"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65°42'30,50"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50°28'30,30"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65°42'30,50"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50°28'30,30"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65°42'23,10"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50°28'40.06"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65°42'20.99"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50°28'40.06"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65°42'32.53"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50°28'29.06"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65°42'32.53"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50°28'29.06"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65°42'20.99"</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50°28'41.25"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65°42'18.77"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50°28'41.25"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65°42'34.41"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50°28'27.88"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65°42'34.41"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50°28'27.88"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65°42'18.77"</w:t>
            </w:r>
          </w:p>
        </w:tc>
      </w:tr>
    </w:tbl>
    <w:bookmarkStart w:name="z1070" w:id="695"/>
    <w:p>
      <w:pPr>
        <w:spacing w:after="0"/>
        <w:ind w:left="0"/>
        <w:jc w:val="both"/>
      </w:pPr>
      <w:r>
        <w:rPr>
          <w:rFonts w:ascii="Times New Roman"/>
          <w:b w:val="false"/>
          <w:i w:val="false"/>
          <w:color w:val="000000"/>
          <w:sz w:val="28"/>
        </w:rPr>
        <w:t>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"Курганная группа Карынсалды VII, ранний железный век – средневековье", расположенного на правом берегу реки Карынсалды, на высоте 14 метров от современного уреза воды.</w:t>
      </w:r>
    </w:p>
    <w:bookmarkEnd w:id="695"/>
    <w:bookmarkStart w:name="z1071" w:id="696"/>
    <w:p>
      <w:pPr>
        <w:spacing w:after="0"/>
        <w:ind w:left="0"/>
        <w:jc w:val="both"/>
      </w:pPr>
      <w:r>
        <w:rPr>
          <w:rFonts w:ascii="Times New Roman"/>
          <w:b w:val="false"/>
          <w:i w:val="false"/>
          <w:color w:val="000000"/>
          <w:sz w:val="28"/>
        </w:rPr>
        <w:t>
      Памятник состоит из четырнадцати сооруженных из камня и земли курганов.</w:t>
      </w:r>
    </w:p>
    <w:bookmarkEnd w:id="696"/>
    <w:bookmarkStart w:name="z1072" w:id="697"/>
    <w:p>
      <w:pPr>
        <w:spacing w:after="0"/>
        <w:ind w:left="0"/>
        <w:jc w:val="both"/>
      </w:pPr>
      <w:r>
        <w:rPr>
          <w:rFonts w:ascii="Times New Roman"/>
          <w:b w:val="false"/>
          <w:i w:val="false"/>
          <w:color w:val="000000"/>
          <w:sz w:val="28"/>
        </w:rPr>
        <w:t xml:space="preserve">
      Общая площадь территории курганной группы Карынсалды VII с зонами охраны составляет 125581,9 квадратного метра. </w:t>
      </w:r>
    </w:p>
    <w:bookmarkEnd w:id="697"/>
    <w:bookmarkStart w:name="z1073" w:id="698"/>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37781,8 квадратного метра.</w:t>
      </w:r>
    </w:p>
    <w:bookmarkEnd w:id="698"/>
    <w:bookmarkStart w:name="z1074" w:id="699"/>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37500,1 квадратного метра.</w:t>
      </w:r>
    </w:p>
    <w:bookmarkEnd w:id="699"/>
    <w:bookmarkStart w:name="z1075" w:id="700"/>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50300,1 квадратного метра. </w:t>
      </w:r>
    </w:p>
    <w:bookmarkEnd w:id="700"/>
    <w:bookmarkStart w:name="z1076" w:id="701"/>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70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75</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1082" w:id="702"/>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"Курганная группа Карынсалды VIII, ранний железный век – средневековье"</w:t>
      </w:r>
    </w:p>
    <w:bookmarkEnd w:id="702"/>
    <w:bookmarkStart w:name="z1083" w:id="703"/>
    <w:p>
      <w:pPr>
        <w:spacing w:after="0"/>
        <w:ind w:left="0"/>
        <w:jc w:val="both"/>
      </w:pPr>
      <w:r>
        <w:rPr>
          <w:rFonts w:ascii="Times New Roman"/>
          <w:b w:val="false"/>
          <w:i w:val="false"/>
          <w:color w:val="000000"/>
          <w:sz w:val="28"/>
        </w:rPr>
        <w:t xml:space="preserve">
      </w:t>
      </w:r>
    </w:p>
    <w:bookmarkEnd w:id="703"/>
    <w:p>
      <w:pPr>
        <w:spacing w:after="0"/>
        <w:ind w:left="0"/>
        <w:jc w:val="both"/>
      </w:pPr>
      <w:r>
        <w:drawing>
          <wp:inline distT="0" distB="0" distL="0" distR="0">
            <wp:extent cx="7810500" cy="683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7810500" cy="683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50°28'29,20"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65°41'22,60"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50°28'29,20"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65°41'28,60"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50°28'25,50"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65°41'28,60"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50°28'25,50"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65°41'22,60"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50°28'30.54"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65°41'20.52"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50°28'30.54"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65°41'30.47"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50°28'24.22"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65°41'30.47"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50°28'24.22"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65°41'20.52"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50°28'31.73"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65°41'18.50"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50°28'31.73"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65°41'32.51"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50°28'22.91"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65°41'32.51"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50°28'22.91"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65°41'18.50"</w:t>
            </w:r>
          </w:p>
        </w:tc>
      </w:tr>
    </w:tbl>
    <w:bookmarkStart w:name="z1084" w:id="704"/>
    <w:p>
      <w:pPr>
        <w:spacing w:after="0"/>
        <w:ind w:left="0"/>
        <w:jc w:val="both"/>
      </w:pPr>
      <w:r>
        <w:rPr>
          <w:rFonts w:ascii="Times New Roman"/>
          <w:b w:val="false"/>
          <w:i w:val="false"/>
          <w:color w:val="000000"/>
          <w:sz w:val="28"/>
        </w:rPr>
        <w:t>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"Курганная группа Карынсалды VIII, ранний железный век – средневековье", расположенного в 1 километре от правого берега реки Карынсалды.</w:t>
      </w:r>
    </w:p>
    <w:bookmarkEnd w:id="704"/>
    <w:bookmarkStart w:name="z1085" w:id="705"/>
    <w:p>
      <w:pPr>
        <w:spacing w:after="0"/>
        <w:ind w:left="0"/>
        <w:jc w:val="both"/>
      </w:pPr>
      <w:r>
        <w:rPr>
          <w:rFonts w:ascii="Times New Roman"/>
          <w:b w:val="false"/>
          <w:i w:val="false"/>
          <w:color w:val="000000"/>
          <w:sz w:val="28"/>
        </w:rPr>
        <w:t xml:space="preserve">
      В группе два сооруженных из земли кургана. </w:t>
      </w:r>
    </w:p>
    <w:bookmarkEnd w:id="705"/>
    <w:bookmarkStart w:name="z1086" w:id="706"/>
    <w:p>
      <w:pPr>
        <w:spacing w:after="0"/>
        <w:ind w:left="0"/>
        <w:jc w:val="both"/>
      </w:pPr>
      <w:r>
        <w:rPr>
          <w:rFonts w:ascii="Times New Roman"/>
          <w:b w:val="false"/>
          <w:i w:val="false"/>
          <w:color w:val="000000"/>
          <w:sz w:val="28"/>
        </w:rPr>
        <w:t xml:space="preserve">
      Рвы, опоясывающие курганы, в восточной части не сомкнуты, оставлены проходы шириной 3 метра. </w:t>
      </w:r>
    </w:p>
    <w:bookmarkEnd w:id="706"/>
    <w:bookmarkStart w:name="z1087" w:id="707"/>
    <w:p>
      <w:pPr>
        <w:spacing w:after="0"/>
        <w:ind w:left="0"/>
        <w:jc w:val="both"/>
      </w:pPr>
      <w:r>
        <w:rPr>
          <w:rFonts w:ascii="Times New Roman"/>
          <w:b w:val="false"/>
          <w:i w:val="false"/>
          <w:color w:val="000000"/>
          <w:sz w:val="28"/>
        </w:rPr>
        <w:t>
      Ширина рвов 3 метра, глубина 0,2 метра.</w:t>
      </w:r>
    </w:p>
    <w:bookmarkEnd w:id="707"/>
    <w:bookmarkStart w:name="z1088" w:id="708"/>
    <w:p>
      <w:pPr>
        <w:spacing w:after="0"/>
        <w:ind w:left="0"/>
        <w:jc w:val="both"/>
      </w:pPr>
      <w:r>
        <w:rPr>
          <w:rFonts w:ascii="Times New Roman"/>
          <w:b w:val="false"/>
          <w:i w:val="false"/>
          <w:color w:val="000000"/>
          <w:sz w:val="28"/>
        </w:rPr>
        <w:t xml:space="preserve">
      Общая площадь территории курганной группы Карынсалды VIII с зонами охраны составляет 76349,0 квадратных метров. </w:t>
      </w:r>
    </w:p>
    <w:bookmarkEnd w:id="708"/>
    <w:bookmarkStart w:name="z1089" w:id="709"/>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13528,8 квадратного метра.</w:t>
      </w:r>
    </w:p>
    <w:bookmarkEnd w:id="709"/>
    <w:bookmarkStart w:name="z1090" w:id="710"/>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25010,1 квадратного метра.</w:t>
      </w:r>
    </w:p>
    <w:bookmarkEnd w:id="710"/>
    <w:bookmarkStart w:name="z1091" w:id="711"/>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37810,1 квадратного метра. </w:t>
      </w:r>
    </w:p>
    <w:bookmarkEnd w:id="711"/>
    <w:bookmarkStart w:name="z1092" w:id="712"/>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71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1098" w:id="713"/>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"Одиночный курган Карынсалды XIII, ранний железный век – средневековье"</w:t>
      </w:r>
    </w:p>
    <w:bookmarkEnd w:id="713"/>
    <w:bookmarkStart w:name="z1099" w:id="714"/>
    <w:p>
      <w:pPr>
        <w:spacing w:after="0"/>
        <w:ind w:left="0"/>
        <w:jc w:val="both"/>
      </w:pPr>
      <w:r>
        <w:rPr>
          <w:rFonts w:ascii="Times New Roman"/>
          <w:b w:val="false"/>
          <w:i w:val="false"/>
          <w:color w:val="000000"/>
          <w:sz w:val="28"/>
        </w:rPr>
        <w:t xml:space="preserve">
      </w:t>
      </w:r>
    </w:p>
    <w:bookmarkEnd w:id="714"/>
    <w:p>
      <w:pPr>
        <w:spacing w:after="0"/>
        <w:ind w:left="0"/>
        <w:jc w:val="both"/>
      </w:pPr>
      <w:r>
        <w:drawing>
          <wp:inline distT="0" distB="0" distL="0" distR="0">
            <wp:extent cx="7759700" cy="709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7759700" cy="709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50°46'13,20"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66°00'59,50"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50°46'13,20"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66°01'04,80"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50°46'09,80"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66°01'04,80"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50°46'09,80"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66°00'59,50"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50°46'14.48"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66°00'57.39"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50°46'14.48"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66°01'06.82"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50°46'08.50"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66°01'06.82"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50°46'08.50"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66°00'57.39"</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50°46'15.77"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66°00'55.41"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50°46'15.77"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66°01'08.78"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50°46'07.20"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66°01'08.78"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50°46'07.20"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66°00'55.41"</w:t>
            </w:r>
          </w:p>
        </w:tc>
      </w:tr>
    </w:tbl>
    <w:bookmarkStart w:name="z1100" w:id="715"/>
    <w:p>
      <w:pPr>
        <w:spacing w:after="0"/>
        <w:ind w:left="0"/>
        <w:jc w:val="both"/>
      </w:pPr>
      <w:r>
        <w:rPr>
          <w:rFonts w:ascii="Times New Roman"/>
          <w:b w:val="false"/>
          <w:i w:val="false"/>
          <w:color w:val="000000"/>
          <w:sz w:val="28"/>
        </w:rPr>
        <w:t>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"Одиночный курган Карынсалды XIII, ранний железный век – средневековье", расположенного в 1 километре к западу от села Карынсалды Амангельдинского района Костанайской области.</w:t>
      </w:r>
    </w:p>
    <w:bookmarkEnd w:id="715"/>
    <w:bookmarkStart w:name="z1101" w:id="716"/>
    <w:p>
      <w:pPr>
        <w:spacing w:after="0"/>
        <w:ind w:left="0"/>
        <w:jc w:val="both"/>
      </w:pPr>
      <w:r>
        <w:rPr>
          <w:rFonts w:ascii="Times New Roman"/>
          <w:b w:val="false"/>
          <w:i w:val="false"/>
          <w:color w:val="000000"/>
          <w:sz w:val="28"/>
        </w:rPr>
        <w:t>
      Курган диаметром 21 метр, высотой 0,7 метра, окружен рвом шириной 3 метра, глубиной 0,2 метра.</w:t>
      </w:r>
    </w:p>
    <w:bookmarkEnd w:id="716"/>
    <w:bookmarkStart w:name="z1102" w:id="717"/>
    <w:p>
      <w:pPr>
        <w:spacing w:after="0"/>
        <w:ind w:left="0"/>
        <w:jc w:val="both"/>
      </w:pPr>
      <w:r>
        <w:rPr>
          <w:rFonts w:ascii="Times New Roman"/>
          <w:b w:val="false"/>
          <w:i w:val="false"/>
          <w:color w:val="000000"/>
          <w:sz w:val="28"/>
        </w:rPr>
        <w:t xml:space="preserve">
      Общая площадь территории курганной группы Карынсалды XIII с зонами охраны составляет 69797,1 квадратного метра. </w:t>
      </w:r>
    </w:p>
    <w:bookmarkEnd w:id="717"/>
    <w:bookmarkStart w:name="z1103" w:id="718"/>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10855,8 квадратного метра.</w:t>
      </w:r>
    </w:p>
    <w:bookmarkEnd w:id="718"/>
    <w:bookmarkStart w:name="z1104" w:id="719"/>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23070,6 квадратного метра.</w:t>
      </w:r>
    </w:p>
    <w:bookmarkEnd w:id="719"/>
    <w:bookmarkStart w:name="z1105" w:id="720"/>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35870,6 квадратного метра. </w:t>
      </w:r>
    </w:p>
    <w:bookmarkEnd w:id="720"/>
    <w:bookmarkStart w:name="z1106" w:id="721"/>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72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1112" w:id="722"/>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"Одиночный курган Карынсалды XIV, ранний железный век – средневековье"</w:t>
      </w:r>
    </w:p>
    <w:bookmarkEnd w:id="722"/>
    <w:bookmarkStart w:name="z1113" w:id="723"/>
    <w:p>
      <w:pPr>
        <w:spacing w:after="0"/>
        <w:ind w:left="0"/>
        <w:jc w:val="both"/>
      </w:pPr>
      <w:r>
        <w:rPr>
          <w:rFonts w:ascii="Times New Roman"/>
          <w:b w:val="false"/>
          <w:i w:val="false"/>
          <w:color w:val="000000"/>
          <w:sz w:val="28"/>
        </w:rPr>
        <w:t xml:space="preserve">
      </w:t>
      </w:r>
    </w:p>
    <w:bookmarkEnd w:id="723"/>
    <w:p>
      <w:pPr>
        <w:spacing w:after="0"/>
        <w:ind w:left="0"/>
        <w:jc w:val="both"/>
      </w:pPr>
      <w:r>
        <w:drawing>
          <wp:inline distT="0" distB="0" distL="0" distR="0">
            <wp:extent cx="7810500" cy="690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7810500" cy="690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50°45'18,30"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66°01'04,00"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50°45'18,30"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66°01'09,30"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50°45'14,90"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66°01'09,30"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50°45'14,90"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66°01'04,00"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50°45'19.62"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66°01'01.95"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50°45'19.62"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66°01'11.32"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50°45'13.63"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66°01'11.32"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50°45'13.63"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66°01'01.95"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50°45'20.90"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66°00'59.81"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50°45'20.90"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66°01'13.37"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50°45'12.35"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66°01'13.37"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50°45'12.35"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66°00'59.81"</w:t>
            </w:r>
          </w:p>
        </w:tc>
      </w:tr>
    </w:tbl>
    <w:bookmarkStart w:name="z1114" w:id="724"/>
    <w:p>
      <w:pPr>
        <w:spacing w:after="0"/>
        <w:ind w:left="0"/>
        <w:jc w:val="both"/>
      </w:pPr>
      <w:r>
        <w:rPr>
          <w:rFonts w:ascii="Times New Roman"/>
          <w:b w:val="false"/>
          <w:i w:val="false"/>
          <w:color w:val="000000"/>
          <w:sz w:val="28"/>
        </w:rPr>
        <w:t xml:space="preserve">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"Одиночный курган Карынсалды XIV, ранний железный век – средневековье", расположенного в 1,5 километра к юго-западу от села Карынсалды Амангельдинского района Костанайской области. </w:t>
      </w:r>
    </w:p>
    <w:bookmarkEnd w:id="724"/>
    <w:bookmarkStart w:name="z1115" w:id="725"/>
    <w:p>
      <w:pPr>
        <w:spacing w:after="0"/>
        <w:ind w:left="0"/>
        <w:jc w:val="both"/>
      </w:pPr>
      <w:r>
        <w:rPr>
          <w:rFonts w:ascii="Times New Roman"/>
          <w:b w:val="false"/>
          <w:i w:val="false"/>
          <w:color w:val="000000"/>
          <w:sz w:val="28"/>
        </w:rPr>
        <w:t>
      Курган диаметром 15 метров, высотой 0,4 метра. Окружен рвом шириной 4 метра, глубиной 0,2 метра.</w:t>
      </w:r>
    </w:p>
    <w:bookmarkEnd w:id="725"/>
    <w:bookmarkStart w:name="z1116" w:id="726"/>
    <w:p>
      <w:pPr>
        <w:spacing w:after="0"/>
        <w:ind w:left="0"/>
        <w:jc w:val="both"/>
      </w:pPr>
      <w:r>
        <w:rPr>
          <w:rFonts w:ascii="Times New Roman"/>
          <w:b w:val="false"/>
          <w:i w:val="false"/>
          <w:color w:val="000000"/>
          <w:sz w:val="28"/>
        </w:rPr>
        <w:t xml:space="preserve">
      Общая площадь территории одиночный курган Карынсалды XIV с зонами охраны составляет 69860,9 квадратного метра. </w:t>
      </w:r>
    </w:p>
    <w:bookmarkEnd w:id="726"/>
    <w:bookmarkStart w:name="z1117" w:id="727"/>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10881,0 квадратный метр.</w:t>
      </w:r>
    </w:p>
    <w:bookmarkEnd w:id="727"/>
    <w:bookmarkStart w:name="z1118" w:id="728"/>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23089,9 квадратного метра.</w:t>
      </w:r>
    </w:p>
    <w:bookmarkEnd w:id="728"/>
    <w:bookmarkStart w:name="z1119" w:id="729"/>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35889,9 квадратного метра. </w:t>
      </w:r>
    </w:p>
    <w:bookmarkEnd w:id="729"/>
    <w:bookmarkStart w:name="z1120" w:id="730"/>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7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78</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1126" w:id="731"/>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"Курганная группа Карынсалды XV, ранний железный век – средневековье"</w:t>
      </w:r>
    </w:p>
    <w:bookmarkEnd w:id="731"/>
    <w:bookmarkStart w:name="z1127" w:id="732"/>
    <w:p>
      <w:pPr>
        <w:spacing w:after="0"/>
        <w:ind w:left="0"/>
        <w:jc w:val="both"/>
      </w:pPr>
      <w:r>
        <w:rPr>
          <w:rFonts w:ascii="Times New Roman"/>
          <w:b w:val="false"/>
          <w:i w:val="false"/>
          <w:color w:val="000000"/>
          <w:sz w:val="28"/>
        </w:rPr>
        <w:t xml:space="preserve">
      </w:t>
      </w:r>
    </w:p>
    <w:bookmarkEnd w:id="732"/>
    <w:p>
      <w:pPr>
        <w:spacing w:after="0"/>
        <w:ind w:left="0"/>
        <w:jc w:val="both"/>
      </w:pPr>
      <w:r>
        <w:drawing>
          <wp:inline distT="0" distB="0" distL="0" distR="0">
            <wp:extent cx="7810500" cy="703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7810500" cy="703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50°44'33,00"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66°00'46,30"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50°44'33,00"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66°00'53,70"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50°44'29,70"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66°00'53,70"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50°44'29,70"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66°00'46,30"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50°44'34.28"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66°00'44.21"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50°44'34.28"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66°00'55.70"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50°44'28.43"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66°00'55.70"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50°44'28.43"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66°00'44.21"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50°44'35.60"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66°00'42.15"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50°44'35.60"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66°00'57.71"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50°44'27.09"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66°00'57.71"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50°44'27.09"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66°00'42.15"</w:t>
            </w:r>
          </w:p>
        </w:tc>
      </w:tr>
    </w:tbl>
    <w:bookmarkStart w:name="z1128" w:id="733"/>
    <w:p>
      <w:pPr>
        <w:spacing w:after="0"/>
        <w:ind w:left="0"/>
        <w:jc w:val="both"/>
      </w:pPr>
      <w:r>
        <w:rPr>
          <w:rFonts w:ascii="Times New Roman"/>
          <w:b w:val="false"/>
          <w:i w:val="false"/>
          <w:color w:val="000000"/>
          <w:sz w:val="28"/>
        </w:rPr>
        <w:t xml:space="preserve">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"Курганная группа Карынсалды XV, ранний железный век – средневековье", расположенного в 3 километрах к юго-западу от села Карынсалды Амангельдинского района Костанайской области. </w:t>
      </w:r>
    </w:p>
    <w:bookmarkEnd w:id="733"/>
    <w:bookmarkStart w:name="z1129" w:id="734"/>
    <w:p>
      <w:pPr>
        <w:spacing w:after="0"/>
        <w:ind w:left="0"/>
        <w:jc w:val="both"/>
      </w:pPr>
      <w:r>
        <w:rPr>
          <w:rFonts w:ascii="Times New Roman"/>
          <w:b w:val="false"/>
          <w:i w:val="false"/>
          <w:color w:val="000000"/>
          <w:sz w:val="28"/>
        </w:rPr>
        <w:t>
      Группа состоит из двух курганов.</w:t>
      </w:r>
    </w:p>
    <w:bookmarkEnd w:id="734"/>
    <w:bookmarkStart w:name="z1130" w:id="735"/>
    <w:p>
      <w:pPr>
        <w:spacing w:after="0"/>
        <w:ind w:left="0"/>
        <w:jc w:val="both"/>
      </w:pPr>
      <w:r>
        <w:rPr>
          <w:rFonts w:ascii="Times New Roman"/>
          <w:b w:val="false"/>
          <w:i w:val="false"/>
          <w:color w:val="000000"/>
          <w:sz w:val="28"/>
        </w:rPr>
        <w:t>
      Общая площадь территории курганной группы Карынсалды XV с зонами охраны составляет 79270,6 квадратного метра.</w:t>
      </w:r>
    </w:p>
    <w:bookmarkEnd w:id="735"/>
    <w:bookmarkStart w:name="z1131" w:id="736"/>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14774,5 квадратного метра.</w:t>
      </w:r>
    </w:p>
    <w:bookmarkEnd w:id="736"/>
    <w:bookmarkStart w:name="z1132" w:id="737"/>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25848,0 квадратных метров.</w:t>
      </w:r>
    </w:p>
    <w:bookmarkEnd w:id="737"/>
    <w:bookmarkStart w:name="z1133" w:id="738"/>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38648,0 квадратных метров. </w:t>
      </w:r>
    </w:p>
    <w:bookmarkEnd w:id="738"/>
    <w:bookmarkStart w:name="z1134" w:id="739"/>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7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79</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1140" w:id="740"/>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"Курган "с усами" Киши, ранний железный век – средневековье"</w:t>
      </w:r>
    </w:p>
    <w:bookmarkEnd w:id="740"/>
    <w:bookmarkStart w:name="z1141" w:id="741"/>
    <w:p>
      <w:pPr>
        <w:spacing w:after="0"/>
        <w:ind w:left="0"/>
        <w:jc w:val="both"/>
      </w:pPr>
      <w:r>
        <w:rPr>
          <w:rFonts w:ascii="Times New Roman"/>
          <w:b w:val="false"/>
          <w:i w:val="false"/>
          <w:color w:val="000000"/>
          <w:sz w:val="28"/>
        </w:rPr>
        <w:t xml:space="preserve">
      </w:t>
      </w:r>
    </w:p>
    <w:bookmarkEnd w:id="741"/>
    <w:p>
      <w:pPr>
        <w:spacing w:after="0"/>
        <w:ind w:left="0"/>
        <w:jc w:val="both"/>
      </w:pPr>
      <w:r>
        <w:drawing>
          <wp:inline distT="0" distB="0" distL="0" distR="0">
            <wp:extent cx="7810500" cy="652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7810500" cy="652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49°29'40,30"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65°23'14,90"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49°29'40,30"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65°23'24,50"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49°29'34,50"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65°23'24,50"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49°29'34,50"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65°23'14,90"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49°29'41.70"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65°23'12.89"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49°29'41.70"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65°23'26.52"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49°29'33.15"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65°23'26.52"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49°29'33.15"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65°23'12.89"</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49°29'42.99"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65°23'11.04"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49°29'42.99"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65°23'28.48"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49°29'32.00"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65°23'28.48"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49°29'32.00"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65°23'11.04"</w:t>
            </w:r>
          </w:p>
        </w:tc>
      </w:tr>
    </w:tbl>
    <w:bookmarkStart w:name="z1142" w:id="742"/>
    <w:p>
      <w:pPr>
        <w:spacing w:after="0"/>
        <w:ind w:left="0"/>
        <w:jc w:val="both"/>
      </w:pPr>
      <w:r>
        <w:rPr>
          <w:rFonts w:ascii="Times New Roman"/>
          <w:b w:val="false"/>
          <w:i w:val="false"/>
          <w:color w:val="000000"/>
          <w:sz w:val="28"/>
        </w:rPr>
        <w:t>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"Курган "с усами" Киши, ранний железный век – средневековье", расположенного в 68 километрах к югу от села Урпек Амангельдинского района Костанайской области.</w:t>
      </w:r>
    </w:p>
    <w:bookmarkEnd w:id="742"/>
    <w:bookmarkStart w:name="z1143" w:id="743"/>
    <w:p>
      <w:pPr>
        <w:spacing w:after="0"/>
        <w:ind w:left="0"/>
        <w:jc w:val="both"/>
      </w:pPr>
      <w:r>
        <w:rPr>
          <w:rFonts w:ascii="Times New Roman"/>
          <w:b w:val="false"/>
          <w:i w:val="false"/>
          <w:color w:val="000000"/>
          <w:sz w:val="28"/>
        </w:rPr>
        <w:t>
      Курган диаметром 7 метров, высотой 0,1 метра. Длина левого "уса" 77 метров, правого 105 метров. "Усы" высотой 0,1 метра, шириной 3 метра, ограничены курганчиками диаметром 7 метров, высотой 0,1 метра.</w:t>
      </w:r>
    </w:p>
    <w:bookmarkEnd w:id="743"/>
    <w:bookmarkStart w:name="z1144" w:id="744"/>
    <w:p>
      <w:pPr>
        <w:spacing w:after="0"/>
        <w:ind w:left="0"/>
        <w:jc w:val="both"/>
      </w:pPr>
      <w:r>
        <w:rPr>
          <w:rFonts w:ascii="Times New Roman"/>
          <w:b w:val="false"/>
          <w:i w:val="false"/>
          <w:color w:val="000000"/>
          <w:sz w:val="28"/>
        </w:rPr>
        <w:t>
      Общая площадь территории кургана "с усами" Киши с зонами охраны составляет 119685,2 квадратного метра.</w:t>
      </w:r>
    </w:p>
    <w:bookmarkEnd w:id="744"/>
    <w:bookmarkStart w:name="z1145" w:id="745"/>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34579,5 квадратного метра.</w:t>
      </w:r>
    </w:p>
    <w:bookmarkEnd w:id="745"/>
    <w:bookmarkStart w:name="z1146" w:id="746"/>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36152,9 квадратного метра.</w:t>
      </w:r>
    </w:p>
    <w:bookmarkEnd w:id="746"/>
    <w:bookmarkStart w:name="z1147" w:id="747"/>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метров и составляет 48952,9 квадратного метра. </w:t>
      </w:r>
    </w:p>
    <w:bookmarkEnd w:id="747"/>
    <w:bookmarkStart w:name="z1148" w:id="748"/>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74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80</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1154" w:id="749"/>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"Курганная группа Когалы I, ранний железный век – средневековье"</w:t>
      </w:r>
    </w:p>
    <w:bookmarkEnd w:id="749"/>
    <w:bookmarkStart w:name="z1155" w:id="750"/>
    <w:p>
      <w:pPr>
        <w:spacing w:after="0"/>
        <w:ind w:left="0"/>
        <w:jc w:val="both"/>
      </w:pPr>
      <w:r>
        <w:rPr>
          <w:rFonts w:ascii="Times New Roman"/>
          <w:b w:val="false"/>
          <w:i w:val="false"/>
          <w:color w:val="000000"/>
          <w:sz w:val="28"/>
        </w:rPr>
        <w:t xml:space="preserve">
      </w:t>
      </w:r>
    </w:p>
    <w:bookmarkEnd w:id="750"/>
    <w:p>
      <w:pPr>
        <w:spacing w:after="0"/>
        <w:ind w:left="0"/>
        <w:jc w:val="both"/>
      </w:pPr>
      <w:r>
        <w:drawing>
          <wp:inline distT="0" distB="0" distL="0" distR="0">
            <wp:extent cx="75819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7581900" cy="673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50°10'27,50"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65°30'03,30"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50°10'27,50"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65°30'11,00"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50°10'23,90"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65°30'11,00"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50°10'23,90"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65°30'03,30"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50°10'28,85"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65°30'01,23"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50°10'28,85"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65°30'13,07"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50°10'22,58"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65°30'13,07"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50°10'22,58"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65°30'01,23"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50°10'30,29"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65°29'59,01"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50°10'30,29"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65°30'15,23"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50°10'21,18"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65°30'15,23"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50°10'21,18"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65°29'59,01"</w:t>
            </w:r>
          </w:p>
        </w:tc>
      </w:tr>
    </w:tbl>
    <w:bookmarkStart w:name="z1156" w:id="751"/>
    <w:p>
      <w:pPr>
        <w:spacing w:after="0"/>
        <w:ind w:left="0"/>
        <w:jc w:val="both"/>
      </w:pPr>
      <w:r>
        <w:rPr>
          <w:rFonts w:ascii="Times New Roman"/>
          <w:b w:val="false"/>
          <w:i w:val="false"/>
          <w:color w:val="000000"/>
          <w:sz w:val="28"/>
        </w:rPr>
        <w:t>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"Курганная группа Когалы І, ранний железный век – средневековье", расположенного в 4 километрах к северо-востоку от села Аккиси Амангельдинского района Костанайской области.</w:t>
      </w:r>
    </w:p>
    <w:bookmarkEnd w:id="751"/>
    <w:bookmarkStart w:name="z1157" w:id="752"/>
    <w:p>
      <w:pPr>
        <w:spacing w:after="0"/>
        <w:ind w:left="0"/>
        <w:jc w:val="both"/>
      </w:pPr>
      <w:r>
        <w:rPr>
          <w:rFonts w:ascii="Times New Roman"/>
          <w:b w:val="false"/>
          <w:i w:val="false"/>
          <w:color w:val="000000"/>
          <w:sz w:val="28"/>
        </w:rPr>
        <w:t>
      Группа состоит из двух курганов.</w:t>
      </w:r>
    </w:p>
    <w:bookmarkEnd w:id="752"/>
    <w:bookmarkStart w:name="z1158" w:id="753"/>
    <w:p>
      <w:pPr>
        <w:spacing w:after="0"/>
        <w:ind w:left="0"/>
        <w:jc w:val="both"/>
      </w:pPr>
      <w:r>
        <w:rPr>
          <w:rFonts w:ascii="Times New Roman"/>
          <w:b w:val="false"/>
          <w:i w:val="false"/>
          <w:color w:val="000000"/>
          <w:sz w:val="28"/>
        </w:rPr>
        <w:t>
      Общая площадь территории курганной группы Когалы І с зонами охраны составляет 84414,2 квадратного метра.</w:t>
      </w:r>
    </w:p>
    <w:bookmarkEnd w:id="753"/>
    <w:bookmarkStart w:name="z1159" w:id="754"/>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17041,0 квадратный метр.</w:t>
      </w:r>
    </w:p>
    <w:bookmarkEnd w:id="754"/>
    <w:bookmarkStart w:name="z1160" w:id="755"/>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27286,6 квадратного метра.</w:t>
      </w:r>
    </w:p>
    <w:bookmarkEnd w:id="755"/>
    <w:bookmarkStart w:name="z1161" w:id="756"/>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40086,6 квадратного метра. </w:t>
      </w:r>
    </w:p>
    <w:bookmarkEnd w:id="756"/>
    <w:bookmarkStart w:name="z1162" w:id="757"/>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75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1168" w:id="758"/>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"Геоглиф линия Когалы, ранний железный век"</w:t>
      </w:r>
    </w:p>
    <w:bookmarkEnd w:id="758"/>
    <w:bookmarkStart w:name="z1169" w:id="759"/>
    <w:p>
      <w:pPr>
        <w:spacing w:after="0"/>
        <w:ind w:left="0"/>
        <w:jc w:val="both"/>
      </w:pPr>
      <w:r>
        <w:rPr>
          <w:rFonts w:ascii="Times New Roman"/>
          <w:b w:val="false"/>
          <w:i w:val="false"/>
          <w:color w:val="000000"/>
          <w:sz w:val="28"/>
        </w:rPr>
        <w:t xml:space="preserve">
      </w:t>
      </w:r>
    </w:p>
    <w:bookmarkEnd w:id="759"/>
    <w:p>
      <w:pPr>
        <w:spacing w:after="0"/>
        <w:ind w:left="0"/>
        <w:jc w:val="both"/>
      </w:pPr>
      <w:r>
        <w:drawing>
          <wp:inline distT="0" distB="0" distL="0" distR="0">
            <wp:extent cx="7620000" cy="709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7620000" cy="709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50°10'46,00"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65°31'08,50"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50°10'46,00"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65°31'14,20"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50°10'41,20"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65°31'14,20"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50°10'41,20"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65°31'08,50"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50°10'47.29"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65°31'06.44"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50°10'47.29"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65°31'16.21"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50°10'39.94"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65°31'16.21"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50°10'39.94"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65°31'06.44"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50°10'48.67"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65°31'04.41"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50°10'48.67"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65°31'18.28"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50°10'38.72"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65°31'18.28"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50°10'38.72"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65°31'04.41"</w:t>
            </w:r>
          </w:p>
        </w:tc>
      </w:tr>
    </w:tbl>
    <w:bookmarkStart w:name="z1170" w:id="760"/>
    <w:p>
      <w:pPr>
        <w:spacing w:after="0"/>
        <w:ind w:left="0"/>
        <w:jc w:val="both"/>
      </w:pPr>
      <w:r>
        <w:rPr>
          <w:rFonts w:ascii="Times New Roman"/>
          <w:b w:val="false"/>
          <w:i w:val="false"/>
          <w:color w:val="000000"/>
          <w:sz w:val="28"/>
        </w:rPr>
        <w:t>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"Геоглиф линия Когалы, ранний железный век", расположенного в 5 километрах к северо-востоку от села Аккиси Амангельдинского района Костанайской области.</w:t>
      </w:r>
    </w:p>
    <w:bookmarkEnd w:id="760"/>
    <w:bookmarkStart w:name="z1171" w:id="761"/>
    <w:p>
      <w:pPr>
        <w:spacing w:after="0"/>
        <w:ind w:left="0"/>
        <w:jc w:val="both"/>
      </w:pPr>
      <w:r>
        <w:rPr>
          <w:rFonts w:ascii="Times New Roman"/>
          <w:b w:val="false"/>
          <w:i w:val="false"/>
          <w:color w:val="000000"/>
          <w:sz w:val="28"/>
        </w:rPr>
        <w:t>
      Геоглиф длиной 65 метров состоит из пяти земляных насыпей, выстроенных в ряд. Насыпи диаметром 8 метров, высотой 0,15 метра, с земли просматриваются плохо.</w:t>
      </w:r>
    </w:p>
    <w:bookmarkEnd w:id="761"/>
    <w:bookmarkStart w:name="z1172" w:id="762"/>
    <w:p>
      <w:pPr>
        <w:spacing w:after="0"/>
        <w:ind w:left="0"/>
        <w:jc w:val="both"/>
      </w:pPr>
      <w:r>
        <w:rPr>
          <w:rFonts w:ascii="Times New Roman"/>
          <w:b w:val="false"/>
          <w:i w:val="false"/>
          <w:color w:val="000000"/>
          <w:sz w:val="28"/>
        </w:rPr>
        <w:t xml:space="preserve">
      Общая площадь территории геоглифа линия Когалы с зонами охраны составляет 83700,0 квадратных метров. </w:t>
      </w:r>
    </w:p>
    <w:bookmarkEnd w:id="762"/>
    <w:bookmarkStart w:name="z1173" w:id="763"/>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16721,0 квадратный метр.</w:t>
      </w:r>
    </w:p>
    <w:bookmarkEnd w:id="763"/>
    <w:bookmarkStart w:name="z1174" w:id="764"/>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27089,5 квадратного метра.</w:t>
      </w:r>
    </w:p>
    <w:bookmarkEnd w:id="764"/>
    <w:bookmarkStart w:name="z1175" w:id="765"/>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39889,5 квадратного метра. </w:t>
      </w:r>
    </w:p>
    <w:bookmarkEnd w:id="765"/>
    <w:bookmarkStart w:name="z1176" w:id="766"/>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76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1182" w:id="767"/>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"Геоглиф линии Косжан, ранний железный век"</w:t>
      </w:r>
    </w:p>
    <w:bookmarkEnd w:id="767"/>
    <w:bookmarkStart w:name="z1183" w:id="768"/>
    <w:p>
      <w:pPr>
        <w:spacing w:after="0"/>
        <w:ind w:left="0"/>
        <w:jc w:val="both"/>
      </w:pPr>
      <w:r>
        <w:rPr>
          <w:rFonts w:ascii="Times New Roman"/>
          <w:b w:val="false"/>
          <w:i w:val="false"/>
          <w:color w:val="000000"/>
          <w:sz w:val="28"/>
        </w:rPr>
        <w:t xml:space="preserve">
      </w:t>
      </w:r>
    </w:p>
    <w:bookmarkEnd w:id="768"/>
    <w:p>
      <w:pPr>
        <w:spacing w:after="0"/>
        <w:ind w:left="0"/>
        <w:jc w:val="both"/>
      </w:pPr>
      <w:r>
        <w:drawing>
          <wp:inline distT="0" distB="0" distL="0" distR="0">
            <wp:extent cx="7175500" cy="709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7175500" cy="709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50°05'06,60"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65°12'56,00"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50°05'06,60"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65°13'20,30"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50°04'52,40"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65°13'20,30"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50°04'52,40"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65°12'56,00"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50°05'07.96"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65°12'53.99"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50°05'07.96"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65°13'22.14"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50°04'51.19"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65°13'22.14"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50°04'51.19"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65°12'53.99"</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50°05'09.29"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65°12'51.99"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50°05'09.29"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65°13'24.19"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50°04'49.86"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65°13'24.19"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50°04'49.86"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65°12'51.99"</w:t>
            </w:r>
          </w:p>
        </w:tc>
      </w:tr>
    </w:tbl>
    <w:bookmarkStart w:name="z1184" w:id="769"/>
    <w:p>
      <w:pPr>
        <w:spacing w:after="0"/>
        <w:ind w:left="0"/>
        <w:jc w:val="both"/>
      </w:pPr>
      <w:r>
        <w:rPr>
          <w:rFonts w:ascii="Times New Roman"/>
          <w:b w:val="false"/>
          <w:i w:val="false"/>
          <w:color w:val="000000"/>
          <w:sz w:val="28"/>
        </w:rPr>
        <w:t>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"Геоглиф линии Косжан, ранний железный век", расположенного в 1,3 километра к востоку от села Косжан Амангельдинского района Костанайской области.</w:t>
      </w:r>
    </w:p>
    <w:bookmarkEnd w:id="769"/>
    <w:bookmarkStart w:name="z1185" w:id="770"/>
    <w:p>
      <w:pPr>
        <w:spacing w:after="0"/>
        <w:ind w:left="0"/>
        <w:jc w:val="both"/>
      </w:pPr>
      <w:r>
        <w:rPr>
          <w:rFonts w:ascii="Times New Roman"/>
          <w:b w:val="false"/>
          <w:i w:val="false"/>
          <w:color w:val="000000"/>
          <w:sz w:val="28"/>
        </w:rPr>
        <w:t>
      Геоглиф состоит из двух линий, сооруженных из земляных насыпей, выстроенных в ряд. Северная линия, длиной 162 метра, состоит из одиннадцати земляных насыпей диаметром 8 метров, высотой 0,1 метра.</w:t>
      </w:r>
    </w:p>
    <w:bookmarkEnd w:id="770"/>
    <w:bookmarkStart w:name="z1186" w:id="771"/>
    <w:p>
      <w:pPr>
        <w:spacing w:after="0"/>
        <w:ind w:left="0"/>
        <w:jc w:val="both"/>
      </w:pPr>
      <w:r>
        <w:rPr>
          <w:rFonts w:ascii="Times New Roman"/>
          <w:b w:val="false"/>
          <w:i w:val="false"/>
          <w:color w:val="000000"/>
          <w:sz w:val="28"/>
        </w:rPr>
        <w:t>
      Южная линия, длиной 125 метров, состоит из восьми земляных насыпей диаметром 8 метров, высотой 0,2 метра.</w:t>
      </w:r>
    </w:p>
    <w:bookmarkEnd w:id="771"/>
    <w:bookmarkStart w:name="z1187" w:id="772"/>
    <w:p>
      <w:pPr>
        <w:spacing w:after="0"/>
        <w:ind w:left="0"/>
        <w:jc w:val="both"/>
      </w:pPr>
      <w:r>
        <w:rPr>
          <w:rFonts w:ascii="Times New Roman"/>
          <w:b w:val="false"/>
          <w:i w:val="false"/>
          <w:color w:val="000000"/>
          <w:sz w:val="28"/>
        </w:rPr>
        <w:t>
      Рядом с северной линией расположены три кургана.</w:t>
      </w:r>
    </w:p>
    <w:bookmarkEnd w:id="772"/>
    <w:bookmarkStart w:name="z1188" w:id="773"/>
    <w:p>
      <w:pPr>
        <w:spacing w:after="0"/>
        <w:ind w:left="0"/>
        <w:jc w:val="both"/>
      </w:pPr>
      <w:r>
        <w:rPr>
          <w:rFonts w:ascii="Times New Roman"/>
          <w:b w:val="false"/>
          <w:i w:val="false"/>
          <w:color w:val="000000"/>
          <w:sz w:val="28"/>
        </w:rPr>
        <w:t>
      Общая площадь территории геоглифа линии Косжан с зонами охраны составляет 385219,4 квадратного метра.</w:t>
      </w:r>
    </w:p>
    <w:bookmarkEnd w:id="773"/>
    <w:bookmarkStart w:name="z1189" w:id="774"/>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212208,0 квадратных метров.</w:t>
      </w:r>
    </w:p>
    <w:bookmarkEnd w:id="774"/>
    <w:bookmarkStart w:name="z1190" w:id="775"/>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80105,7 квадратного метра.</w:t>
      </w:r>
    </w:p>
    <w:bookmarkEnd w:id="775"/>
    <w:bookmarkStart w:name="z1191" w:id="776"/>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92905,7 квадратного метра. </w:t>
      </w:r>
    </w:p>
    <w:bookmarkEnd w:id="776"/>
    <w:bookmarkStart w:name="z1192" w:id="777"/>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77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83</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1198" w:id="778"/>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"Одиночный курган Кулик I, ранний железный век – средневековье"</w:t>
      </w:r>
    </w:p>
    <w:bookmarkEnd w:id="778"/>
    <w:bookmarkStart w:name="z1199" w:id="779"/>
    <w:p>
      <w:pPr>
        <w:spacing w:after="0"/>
        <w:ind w:left="0"/>
        <w:jc w:val="both"/>
      </w:pPr>
      <w:r>
        <w:rPr>
          <w:rFonts w:ascii="Times New Roman"/>
          <w:b w:val="false"/>
          <w:i w:val="false"/>
          <w:color w:val="000000"/>
          <w:sz w:val="28"/>
        </w:rPr>
        <w:t xml:space="preserve">
      </w:t>
      </w:r>
    </w:p>
    <w:bookmarkEnd w:id="779"/>
    <w:p>
      <w:pPr>
        <w:spacing w:after="0"/>
        <w:ind w:left="0"/>
        <w:jc w:val="both"/>
      </w:pPr>
      <w:r>
        <w:drawing>
          <wp:inline distT="0" distB="0" distL="0" distR="0">
            <wp:extent cx="7518400" cy="697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7518400" cy="697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50°05'08,30"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65°41'38,80"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50°05'08,30"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65°41'44,10"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50°05'05,00"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65°41'44,10"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50°05'05,00"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65°41'38,80"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50°05'09.62"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65°41'36.73"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50°05'09.62"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65°41'46.10"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50°05'03.74"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65°41'46.10"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50°05'03.74"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65°41'36.73"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50°05'11.01"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65°41'34.69"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50°05'11.01"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65°41'48.15"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50°05'02.51"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65°41'48.15"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50°05'02.51"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65°41'34.69"</w:t>
            </w:r>
          </w:p>
        </w:tc>
      </w:tr>
    </w:tbl>
    <w:bookmarkStart w:name="z1200" w:id="780"/>
    <w:p>
      <w:pPr>
        <w:spacing w:after="0"/>
        <w:ind w:left="0"/>
        <w:jc w:val="both"/>
      </w:pPr>
      <w:r>
        <w:rPr>
          <w:rFonts w:ascii="Times New Roman"/>
          <w:b w:val="false"/>
          <w:i w:val="false"/>
          <w:color w:val="000000"/>
          <w:sz w:val="28"/>
        </w:rPr>
        <w:t xml:space="preserve">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"Одиночный курган Кулик І, ранний железный век – средневековье", расположенного в 19 километрах к юго-востоку от села Аккиси Амангельдинского района Костанайской области. </w:t>
      </w:r>
    </w:p>
    <w:bookmarkEnd w:id="780"/>
    <w:bookmarkStart w:name="z1201" w:id="781"/>
    <w:p>
      <w:pPr>
        <w:spacing w:after="0"/>
        <w:ind w:left="0"/>
        <w:jc w:val="both"/>
      </w:pPr>
      <w:r>
        <w:rPr>
          <w:rFonts w:ascii="Times New Roman"/>
          <w:b w:val="false"/>
          <w:i w:val="false"/>
          <w:color w:val="000000"/>
          <w:sz w:val="28"/>
        </w:rPr>
        <w:t>
      Курган диаметром 13 метров, высотой 0,3 метра.</w:t>
      </w:r>
    </w:p>
    <w:bookmarkEnd w:id="781"/>
    <w:bookmarkStart w:name="z1202" w:id="782"/>
    <w:p>
      <w:pPr>
        <w:spacing w:after="0"/>
        <w:ind w:left="0"/>
        <w:jc w:val="both"/>
      </w:pPr>
      <w:r>
        <w:rPr>
          <w:rFonts w:ascii="Times New Roman"/>
          <w:b w:val="false"/>
          <w:i w:val="false"/>
          <w:color w:val="000000"/>
          <w:sz w:val="28"/>
        </w:rPr>
        <w:t>
      Общая площадь территории одиночного кургана Кулик І с зонами охраны составляет 69297,0 квадратных метров.</w:t>
      </w:r>
    </w:p>
    <w:bookmarkEnd w:id="782"/>
    <w:bookmarkStart w:name="z1203" w:id="783"/>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10659,2 квадратного метра.</w:t>
      </w:r>
    </w:p>
    <w:bookmarkEnd w:id="783"/>
    <w:bookmarkStart w:name="z1204" w:id="784"/>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22918,9 квадратного метра.</w:t>
      </w:r>
    </w:p>
    <w:bookmarkEnd w:id="784"/>
    <w:bookmarkStart w:name="z1205" w:id="785"/>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35718,9 квадратного метра. </w:t>
      </w:r>
    </w:p>
    <w:bookmarkEnd w:id="785"/>
    <w:bookmarkStart w:name="z1206" w:id="786"/>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78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84</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1212" w:id="787"/>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"Одиночный курган Кулик ІІ, ранний железный век – средневековье"</w:t>
      </w:r>
    </w:p>
    <w:bookmarkEnd w:id="787"/>
    <w:bookmarkStart w:name="z1213" w:id="788"/>
    <w:p>
      <w:pPr>
        <w:spacing w:after="0"/>
        <w:ind w:left="0"/>
        <w:jc w:val="both"/>
      </w:pPr>
      <w:r>
        <w:rPr>
          <w:rFonts w:ascii="Times New Roman"/>
          <w:b w:val="false"/>
          <w:i w:val="false"/>
          <w:color w:val="000000"/>
          <w:sz w:val="28"/>
        </w:rPr>
        <w:t xml:space="preserve">
      </w:t>
      </w:r>
    </w:p>
    <w:bookmarkEnd w:id="788"/>
    <w:p>
      <w:pPr>
        <w:spacing w:after="0"/>
        <w:ind w:left="0"/>
        <w:jc w:val="both"/>
      </w:pPr>
      <w:r>
        <w:drawing>
          <wp:inline distT="0" distB="0" distL="0" distR="0">
            <wp:extent cx="7594600" cy="698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7594600" cy="698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50°04'55,30"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65°41'23,00"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50°04'55,30"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65°41'28,00"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50°04'52,00"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65°41'28,00"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50°04'52,00"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65°41'23,00"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50°04'56.59"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65°41'20.86"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50°04'56.59"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65°41'30.07"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50°04'50.73"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65°41'30.07"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50°04'50.73"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65°41'20.86"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50°04'57.87"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65°41'18.71"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50°04'57.87"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65°41'31.91"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50°04'49.40"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65°41'31.91"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50°04'49.40"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65°41'18.71"</w:t>
            </w:r>
          </w:p>
        </w:tc>
      </w:tr>
    </w:tbl>
    <w:bookmarkStart w:name="z1214" w:id="789"/>
    <w:p>
      <w:pPr>
        <w:spacing w:after="0"/>
        <w:ind w:left="0"/>
        <w:jc w:val="both"/>
      </w:pPr>
      <w:r>
        <w:rPr>
          <w:rFonts w:ascii="Times New Roman"/>
          <w:b w:val="false"/>
          <w:i w:val="false"/>
          <w:color w:val="000000"/>
          <w:sz w:val="28"/>
        </w:rPr>
        <w:t>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"Одиночный курган Кулик ІІ, ранний железный век – средневековье", расположенного в 19 километрах к юго-востоку от села Аккиси Амангельдинского района Костанайской области.</w:t>
      </w:r>
    </w:p>
    <w:bookmarkEnd w:id="789"/>
    <w:bookmarkStart w:name="z1215" w:id="790"/>
    <w:p>
      <w:pPr>
        <w:spacing w:after="0"/>
        <w:ind w:left="0"/>
        <w:jc w:val="both"/>
      </w:pPr>
      <w:r>
        <w:rPr>
          <w:rFonts w:ascii="Times New Roman"/>
          <w:b w:val="false"/>
          <w:i w:val="false"/>
          <w:color w:val="000000"/>
          <w:sz w:val="28"/>
        </w:rPr>
        <w:t xml:space="preserve">
      Курган диаметром 6 метров, высотой 0,1 метра. Насыпь сооружена из камня и земли. </w:t>
      </w:r>
    </w:p>
    <w:bookmarkEnd w:id="790"/>
    <w:bookmarkStart w:name="z1216" w:id="791"/>
    <w:p>
      <w:pPr>
        <w:spacing w:after="0"/>
        <w:ind w:left="0"/>
        <w:jc w:val="both"/>
      </w:pPr>
      <w:r>
        <w:rPr>
          <w:rFonts w:ascii="Times New Roman"/>
          <w:b w:val="false"/>
          <w:i w:val="false"/>
          <w:color w:val="000000"/>
          <w:sz w:val="28"/>
        </w:rPr>
        <w:t xml:space="preserve">
      Общая площадь территории одиночного кургана Кулик ІІ с зонами охраны составляет 67915,1 квадратного метра. </w:t>
      </w:r>
    </w:p>
    <w:bookmarkEnd w:id="791"/>
    <w:bookmarkStart w:name="z1217" w:id="792"/>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10121,4 квадратного метра.</w:t>
      </w:r>
    </w:p>
    <w:bookmarkEnd w:id="792"/>
    <w:bookmarkStart w:name="z1218" w:id="793"/>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22496,8 квадратного метра.</w:t>
      </w:r>
    </w:p>
    <w:bookmarkEnd w:id="793"/>
    <w:bookmarkStart w:name="z1219" w:id="794"/>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35296,8 квадратного метра. </w:t>
      </w:r>
    </w:p>
    <w:bookmarkEnd w:id="794"/>
    <w:bookmarkStart w:name="z1220" w:id="795"/>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79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85</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1226" w:id="796"/>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"Одиночный курган Кулик ІІІ, ранний железный век – средневековье"</w:t>
      </w:r>
    </w:p>
    <w:bookmarkEnd w:id="796"/>
    <w:bookmarkStart w:name="z1227" w:id="797"/>
    <w:p>
      <w:pPr>
        <w:spacing w:after="0"/>
        <w:ind w:left="0"/>
        <w:jc w:val="both"/>
      </w:pPr>
      <w:r>
        <w:rPr>
          <w:rFonts w:ascii="Times New Roman"/>
          <w:b w:val="false"/>
          <w:i w:val="false"/>
          <w:color w:val="000000"/>
          <w:sz w:val="28"/>
        </w:rPr>
        <w:t xml:space="preserve">
      </w:t>
      </w:r>
    </w:p>
    <w:bookmarkEnd w:id="797"/>
    <w:p>
      <w:pPr>
        <w:spacing w:after="0"/>
        <w:ind w:left="0"/>
        <w:jc w:val="both"/>
      </w:pPr>
      <w:r>
        <w:drawing>
          <wp:inline distT="0" distB="0" distL="0" distR="0">
            <wp:extent cx="7810500" cy="684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7810500" cy="684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50°04'35,40"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65°40'58,00"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50°04'35,40"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65°41'02,30"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50°04'32,50"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65°41'02,30"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50°04'32,50"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65°40'58,00"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50°04'36.69"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65°40'55.92"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50°04'36.69"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65°41'04.28"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50°04'31.21"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65°41'04.28"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50°04'31.21"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65°40'55.92"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50°04'37.99"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65°40'53.78"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50°04'37.99"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65°41'06.33"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50°04'30.01"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65°41'06.33"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50°04'30.01"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65°40'53.78"</w:t>
            </w:r>
          </w:p>
        </w:tc>
      </w:tr>
    </w:tbl>
    <w:bookmarkStart w:name="z1228" w:id="798"/>
    <w:p>
      <w:pPr>
        <w:spacing w:after="0"/>
        <w:ind w:left="0"/>
        <w:jc w:val="both"/>
      </w:pPr>
      <w:r>
        <w:rPr>
          <w:rFonts w:ascii="Times New Roman"/>
          <w:b w:val="false"/>
          <w:i w:val="false"/>
          <w:color w:val="000000"/>
          <w:sz w:val="28"/>
        </w:rPr>
        <w:t>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"Одиночный курган Кулик ІІІ, ранний железный век – средневековье", расположенного в 19 километрах к юго-востоку от села Аккиси Амангельдинского района Костанайской области.</w:t>
      </w:r>
    </w:p>
    <w:bookmarkEnd w:id="798"/>
    <w:bookmarkStart w:name="z1229" w:id="799"/>
    <w:p>
      <w:pPr>
        <w:spacing w:after="0"/>
        <w:ind w:left="0"/>
        <w:jc w:val="both"/>
      </w:pPr>
      <w:r>
        <w:rPr>
          <w:rFonts w:ascii="Times New Roman"/>
          <w:b w:val="false"/>
          <w:i w:val="false"/>
          <w:color w:val="000000"/>
          <w:sz w:val="28"/>
        </w:rPr>
        <w:t>
      Курган диаметром 6 метров, высотой 0,4 метра. Насыпь сооружена из камня и земли.</w:t>
      </w:r>
    </w:p>
    <w:bookmarkEnd w:id="799"/>
    <w:bookmarkStart w:name="z1230" w:id="800"/>
    <w:p>
      <w:pPr>
        <w:spacing w:after="0"/>
        <w:ind w:left="0"/>
        <w:jc w:val="both"/>
      </w:pPr>
      <w:r>
        <w:rPr>
          <w:rFonts w:ascii="Times New Roman"/>
          <w:b w:val="false"/>
          <w:i w:val="false"/>
          <w:color w:val="000000"/>
          <w:sz w:val="28"/>
        </w:rPr>
        <w:t xml:space="preserve">
      Общая площадь территории одиночного кургана Кулик ІІІ с зонами охраны составляет 61163,7 квадратного метра. </w:t>
      </w:r>
    </w:p>
    <w:bookmarkEnd w:id="800"/>
    <w:bookmarkStart w:name="z1231" w:id="801"/>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7623,6 квадратного метра.</w:t>
      </w:r>
    </w:p>
    <w:bookmarkEnd w:id="801"/>
    <w:bookmarkStart w:name="z1232" w:id="802"/>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20370,1 квадратного метра.</w:t>
      </w:r>
    </w:p>
    <w:bookmarkEnd w:id="802"/>
    <w:bookmarkStart w:name="z1233" w:id="803"/>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33170,1 квадратного метра. </w:t>
      </w:r>
    </w:p>
    <w:bookmarkEnd w:id="803"/>
    <w:bookmarkStart w:name="z1234" w:id="804"/>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80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1240" w:id="805"/>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"Курган "с усами" Кулик IV, ранний железный век – средневековье"</w:t>
      </w:r>
    </w:p>
    <w:bookmarkEnd w:id="805"/>
    <w:bookmarkStart w:name="z1241" w:id="806"/>
    <w:p>
      <w:pPr>
        <w:spacing w:after="0"/>
        <w:ind w:left="0"/>
        <w:jc w:val="both"/>
      </w:pPr>
      <w:r>
        <w:rPr>
          <w:rFonts w:ascii="Times New Roman"/>
          <w:b w:val="false"/>
          <w:i w:val="false"/>
          <w:color w:val="000000"/>
          <w:sz w:val="28"/>
        </w:rPr>
        <w:t xml:space="preserve">
      </w:t>
      </w:r>
    </w:p>
    <w:bookmarkEnd w:id="806"/>
    <w:p>
      <w:pPr>
        <w:spacing w:after="0"/>
        <w:ind w:left="0"/>
        <w:jc w:val="both"/>
      </w:pPr>
      <w:r>
        <w:drawing>
          <wp:inline distT="0" distB="0" distL="0" distR="0">
            <wp:extent cx="7531100" cy="717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7531100" cy="717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50°04'21,20"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65°40'42,00"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50°04'21,20"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65°40'51,50"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50°04'16,50"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65°40'51,50"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50°04'16,50"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65°40'42,00"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50°04'22.49"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65°40'40.01"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50°04'22.49"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65°40'53.52"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50°04'15.23"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65°40'53.52"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50°04'15.23"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65°40'40.01"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50°04'23.77"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65°40'37.81"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50°04'23.77"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65°40'55.50"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50°04'13.87"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65°40'55.50"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50°04'13.87"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65°40'37.81"</w:t>
            </w:r>
          </w:p>
        </w:tc>
      </w:tr>
    </w:tbl>
    <w:bookmarkStart w:name="z1242" w:id="807"/>
    <w:p>
      <w:pPr>
        <w:spacing w:after="0"/>
        <w:ind w:left="0"/>
        <w:jc w:val="both"/>
      </w:pPr>
      <w:r>
        <w:rPr>
          <w:rFonts w:ascii="Times New Roman"/>
          <w:b w:val="false"/>
          <w:i w:val="false"/>
          <w:color w:val="000000"/>
          <w:sz w:val="28"/>
        </w:rPr>
        <w:t xml:space="preserve">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"Курган "с усами" Кулик IV, ранний железный век – средневековье", расположенного в 19 километрах к юго-востоку от села Аккиси Амангельдинского района Костанайской области. </w:t>
      </w:r>
    </w:p>
    <w:bookmarkEnd w:id="807"/>
    <w:bookmarkStart w:name="z1243" w:id="808"/>
    <w:p>
      <w:pPr>
        <w:spacing w:after="0"/>
        <w:ind w:left="0"/>
        <w:jc w:val="both"/>
      </w:pPr>
      <w:r>
        <w:rPr>
          <w:rFonts w:ascii="Times New Roman"/>
          <w:b w:val="false"/>
          <w:i w:val="false"/>
          <w:color w:val="000000"/>
          <w:sz w:val="28"/>
        </w:rPr>
        <w:t xml:space="preserve">
      Курган сооружен из камня. </w:t>
      </w:r>
    </w:p>
    <w:bookmarkEnd w:id="808"/>
    <w:bookmarkStart w:name="z1244" w:id="809"/>
    <w:p>
      <w:pPr>
        <w:spacing w:after="0"/>
        <w:ind w:left="0"/>
        <w:jc w:val="both"/>
      </w:pPr>
      <w:r>
        <w:rPr>
          <w:rFonts w:ascii="Times New Roman"/>
          <w:b w:val="false"/>
          <w:i w:val="false"/>
          <w:color w:val="000000"/>
          <w:sz w:val="28"/>
        </w:rPr>
        <w:t>
      "Усы" прослеживаются как каменная кладка шириной до 3,5 метров. Длина левого "уса" 60 метров, правого 74 метра. На каждом "усе" прослежено по три площадки диаметром 5 метров, высотой 0,1 метра.</w:t>
      </w:r>
    </w:p>
    <w:bookmarkEnd w:id="809"/>
    <w:bookmarkStart w:name="z1245" w:id="810"/>
    <w:p>
      <w:pPr>
        <w:spacing w:after="0"/>
        <w:ind w:left="0"/>
        <w:jc w:val="both"/>
      </w:pPr>
      <w:r>
        <w:rPr>
          <w:rFonts w:ascii="Times New Roman"/>
          <w:b w:val="false"/>
          <w:i w:val="false"/>
          <w:color w:val="000000"/>
          <w:sz w:val="28"/>
        </w:rPr>
        <w:t>
      Курган диаметром 6 метров, высотой 0,4 метра. Насыпь сооружена из камня и земли.</w:t>
      </w:r>
    </w:p>
    <w:bookmarkEnd w:id="810"/>
    <w:bookmarkStart w:name="z1246" w:id="811"/>
    <w:p>
      <w:pPr>
        <w:spacing w:after="0"/>
        <w:ind w:left="0"/>
        <w:jc w:val="both"/>
      </w:pPr>
      <w:r>
        <w:rPr>
          <w:rFonts w:ascii="Times New Roman"/>
          <w:b w:val="false"/>
          <w:i w:val="false"/>
          <w:color w:val="000000"/>
          <w:sz w:val="28"/>
        </w:rPr>
        <w:t>
      Общая площадь территории кургана "с усами" Кулик IV с зонами охраны составляет 106026,9 квадратного метра.</w:t>
      </w:r>
    </w:p>
    <w:bookmarkEnd w:id="811"/>
    <w:bookmarkStart w:name="z1247" w:id="812"/>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27429,2 квадратного метра.</w:t>
      </w:r>
    </w:p>
    <w:bookmarkEnd w:id="812"/>
    <w:bookmarkStart w:name="z1248" w:id="813"/>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32898,8 квадратного метра.</w:t>
      </w:r>
    </w:p>
    <w:bookmarkEnd w:id="813"/>
    <w:bookmarkStart w:name="z1249" w:id="814"/>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45698,8 квадратного метра. </w:t>
      </w:r>
    </w:p>
    <w:bookmarkEnd w:id="814"/>
    <w:bookmarkStart w:name="z1250" w:id="815"/>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81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1256" w:id="816"/>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"Курганная группа Кулик V, ранний железный век – средневековье"</w:t>
      </w:r>
    </w:p>
    <w:bookmarkEnd w:id="816"/>
    <w:bookmarkStart w:name="z1257" w:id="817"/>
    <w:p>
      <w:pPr>
        <w:spacing w:after="0"/>
        <w:ind w:left="0"/>
        <w:jc w:val="both"/>
      </w:pPr>
      <w:r>
        <w:rPr>
          <w:rFonts w:ascii="Times New Roman"/>
          <w:b w:val="false"/>
          <w:i w:val="false"/>
          <w:color w:val="000000"/>
          <w:sz w:val="28"/>
        </w:rPr>
        <w:t xml:space="preserve">
      </w:t>
      </w:r>
    </w:p>
    <w:bookmarkEnd w:id="817"/>
    <w:p>
      <w:pPr>
        <w:spacing w:after="0"/>
        <w:ind w:left="0"/>
        <w:jc w:val="both"/>
      </w:pPr>
      <w:r>
        <w:drawing>
          <wp:inline distT="0" distB="0" distL="0" distR="0">
            <wp:extent cx="7810500" cy="692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7810500" cy="692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50°04'15,80"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65°41'06,80"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50°04'15,80"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65°41'14,00"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50°04'12,50"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65°41'14,00"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50°04'12,50"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65°41'06,80"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50°04'17.14"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65°41'04.77"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50°04'17.14"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65°41'16.03"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50°04'11.27"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65°41'16.03"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50°04'11.27"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65°41'04.77"</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50°04'18.44"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65°41'02.69"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50°04'18.44"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65°41'17.97"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50°04'09.99"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65°41'17.97"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50°04'09.99"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65°41'02.69"</w:t>
            </w:r>
          </w:p>
        </w:tc>
      </w:tr>
    </w:tbl>
    <w:bookmarkStart w:name="z1258" w:id="818"/>
    <w:p>
      <w:pPr>
        <w:spacing w:after="0"/>
        <w:ind w:left="0"/>
        <w:jc w:val="both"/>
      </w:pPr>
      <w:r>
        <w:rPr>
          <w:rFonts w:ascii="Times New Roman"/>
          <w:b w:val="false"/>
          <w:i w:val="false"/>
          <w:color w:val="000000"/>
          <w:sz w:val="28"/>
        </w:rPr>
        <w:t>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"Курганная группа Кулик V, ранний железный век – средневековье", расположенного в 20 километрах к юго-востоку от села Аккиси Амангельды Амангельдинского района Костанайской области.</w:t>
      </w:r>
    </w:p>
    <w:bookmarkEnd w:id="818"/>
    <w:bookmarkStart w:name="z1259" w:id="819"/>
    <w:p>
      <w:pPr>
        <w:spacing w:after="0"/>
        <w:ind w:left="0"/>
        <w:jc w:val="both"/>
      </w:pPr>
      <w:r>
        <w:rPr>
          <w:rFonts w:ascii="Times New Roman"/>
          <w:b w:val="false"/>
          <w:i w:val="false"/>
          <w:color w:val="000000"/>
          <w:sz w:val="28"/>
        </w:rPr>
        <w:t>
      В группу входят три сооруженных из камня кургана.</w:t>
      </w:r>
    </w:p>
    <w:bookmarkEnd w:id="819"/>
    <w:bookmarkStart w:name="z1260" w:id="820"/>
    <w:p>
      <w:pPr>
        <w:spacing w:after="0"/>
        <w:ind w:left="0"/>
        <w:jc w:val="both"/>
      </w:pPr>
      <w:r>
        <w:rPr>
          <w:rFonts w:ascii="Times New Roman"/>
          <w:b w:val="false"/>
          <w:i w:val="false"/>
          <w:color w:val="000000"/>
          <w:sz w:val="28"/>
        </w:rPr>
        <w:t>
      Общая площадь территории курганной группы Кулик V с зонами охраны составляет 78782,5 квадратного метра.</w:t>
      </w:r>
    </w:p>
    <w:bookmarkEnd w:id="820"/>
    <w:bookmarkStart w:name="z1261" w:id="821"/>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14564,2 квадратного метра.</w:t>
      </w:r>
    </w:p>
    <w:bookmarkEnd w:id="821"/>
    <w:bookmarkStart w:name="z1262" w:id="822"/>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25709,1 квадратного метра.</w:t>
      </w:r>
    </w:p>
    <w:bookmarkEnd w:id="822"/>
    <w:bookmarkStart w:name="z1263" w:id="823"/>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38509,1 квадратного метра. </w:t>
      </w:r>
    </w:p>
    <w:bookmarkEnd w:id="823"/>
    <w:bookmarkStart w:name="z1264" w:id="824"/>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82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88</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1270" w:id="825"/>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"Курганная группа Кулик VI, ранний железный век – средневековье"</w:t>
      </w:r>
    </w:p>
    <w:bookmarkEnd w:id="825"/>
    <w:bookmarkStart w:name="z1271" w:id="826"/>
    <w:p>
      <w:pPr>
        <w:spacing w:after="0"/>
        <w:ind w:left="0"/>
        <w:jc w:val="both"/>
      </w:pPr>
      <w:r>
        <w:rPr>
          <w:rFonts w:ascii="Times New Roman"/>
          <w:b w:val="false"/>
          <w:i w:val="false"/>
          <w:color w:val="000000"/>
          <w:sz w:val="28"/>
        </w:rPr>
        <w:t xml:space="preserve">
      </w:t>
      </w:r>
    </w:p>
    <w:bookmarkEnd w:id="826"/>
    <w:p>
      <w:pPr>
        <w:spacing w:after="0"/>
        <w:ind w:left="0"/>
        <w:jc w:val="both"/>
      </w:pPr>
      <w:r>
        <w:drawing>
          <wp:inline distT="0" distB="0" distL="0" distR="0">
            <wp:extent cx="7531100" cy="725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7531100" cy="725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50°04'19,40"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65°41'14,50"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50°04'19,40"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65°41'19,60"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50°04'16,20"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65°41'19,60"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50°04'16,20"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65°41'14,50"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50°04'20.73"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65°41'12.44"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50°04'20.73"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65°41'21.59"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50°04'14.92"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65°41'21.59"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50°04'14.92"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65°41'12.44"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50°04'22.00"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65°41'10.39"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50°04'22.00"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65°41'23.65"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50°04'13.62"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65°41'23.65"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50°04'13.62"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65°41'10.39"</w:t>
            </w:r>
          </w:p>
        </w:tc>
      </w:tr>
    </w:tbl>
    <w:bookmarkStart w:name="z1272" w:id="827"/>
    <w:p>
      <w:pPr>
        <w:spacing w:after="0"/>
        <w:ind w:left="0"/>
        <w:jc w:val="both"/>
      </w:pPr>
      <w:r>
        <w:rPr>
          <w:rFonts w:ascii="Times New Roman"/>
          <w:b w:val="false"/>
          <w:i w:val="false"/>
          <w:color w:val="000000"/>
          <w:sz w:val="28"/>
        </w:rPr>
        <w:t>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"Курганная группа Кулик VI, ранний железный век – средневековье", расположенного в 20 километрах к юго-востоку от села Аккиси Амангельдинского района Костанайской области.</w:t>
      </w:r>
    </w:p>
    <w:bookmarkEnd w:id="827"/>
    <w:bookmarkStart w:name="z1273" w:id="828"/>
    <w:p>
      <w:pPr>
        <w:spacing w:after="0"/>
        <w:ind w:left="0"/>
        <w:jc w:val="both"/>
      </w:pPr>
      <w:r>
        <w:rPr>
          <w:rFonts w:ascii="Times New Roman"/>
          <w:b w:val="false"/>
          <w:i w:val="false"/>
          <w:color w:val="000000"/>
          <w:sz w:val="28"/>
        </w:rPr>
        <w:t>
      В группу входят два сооруженных из камня кургана.</w:t>
      </w:r>
    </w:p>
    <w:bookmarkEnd w:id="828"/>
    <w:bookmarkStart w:name="z1274" w:id="829"/>
    <w:p>
      <w:pPr>
        <w:spacing w:after="0"/>
        <w:ind w:left="0"/>
        <w:jc w:val="both"/>
      </w:pPr>
      <w:r>
        <w:rPr>
          <w:rFonts w:ascii="Times New Roman"/>
          <w:b w:val="false"/>
          <w:i w:val="false"/>
          <w:color w:val="000000"/>
          <w:sz w:val="28"/>
        </w:rPr>
        <w:t>
      Общая площадь территории курганной группы Кулик VI с зонами охраны составляет 66067,4 квадратного метра.</w:t>
      </w:r>
    </w:p>
    <w:bookmarkEnd w:id="829"/>
    <w:bookmarkStart w:name="z1275" w:id="830"/>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9415,9 квадратного метра.</w:t>
      </w:r>
    </w:p>
    <w:bookmarkEnd w:id="830"/>
    <w:bookmarkStart w:name="z1276" w:id="831"/>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21925,7 квадратного метра.</w:t>
      </w:r>
    </w:p>
    <w:bookmarkEnd w:id="831"/>
    <w:bookmarkStart w:name="z1277" w:id="832"/>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34725,7 квадратного метра. </w:t>
      </w:r>
    </w:p>
    <w:bookmarkEnd w:id="832"/>
    <w:bookmarkStart w:name="z1278" w:id="833"/>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83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89</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1284" w:id="834"/>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"Курганная группа Кулик VII, ранний железный век – средневековье"</w:t>
      </w:r>
    </w:p>
    <w:bookmarkEnd w:id="834"/>
    <w:bookmarkStart w:name="z1285" w:id="835"/>
    <w:p>
      <w:pPr>
        <w:spacing w:after="0"/>
        <w:ind w:left="0"/>
        <w:jc w:val="both"/>
      </w:pPr>
      <w:r>
        <w:rPr>
          <w:rFonts w:ascii="Times New Roman"/>
          <w:b w:val="false"/>
          <w:i w:val="false"/>
          <w:color w:val="000000"/>
          <w:sz w:val="28"/>
        </w:rPr>
        <w:t xml:space="preserve">
      </w:t>
      </w:r>
    </w:p>
    <w:bookmarkEnd w:id="835"/>
    <w:p>
      <w:pPr>
        <w:spacing w:after="0"/>
        <w:ind w:left="0"/>
        <w:jc w:val="both"/>
      </w:pPr>
      <w:r>
        <w:drawing>
          <wp:inline distT="0" distB="0" distL="0" distR="0">
            <wp:extent cx="7531100" cy="722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7531100" cy="722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50°04'14,60"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65°41'16,50"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50°04'14,60"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65°41'22,50"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50°04'10,60"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65°41'22,50"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50°04'10,60"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65°41'16,50"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50°04'15.93"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65°41'14.51"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50°04'15.93"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65°41'24.48"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50°04'09.34"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65°41'24.48"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50°04'09.34"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65°41'14.51"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50°04'17.22"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65°41'12.42"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50°04'17.22"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65°41'26.44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50°04'08.03"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65°41'26.44"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50°04'08.03"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65°41'12.42"</w:t>
            </w:r>
          </w:p>
        </w:tc>
      </w:tr>
    </w:tbl>
    <w:bookmarkStart w:name="z1286" w:id="836"/>
    <w:p>
      <w:pPr>
        <w:spacing w:after="0"/>
        <w:ind w:left="0"/>
        <w:jc w:val="both"/>
      </w:pPr>
      <w:r>
        <w:rPr>
          <w:rFonts w:ascii="Times New Roman"/>
          <w:b w:val="false"/>
          <w:i w:val="false"/>
          <w:color w:val="000000"/>
          <w:sz w:val="28"/>
        </w:rPr>
        <w:t xml:space="preserve">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"Курганная группа Кулик VII, ранний железный век – средневековье", расположенного в 20 километрах к юго-востоку от села Аккиси Амангельдинского района Костанайской области. </w:t>
      </w:r>
    </w:p>
    <w:bookmarkEnd w:id="836"/>
    <w:bookmarkStart w:name="z1287" w:id="837"/>
    <w:p>
      <w:pPr>
        <w:spacing w:after="0"/>
        <w:ind w:left="0"/>
        <w:jc w:val="both"/>
      </w:pPr>
      <w:r>
        <w:rPr>
          <w:rFonts w:ascii="Times New Roman"/>
          <w:b w:val="false"/>
          <w:i w:val="false"/>
          <w:color w:val="000000"/>
          <w:sz w:val="28"/>
        </w:rPr>
        <w:t>
      В группу входят шесть сооруженных из камня и земли курганов.</w:t>
      </w:r>
    </w:p>
    <w:bookmarkEnd w:id="837"/>
    <w:bookmarkStart w:name="z1288" w:id="838"/>
    <w:p>
      <w:pPr>
        <w:spacing w:after="0"/>
        <w:ind w:left="0"/>
        <w:jc w:val="both"/>
      </w:pPr>
      <w:r>
        <w:rPr>
          <w:rFonts w:ascii="Times New Roman"/>
          <w:b w:val="false"/>
          <w:i w:val="false"/>
          <w:color w:val="000000"/>
          <w:sz w:val="28"/>
        </w:rPr>
        <w:t xml:space="preserve">
      Общая площадь территории курганной группы Кулик VII с зонами охраны составляет 79160,3 квадратного метра. </w:t>
      </w:r>
    </w:p>
    <w:bookmarkEnd w:id="838"/>
    <w:bookmarkStart w:name="z1289" w:id="839"/>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14726,9 квадратного метра.</w:t>
      </w:r>
    </w:p>
    <w:bookmarkEnd w:id="839"/>
    <w:bookmarkStart w:name="z1290" w:id="840"/>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25816,7 квадратного метра.</w:t>
      </w:r>
    </w:p>
    <w:bookmarkEnd w:id="840"/>
    <w:bookmarkStart w:name="z1291" w:id="841"/>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38616,7 квадратного метра. </w:t>
      </w:r>
    </w:p>
    <w:bookmarkEnd w:id="841"/>
    <w:bookmarkStart w:name="z1292" w:id="842"/>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84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90</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1298" w:id="843"/>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"Одиночный курган Кулик VIII, ранний железный век – средневековье"</w:t>
      </w:r>
    </w:p>
    <w:bookmarkEnd w:id="843"/>
    <w:bookmarkStart w:name="z1299" w:id="844"/>
    <w:p>
      <w:pPr>
        <w:spacing w:after="0"/>
        <w:ind w:left="0"/>
        <w:jc w:val="both"/>
      </w:pPr>
      <w:r>
        <w:rPr>
          <w:rFonts w:ascii="Times New Roman"/>
          <w:b w:val="false"/>
          <w:i w:val="false"/>
          <w:color w:val="000000"/>
          <w:sz w:val="28"/>
        </w:rPr>
        <w:t xml:space="preserve">
      </w:t>
      </w:r>
    </w:p>
    <w:bookmarkEnd w:id="844"/>
    <w:p>
      <w:pPr>
        <w:spacing w:after="0"/>
        <w:ind w:left="0"/>
        <w:jc w:val="both"/>
      </w:pPr>
      <w:r>
        <w:drawing>
          <wp:inline distT="0" distB="0" distL="0" distR="0">
            <wp:extent cx="7620000" cy="685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7620000" cy="685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50°04'05,80"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65°43'21,00"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50°04'05,80"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65°43'26,00"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50°04'02,60"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65°43'26,00"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50°04'02,60"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65°43'21,00"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50°04'07.10"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65°43'18.91"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50°04'07.10"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65°43'28.04"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50°04'01.32"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65°43'28.04"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50°04'01.32"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65°43'18.91"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50°04'08.47"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65°43'16.89"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50°04'08.47"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65°43'30.03"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50°04'00.05"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65°43'30.03"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50°04'00.05"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65°43'16.89"</w:t>
            </w:r>
          </w:p>
        </w:tc>
      </w:tr>
    </w:tbl>
    <w:bookmarkStart w:name="z1300" w:id="845"/>
    <w:p>
      <w:pPr>
        <w:spacing w:after="0"/>
        <w:ind w:left="0"/>
        <w:jc w:val="both"/>
      </w:pPr>
      <w:r>
        <w:rPr>
          <w:rFonts w:ascii="Times New Roman"/>
          <w:b w:val="false"/>
          <w:i w:val="false"/>
          <w:color w:val="000000"/>
          <w:sz w:val="28"/>
        </w:rPr>
        <w:t xml:space="preserve">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"Одиночный курган Кулик VIII, ранний железный век – средневековье", расположенного в 22 километрах к юго-востоку от села Аккиси Амангельдинского района Костанайской области. </w:t>
      </w:r>
    </w:p>
    <w:bookmarkEnd w:id="845"/>
    <w:bookmarkStart w:name="z1301" w:id="846"/>
    <w:p>
      <w:pPr>
        <w:spacing w:after="0"/>
        <w:ind w:left="0"/>
        <w:jc w:val="both"/>
      </w:pPr>
      <w:r>
        <w:rPr>
          <w:rFonts w:ascii="Times New Roman"/>
          <w:b w:val="false"/>
          <w:i w:val="false"/>
          <w:color w:val="000000"/>
          <w:sz w:val="28"/>
        </w:rPr>
        <w:t>
      Курган диаметром 12 метров, высотой 0,3 метра. Насыпь сооружена из камня.</w:t>
      </w:r>
    </w:p>
    <w:bookmarkEnd w:id="846"/>
    <w:bookmarkStart w:name="z1302" w:id="847"/>
    <w:p>
      <w:pPr>
        <w:spacing w:after="0"/>
        <w:ind w:left="0"/>
        <w:jc w:val="both"/>
      </w:pPr>
      <w:r>
        <w:rPr>
          <w:rFonts w:ascii="Times New Roman"/>
          <w:b w:val="false"/>
          <w:i w:val="false"/>
          <w:color w:val="000000"/>
          <w:sz w:val="28"/>
        </w:rPr>
        <w:t xml:space="preserve">
      Общая площадь территории одиночного кургана Кулик VIII с зонами охраны составляет 67111,8 квадратного метра. </w:t>
      </w:r>
    </w:p>
    <w:bookmarkEnd w:id="847"/>
    <w:bookmarkStart w:name="z1303" w:id="848"/>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9812,8 квадратного метра.</w:t>
      </w:r>
    </w:p>
    <w:bookmarkEnd w:id="848"/>
    <w:bookmarkStart w:name="z1304" w:id="849"/>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22249,5 квадратного метра.</w:t>
      </w:r>
    </w:p>
    <w:bookmarkEnd w:id="849"/>
    <w:bookmarkStart w:name="z1305" w:id="850"/>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35049,5 квадратного метра. </w:t>
      </w:r>
    </w:p>
    <w:bookmarkEnd w:id="850"/>
    <w:bookmarkStart w:name="z1306" w:id="851"/>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85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1312" w:id="852"/>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"Курганная группа Кулик IX, ранний железный век – средневековье"</w:t>
      </w:r>
    </w:p>
    <w:bookmarkEnd w:id="852"/>
    <w:bookmarkStart w:name="z1313" w:id="853"/>
    <w:p>
      <w:pPr>
        <w:spacing w:after="0"/>
        <w:ind w:left="0"/>
        <w:jc w:val="both"/>
      </w:pPr>
      <w:r>
        <w:rPr>
          <w:rFonts w:ascii="Times New Roman"/>
          <w:b w:val="false"/>
          <w:i w:val="false"/>
          <w:color w:val="000000"/>
          <w:sz w:val="28"/>
        </w:rPr>
        <w:t xml:space="preserve">
      </w:t>
      </w:r>
    </w:p>
    <w:bookmarkEnd w:id="853"/>
    <w:p>
      <w:pPr>
        <w:spacing w:after="0"/>
        <w:ind w:left="0"/>
        <w:jc w:val="both"/>
      </w:pPr>
      <w:r>
        <w:drawing>
          <wp:inline distT="0" distB="0" distL="0" distR="0">
            <wp:extent cx="7607300" cy="703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7607300" cy="703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50°04'11,70"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65°43'30,00"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50°04'11,70"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65°43'55,00"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50°03'58,60"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65°43'55,00"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50°03'58,60"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65°43'30,00"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50°04'13.13"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65°43'27.87"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50°04'13.13"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65°43'57.07"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50°03'57.39"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65°43'57.07"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50°03'57.39"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65°43'27.87"</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50°04'14.40"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65°43'26.07"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50°04'14.40"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65°43'58.98"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50°03'56.11"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65°43'58.98"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50°03'56.11"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65°43'26.07"</w:t>
            </w:r>
          </w:p>
        </w:tc>
      </w:tr>
    </w:tbl>
    <w:bookmarkStart w:name="z1314" w:id="854"/>
    <w:p>
      <w:pPr>
        <w:spacing w:after="0"/>
        <w:ind w:left="0"/>
        <w:jc w:val="both"/>
      </w:pPr>
      <w:r>
        <w:rPr>
          <w:rFonts w:ascii="Times New Roman"/>
          <w:b w:val="false"/>
          <w:i w:val="false"/>
          <w:color w:val="000000"/>
          <w:sz w:val="28"/>
        </w:rPr>
        <w:t xml:space="preserve">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"Курганная группа Кулик IX, ранний железный век – средневековье", расположенного в 22 километрах к юго-востоку от села Аккиси Амангельдинского района Костанайской области. </w:t>
      </w:r>
    </w:p>
    <w:bookmarkEnd w:id="854"/>
    <w:bookmarkStart w:name="z1315" w:id="855"/>
    <w:p>
      <w:pPr>
        <w:spacing w:after="0"/>
        <w:ind w:left="0"/>
        <w:jc w:val="both"/>
      </w:pPr>
      <w:r>
        <w:rPr>
          <w:rFonts w:ascii="Times New Roman"/>
          <w:b w:val="false"/>
          <w:i w:val="false"/>
          <w:color w:val="000000"/>
          <w:sz w:val="28"/>
        </w:rPr>
        <w:t>
      В группу входят тринадцать сооруженных из камня и земли курганов.</w:t>
      </w:r>
    </w:p>
    <w:bookmarkEnd w:id="855"/>
    <w:bookmarkStart w:name="z1316" w:id="856"/>
    <w:p>
      <w:pPr>
        <w:spacing w:after="0"/>
        <w:ind w:left="0"/>
        <w:jc w:val="both"/>
      </w:pPr>
      <w:r>
        <w:rPr>
          <w:rFonts w:ascii="Times New Roman"/>
          <w:b w:val="false"/>
          <w:i w:val="false"/>
          <w:color w:val="000000"/>
          <w:sz w:val="28"/>
        </w:rPr>
        <w:t>
      Общая площадь территории курганной группы Кулик IX с зонами охраны составляет 369850,2 квадратного метра.</w:t>
      </w:r>
    </w:p>
    <w:bookmarkEnd w:id="856"/>
    <w:bookmarkStart w:name="z1317" w:id="857"/>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200841,2 квадратного метра.</w:t>
      </w:r>
    </w:p>
    <w:bookmarkEnd w:id="857"/>
    <w:bookmarkStart w:name="z1318" w:id="858"/>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78104,5 квадратного метра.</w:t>
      </w:r>
    </w:p>
    <w:bookmarkEnd w:id="858"/>
    <w:bookmarkStart w:name="z1319" w:id="859"/>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90904,5 квадратного метра. </w:t>
      </w:r>
    </w:p>
    <w:bookmarkEnd w:id="859"/>
    <w:bookmarkStart w:name="z1320" w:id="860"/>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86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1326" w:id="861"/>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"Одиночный курган Кулик X, ранний железный век – средневековье"</w:t>
      </w:r>
    </w:p>
    <w:bookmarkEnd w:id="861"/>
    <w:bookmarkStart w:name="z1327" w:id="862"/>
    <w:p>
      <w:pPr>
        <w:spacing w:after="0"/>
        <w:ind w:left="0"/>
        <w:jc w:val="both"/>
      </w:pPr>
      <w:r>
        <w:rPr>
          <w:rFonts w:ascii="Times New Roman"/>
          <w:b w:val="false"/>
          <w:i w:val="false"/>
          <w:color w:val="000000"/>
          <w:sz w:val="28"/>
        </w:rPr>
        <w:t xml:space="preserve">
      </w:t>
      </w:r>
    </w:p>
    <w:bookmarkEnd w:id="862"/>
    <w:p>
      <w:pPr>
        <w:spacing w:after="0"/>
        <w:ind w:left="0"/>
        <w:jc w:val="both"/>
      </w:pPr>
      <w:r>
        <w:drawing>
          <wp:inline distT="0" distB="0" distL="0" distR="0">
            <wp:extent cx="7378700" cy="701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7378700" cy="701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50°04'18,30"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65°43'54,50"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50°04'18,30"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65°44'01,00"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50°04'14,00"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65°44'01,00"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50°04'14,00"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65°43'54,50"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50°04'19.55"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65°43'52.48"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50°04'19.55"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65°44'03.01"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50°04'12.70"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65°44'03.01"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50°04'12.70"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65°43'52.48"</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50°04'20.89"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65°43'50.42"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50°04'20.89"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65°44'05.01"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50°04'11.44"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65°44'05.01"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50°04'11.44"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65°43'50.42"</w:t>
            </w:r>
          </w:p>
        </w:tc>
      </w:tr>
    </w:tbl>
    <w:bookmarkStart w:name="z1328" w:id="863"/>
    <w:p>
      <w:pPr>
        <w:spacing w:after="0"/>
        <w:ind w:left="0"/>
        <w:jc w:val="both"/>
      </w:pPr>
      <w:r>
        <w:rPr>
          <w:rFonts w:ascii="Times New Roman"/>
          <w:b w:val="false"/>
          <w:i w:val="false"/>
          <w:color w:val="000000"/>
          <w:sz w:val="28"/>
        </w:rPr>
        <w:t xml:space="preserve">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"Одиночный курган Кулик X, ранний железный век – средневековье", расположенного в 22 километрах к юго-востоку от села Аккиси Амангельдинского района Костанайской области. </w:t>
      </w:r>
    </w:p>
    <w:bookmarkEnd w:id="863"/>
    <w:bookmarkStart w:name="z1329" w:id="864"/>
    <w:p>
      <w:pPr>
        <w:spacing w:after="0"/>
        <w:ind w:left="0"/>
        <w:jc w:val="both"/>
      </w:pPr>
      <w:r>
        <w:rPr>
          <w:rFonts w:ascii="Times New Roman"/>
          <w:b w:val="false"/>
          <w:i w:val="false"/>
          <w:color w:val="000000"/>
          <w:sz w:val="28"/>
        </w:rPr>
        <w:t>
      Курган диаметром 40 метров, высотой 3,5 метра, окружен рвом шириной 5 метров, глубиной до 0,3 метра. Насыпь сооружена из земли.</w:t>
      </w:r>
    </w:p>
    <w:bookmarkEnd w:id="864"/>
    <w:bookmarkStart w:name="z1330" w:id="865"/>
    <w:p>
      <w:pPr>
        <w:spacing w:after="0"/>
        <w:ind w:left="0"/>
        <w:jc w:val="both"/>
      </w:pPr>
      <w:r>
        <w:rPr>
          <w:rFonts w:ascii="Times New Roman"/>
          <w:b w:val="false"/>
          <w:i w:val="false"/>
          <w:color w:val="000000"/>
          <w:sz w:val="28"/>
        </w:rPr>
        <w:t xml:space="preserve">
      Общая площадь территории одиночного кургана Кулик X с зонами охраны составляет 84704,1 квадратного метра. </w:t>
      </w:r>
    </w:p>
    <w:bookmarkEnd w:id="865"/>
    <w:bookmarkStart w:name="z1331" w:id="866"/>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17171,4 квадратного метра.</w:t>
      </w:r>
    </w:p>
    <w:bookmarkEnd w:id="866"/>
    <w:bookmarkStart w:name="z1332" w:id="867"/>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27366,4 квадратного метра.</w:t>
      </w:r>
    </w:p>
    <w:bookmarkEnd w:id="867"/>
    <w:bookmarkStart w:name="z1333" w:id="868"/>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40166,4 квадратного метра. </w:t>
      </w:r>
    </w:p>
    <w:bookmarkEnd w:id="868"/>
    <w:bookmarkStart w:name="z1334" w:id="869"/>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86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93</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1340" w:id="870"/>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"Одиночный курган Кулик ХІ, ранний железный век – средневековье"</w:t>
      </w:r>
    </w:p>
    <w:bookmarkEnd w:id="870"/>
    <w:bookmarkStart w:name="z1341" w:id="871"/>
    <w:p>
      <w:pPr>
        <w:spacing w:after="0"/>
        <w:ind w:left="0"/>
        <w:jc w:val="both"/>
      </w:pPr>
      <w:r>
        <w:rPr>
          <w:rFonts w:ascii="Times New Roman"/>
          <w:b w:val="false"/>
          <w:i w:val="false"/>
          <w:color w:val="000000"/>
          <w:sz w:val="28"/>
        </w:rPr>
        <w:t xml:space="preserve">
      </w:t>
      </w:r>
    </w:p>
    <w:bookmarkEnd w:id="871"/>
    <w:p>
      <w:pPr>
        <w:spacing w:after="0"/>
        <w:ind w:left="0"/>
        <w:jc w:val="both"/>
      </w:pPr>
      <w:r>
        <w:drawing>
          <wp:inline distT="0" distB="0" distL="0" distR="0">
            <wp:extent cx="7467600" cy="666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7467600" cy="666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50°03'37,50"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65°45'49,00"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50°03'37,50"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65°45'54,20"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50°03'34,20"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65°45'54,20"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50°03'34,20"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65°45'49,00"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50°03'38.78"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65°45'46.95"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50°03'38.78"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65°45'56.18"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50°03'32.90"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65°45'56.18"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50°03'32.90"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65°45'46.95"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50°03'40.07"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65°45'44.98"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50°03'40.07"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65°45'58.11"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50°03'31.68"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65°45'58.11"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50°03'31.68"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65°45'44.98"</w:t>
            </w:r>
          </w:p>
        </w:tc>
      </w:tr>
    </w:tbl>
    <w:bookmarkStart w:name="z1342" w:id="872"/>
    <w:p>
      <w:pPr>
        <w:spacing w:after="0"/>
        <w:ind w:left="0"/>
        <w:jc w:val="both"/>
      </w:pPr>
      <w:r>
        <w:rPr>
          <w:rFonts w:ascii="Times New Roman"/>
          <w:b w:val="false"/>
          <w:i w:val="false"/>
          <w:color w:val="000000"/>
          <w:sz w:val="28"/>
        </w:rPr>
        <w:t xml:space="preserve">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"Одиночный курган Кулик ХІ, ранний железный век – средневековье", расположенного в 25 километрах к юго-востоку от села Аккиси Амангельдинского района Костанайской области. </w:t>
      </w:r>
    </w:p>
    <w:bookmarkEnd w:id="872"/>
    <w:bookmarkStart w:name="z1343" w:id="873"/>
    <w:p>
      <w:pPr>
        <w:spacing w:after="0"/>
        <w:ind w:left="0"/>
        <w:jc w:val="both"/>
      </w:pPr>
      <w:r>
        <w:rPr>
          <w:rFonts w:ascii="Times New Roman"/>
          <w:b w:val="false"/>
          <w:i w:val="false"/>
          <w:color w:val="000000"/>
          <w:sz w:val="28"/>
        </w:rPr>
        <w:t>
      Курган диаметром 18 метров, высотой 1,3 метра. Насыпь сооружена из земли и камня.</w:t>
      </w:r>
    </w:p>
    <w:bookmarkEnd w:id="873"/>
    <w:bookmarkStart w:name="z1344" w:id="874"/>
    <w:p>
      <w:pPr>
        <w:spacing w:after="0"/>
        <w:ind w:left="0"/>
        <w:jc w:val="both"/>
      </w:pPr>
      <w:r>
        <w:rPr>
          <w:rFonts w:ascii="Times New Roman"/>
          <w:b w:val="false"/>
          <w:i w:val="false"/>
          <w:color w:val="000000"/>
          <w:sz w:val="28"/>
        </w:rPr>
        <w:t xml:space="preserve">
      Общая площадь территории одиночного кургана Кулик ХІ с зонами охраны составляет 69034,7 квадратного метра. </w:t>
      </w:r>
    </w:p>
    <w:bookmarkEnd w:id="874"/>
    <w:bookmarkStart w:name="z1345" w:id="875"/>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10556,4 квадратного метра.</w:t>
      </w:r>
    </w:p>
    <w:bookmarkEnd w:id="875"/>
    <w:bookmarkStart w:name="z1346" w:id="876"/>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22839,1 квадратного метра.</w:t>
      </w:r>
    </w:p>
    <w:bookmarkEnd w:id="876"/>
    <w:bookmarkStart w:name="z1347" w:id="877"/>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35639,1 квадратного метра. </w:t>
      </w:r>
    </w:p>
    <w:bookmarkEnd w:id="877"/>
    <w:bookmarkStart w:name="z1348" w:id="878"/>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87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94</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1354" w:id="879"/>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"Курганная группа Кулик ХІІ, ранний железный век – средневековье"</w:t>
      </w:r>
    </w:p>
    <w:bookmarkEnd w:id="879"/>
    <w:bookmarkStart w:name="z1355" w:id="880"/>
    <w:p>
      <w:pPr>
        <w:spacing w:after="0"/>
        <w:ind w:left="0"/>
        <w:jc w:val="both"/>
      </w:pPr>
      <w:r>
        <w:rPr>
          <w:rFonts w:ascii="Times New Roman"/>
          <w:b w:val="false"/>
          <w:i w:val="false"/>
          <w:color w:val="000000"/>
          <w:sz w:val="28"/>
        </w:rPr>
        <w:t xml:space="preserve">
      </w:t>
      </w:r>
    </w:p>
    <w:bookmarkEnd w:id="880"/>
    <w:p>
      <w:pPr>
        <w:spacing w:after="0"/>
        <w:ind w:left="0"/>
        <w:jc w:val="both"/>
      </w:pPr>
      <w:r>
        <w:drawing>
          <wp:inline distT="0" distB="0" distL="0" distR="0">
            <wp:extent cx="7810500" cy="706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7810500" cy="706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50°03'14,30"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65°45'23,50"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50°03'14,30"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65°45'39,70"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50°03'05,10"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65°45'39,70"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50°03'05,10"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65°45'23,50"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50°03'15.59"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65°45'21.34"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50°03'15.59"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65°45'41.73"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50°03'03.86"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65°45'41.73"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50°03'03.86"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65°45'21.34"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50°03'17.02"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65°45'19.37"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50°03'17.02"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65°45'43.82"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50°03'02.61"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65°45'43.82"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50°03'02.61"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65°45'19.37"</w:t>
            </w:r>
          </w:p>
        </w:tc>
      </w:tr>
    </w:tbl>
    <w:bookmarkStart w:name="z1356" w:id="881"/>
    <w:p>
      <w:pPr>
        <w:spacing w:after="0"/>
        <w:ind w:left="0"/>
        <w:jc w:val="both"/>
      </w:pPr>
      <w:r>
        <w:rPr>
          <w:rFonts w:ascii="Times New Roman"/>
          <w:b w:val="false"/>
          <w:i w:val="false"/>
          <w:color w:val="000000"/>
          <w:sz w:val="28"/>
        </w:rPr>
        <w:t xml:space="preserve">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"Курганная группа Кулик ХІІ, ранний железный век – средневековье", расположенного в 25 километрах к юго-востоку от села Аккиси Амангельдинского района Костанайской области. </w:t>
      </w:r>
    </w:p>
    <w:bookmarkEnd w:id="881"/>
    <w:bookmarkStart w:name="z1357" w:id="882"/>
    <w:p>
      <w:pPr>
        <w:spacing w:after="0"/>
        <w:ind w:left="0"/>
        <w:jc w:val="both"/>
      </w:pPr>
      <w:r>
        <w:rPr>
          <w:rFonts w:ascii="Times New Roman"/>
          <w:b w:val="false"/>
          <w:i w:val="false"/>
          <w:color w:val="000000"/>
          <w:sz w:val="28"/>
        </w:rPr>
        <w:t>
      В группу входят два сооруженных из камня и земли кургана.</w:t>
      </w:r>
    </w:p>
    <w:bookmarkEnd w:id="882"/>
    <w:bookmarkStart w:name="z1358" w:id="883"/>
    <w:p>
      <w:pPr>
        <w:spacing w:after="0"/>
        <w:ind w:left="0"/>
        <w:jc w:val="both"/>
      </w:pPr>
      <w:r>
        <w:rPr>
          <w:rFonts w:ascii="Times New Roman"/>
          <w:b w:val="false"/>
          <w:i w:val="false"/>
          <w:color w:val="000000"/>
          <w:sz w:val="28"/>
        </w:rPr>
        <w:t xml:space="preserve">
      Общая площадь территории курганной группы Кулик ХІІ с зонами охраны составляет 213657,5 квадратного метра. </w:t>
      </w:r>
    </w:p>
    <w:bookmarkEnd w:id="883"/>
    <w:bookmarkStart w:name="z1359" w:id="884"/>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91343,6 квадратного метра.</w:t>
      </w:r>
    </w:p>
    <w:bookmarkEnd w:id="884"/>
    <w:bookmarkStart w:name="z1360" w:id="885"/>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54757,0 квадратных метров.</w:t>
      </w:r>
    </w:p>
    <w:bookmarkEnd w:id="885"/>
    <w:bookmarkStart w:name="z1361" w:id="886"/>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67557,0 квадратных метров. </w:t>
      </w:r>
    </w:p>
    <w:bookmarkEnd w:id="886"/>
    <w:bookmarkStart w:name="z1362" w:id="887"/>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88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95</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1368" w:id="888"/>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"Одиночный курган Кулик XIII, ранний железный век – средневековье"</w:t>
      </w:r>
    </w:p>
    <w:bookmarkEnd w:id="888"/>
    <w:bookmarkStart w:name="z1369" w:id="889"/>
    <w:p>
      <w:pPr>
        <w:spacing w:after="0"/>
        <w:ind w:left="0"/>
        <w:jc w:val="both"/>
      </w:pPr>
      <w:r>
        <w:rPr>
          <w:rFonts w:ascii="Times New Roman"/>
          <w:b w:val="false"/>
          <w:i w:val="false"/>
          <w:color w:val="000000"/>
          <w:sz w:val="28"/>
        </w:rPr>
        <w:t xml:space="preserve">
      </w:t>
      </w:r>
    </w:p>
    <w:bookmarkEnd w:id="889"/>
    <w:p>
      <w:pPr>
        <w:spacing w:after="0"/>
        <w:ind w:left="0"/>
        <w:jc w:val="both"/>
      </w:pPr>
      <w:r>
        <w:drawing>
          <wp:inline distT="0" distB="0" distL="0" distR="0">
            <wp:extent cx="7810500" cy="716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7810500" cy="716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50°03'05,60"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65°45'25,50"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50°03'05,60"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65°45'30,00"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50°03'02,70"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65°45'30,00"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50°03'02,70"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65°45'25,50"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50°03'06.90"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65°45'23.47"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50°03'06.90"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65°45'31.95"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50°03'01.42"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65°45'31.95"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50°03'01.42"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65°45'23.47"</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50°03'08.19"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65°45'21.46"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50°03'08.19"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65°45'34.01"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50°03'00.13"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65°45'34.01"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50°03'00.13"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65°45'21.46"</w:t>
            </w:r>
          </w:p>
        </w:tc>
      </w:tr>
    </w:tbl>
    <w:bookmarkStart w:name="z1370" w:id="890"/>
    <w:p>
      <w:pPr>
        <w:spacing w:after="0"/>
        <w:ind w:left="0"/>
        <w:jc w:val="both"/>
      </w:pPr>
      <w:r>
        <w:rPr>
          <w:rFonts w:ascii="Times New Roman"/>
          <w:b w:val="false"/>
          <w:i w:val="false"/>
          <w:color w:val="000000"/>
          <w:sz w:val="28"/>
        </w:rPr>
        <w:t xml:space="preserve">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"Одиночный курган Кулик XIII, ранний железный век – средневековье", расположенного в 25 километрах к юго-востоку от села Аккиси Амангельдинского района Костанайской области. </w:t>
      </w:r>
    </w:p>
    <w:bookmarkEnd w:id="890"/>
    <w:bookmarkStart w:name="z1371" w:id="891"/>
    <w:p>
      <w:pPr>
        <w:spacing w:after="0"/>
        <w:ind w:left="0"/>
        <w:jc w:val="both"/>
      </w:pPr>
      <w:r>
        <w:rPr>
          <w:rFonts w:ascii="Times New Roman"/>
          <w:b w:val="false"/>
          <w:i w:val="false"/>
          <w:color w:val="000000"/>
          <w:sz w:val="28"/>
        </w:rPr>
        <w:t>
      Курган диаметром 7 метров, высотой 0,15 метра. Насыпь сооружена из земли и камня.</w:t>
      </w:r>
    </w:p>
    <w:bookmarkEnd w:id="891"/>
    <w:bookmarkStart w:name="z1372" w:id="892"/>
    <w:p>
      <w:pPr>
        <w:spacing w:after="0"/>
        <w:ind w:left="0"/>
        <w:jc w:val="both"/>
      </w:pPr>
      <w:r>
        <w:rPr>
          <w:rFonts w:ascii="Times New Roman"/>
          <w:b w:val="false"/>
          <w:i w:val="false"/>
          <w:color w:val="000000"/>
          <w:sz w:val="28"/>
        </w:rPr>
        <w:t xml:space="preserve">
      Общая площадь территории одиночного кургана Кулик XIII с зонами охраны составляет 62215,1 квадратного метра. </w:t>
      </w:r>
    </w:p>
    <w:bookmarkEnd w:id="892"/>
    <w:bookmarkStart w:name="z1373" w:id="893"/>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7997,6 квадратного метра.</w:t>
      </w:r>
    </w:p>
    <w:bookmarkEnd w:id="893"/>
    <w:bookmarkStart w:name="z1374" w:id="894"/>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20708,7 квадратного метра.</w:t>
      </w:r>
    </w:p>
    <w:bookmarkEnd w:id="894"/>
    <w:bookmarkStart w:name="z1375" w:id="895"/>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33508,7 квадратного метра. </w:t>
      </w:r>
    </w:p>
    <w:bookmarkEnd w:id="895"/>
    <w:bookmarkStart w:name="z1376" w:id="896"/>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89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1382" w:id="897"/>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"Одиночный курган Кулик XIV, ранний железный век – средневековье"</w:t>
      </w:r>
    </w:p>
    <w:bookmarkEnd w:id="897"/>
    <w:bookmarkStart w:name="z1383" w:id="898"/>
    <w:p>
      <w:pPr>
        <w:spacing w:after="0"/>
        <w:ind w:left="0"/>
        <w:jc w:val="both"/>
      </w:pPr>
      <w:r>
        <w:rPr>
          <w:rFonts w:ascii="Times New Roman"/>
          <w:b w:val="false"/>
          <w:i w:val="false"/>
          <w:color w:val="000000"/>
          <w:sz w:val="28"/>
        </w:rPr>
        <w:t xml:space="preserve">
      </w:t>
      </w:r>
    </w:p>
    <w:bookmarkEnd w:id="898"/>
    <w:p>
      <w:pPr>
        <w:spacing w:after="0"/>
        <w:ind w:left="0"/>
        <w:jc w:val="both"/>
      </w:pPr>
      <w:r>
        <w:drawing>
          <wp:inline distT="0" distB="0" distL="0" distR="0">
            <wp:extent cx="7213600" cy="680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7213600" cy="680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50°02'58,60"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65°45'19,00"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50°02'58,60"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65°45'23,50"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50°02'55,50"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65°45'23,50"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50°02'55,50"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65°45'19,00"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50°02'59.88"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65°45'16.99"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50°02'59.88"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65°45'25.49"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50°02'54.24"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65°45'25.49"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50°02'54.24"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65°45'16.99"</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50°03'01.09"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65°45'14.88"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50°03'01.09"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65°45'27.55"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50°02'52.96"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65°45'27.55"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50°02'52.96"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65°45'14.88"</w:t>
            </w:r>
          </w:p>
        </w:tc>
      </w:tr>
    </w:tbl>
    <w:bookmarkStart w:name="z1384" w:id="899"/>
    <w:p>
      <w:pPr>
        <w:spacing w:after="0"/>
        <w:ind w:left="0"/>
        <w:jc w:val="both"/>
      </w:pPr>
      <w:r>
        <w:rPr>
          <w:rFonts w:ascii="Times New Roman"/>
          <w:b w:val="false"/>
          <w:i w:val="false"/>
          <w:color w:val="000000"/>
          <w:sz w:val="28"/>
        </w:rPr>
        <w:t xml:space="preserve">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"Одиночный курган Кулик XIV, ранний железный век – средневековье", расположенного в 25 километрах к юго-востоку от села Аккиси Амангельдинского района Костанайской области. </w:t>
      </w:r>
    </w:p>
    <w:bookmarkEnd w:id="899"/>
    <w:bookmarkStart w:name="z1385" w:id="900"/>
    <w:p>
      <w:pPr>
        <w:spacing w:after="0"/>
        <w:ind w:left="0"/>
        <w:jc w:val="both"/>
      </w:pPr>
      <w:r>
        <w:rPr>
          <w:rFonts w:ascii="Times New Roman"/>
          <w:b w:val="false"/>
          <w:i w:val="false"/>
          <w:color w:val="000000"/>
          <w:sz w:val="28"/>
        </w:rPr>
        <w:t>
      Курган диаметром 10 метров, высотой 0,9 метра. Насыпь сооружена из земли и камня.</w:t>
      </w:r>
    </w:p>
    <w:bookmarkEnd w:id="900"/>
    <w:bookmarkStart w:name="z1386" w:id="901"/>
    <w:p>
      <w:pPr>
        <w:spacing w:after="0"/>
        <w:ind w:left="0"/>
        <w:jc w:val="both"/>
      </w:pPr>
      <w:r>
        <w:rPr>
          <w:rFonts w:ascii="Times New Roman"/>
          <w:b w:val="false"/>
          <w:i w:val="false"/>
          <w:color w:val="000000"/>
          <w:sz w:val="28"/>
        </w:rPr>
        <w:t xml:space="preserve">
      Общая площадь территории одиночного кургана Кулик XIV с зонами охраны составляет 63642,0 квадратных метра. </w:t>
      </w:r>
    </w:p>
    <w:bookmarkEnd w:id="901"/>
    <w:bookmarkStart w:name="z1387" w:id="902"/>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8514,4 квадратного метра.</w:t>
      </w:r>
    </w:p>
    <w:bookmarkEnd w:id="902"/>
    <w:bookmarkStart w:name="z1388" w:id="903"/>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21163,8 квадратного метра.</w:t>
      </w:r>
    </w:p>
    <w:bookmarkEnd w:id="903"/>
    <w:bookmarkStart w:name="z1389" w:id="904"/>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33963,8 квадратного метра. </w:t>
      </w:r>
    </w:p>
    <w:bookmarkEnd w:id="904"/>
    <w:bookmarkStart w:name="z1390" w:id="905"/>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90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1396" w:id="906"/>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"Одиночный курган Кулик XV, ранний железный век – средневековье"</w:t>
      </w:r>
    </w:p>
    <w:bookmarkEnd w:id="906"/>
    <w:bookmarkStart w:name="z1397" w:id="907"/>
    <w:p>
      <w:pPr>
        <w:spacing w:after="0"/>
        <w:ind w:left="0"/>
        <w:jc w:val="both"/>
      </w:pPr>
      <w:r>
        <w:rPr>
          <w:rFonts w:ascii="Times New Roman"/>
          <w:b w:val="false"/>
          <w:i w:val="false"/>
          <w:color w:val="000000"/>
          <w:sz w:val="28"/>
        </w:rPr>
        <w:t xml:space="preserve">
      </w:t>
      </w:r>
    </w:p>
    <w:bookmarkEnd w:id="907"/>
    <w:p>
      <w:pPr>
        <w:spacing w:after="0"/>
        <w:ind w:left="0"/>
        <w:jc w:val="both"/>
      </w:pPr>
      <w:r>
        <w:drawing>
          <wp:inline distT="0" distB="0" distL="0" distR="0">
            <wp:extent cx="7810500" cy="690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7810500" cy="690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50°02'53,50"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65°44'55,00"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50°02'53,50"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65°44'59,50"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50°02'50,70"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65°44'59,50"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50°02'50,70"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65°44'55,00"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50°02'54.80"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65°44'52.92"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50°02'54.80"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65°45'01.54"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50°02'49.45"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65°45'01.54"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50°02'49.45"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65°44'52.92"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50°02'56.01"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65°44'50.85"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50°02'56.01"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65°45'03.64"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50°02'48.24"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65°45'03.64"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50°02'48.24"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65°44'50.85"</w:t>
            </w:r>
          </w:p>
        </w:tc>
      </w:tr>
    </w:tbl>
    <w:bookmarkStart w:name="z1398" w:id="908"/>
    <w:p>
      <w:pPr>
        <w:spacing w:after="0"/>
        <w:ind w:left="0"/>
        <w:jc w:val="both"/>
      </w:pPr>
      <w:r>
        <w:rPr>
          <w:rFonts w:ascii="Times New Roman"/>
          <w:b w:val="false"/>
          <w:i w:val="false"/>
          <w:color w:val="000000"/>
          <w:sz w:val="28"/>
        </w:rPr>
        <w:t xml:space="preserve">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"Одиночный курган Кулик XV, ранний железный век – средневековье", расположенного в 23 километрах к юго-востоку от села Аккиси Амангельдинского района Костанайской области. </w:t>
      </w:r>
    </w:p>
    <w:bookmarkEnd w:id="908"/>
    <w:bookmarkStart w:name="z1399" w:id="909"/>
    <w:p>
      <w:pPr>
        <w:spacing w:after="0"/>
        <w:ind w:left="0"/>
        <w:jc w:val="both"/>
      </w:pPr>
      <w:r>
        <w:rPr>
          <w:rFonts w:ascii="Times New Roman"/>
          <w:b w:val="false"/>
          <w:i w:val="false"/>
          <w:color w:val="000000"/>
          <w:sz w:val="28"/>
        </w:rPr>
        <w:t>
      Курган диаметром 15 метров, высотой 0,3 метра. Насыпь сооружена из камня.</w:t>
      </w:r>
    </w:p>
    <w:bookmarkEnd w:id="909"/>
    <w:bookmarkStart w:name="z1400" w:id="910"/>
    <w:p>
      <w:pPr>
        <w:spacing w:after="0"/>
        <w:ind w:left="0"/>
        <w:jc w:val="both"/>
      </w:pPr>
      <w:r>
        <w:rPr>
          <w:rFonts w:ascii="Times New Roman"/>
          <w:b w:val="false"/>
          <w:i w:val="false"/>
          <w:color w:val="000000"/>
          <w:sz w:val="28"/>
        </w:rPr>
        <w:t xml:space="preserve">
      Общая площадь территории одиночного кургана Кулик XV с зонами охраны составляет 61429,0 квадратных метров. </w:t>
      </w:r>
    </w:p>
    <w:bookmarkEnd w:id="910"/>
    <w:bookmarkStart w:name="z1401" w:id="911"/>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7717,4 квадратного метра.</w:t>
      </w:r>
    </w:p>
    <w:bookmarkEnd w:id="911"/>
    <w:bookmarkStart w:name="z1402" w:id="912"/>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20455,8 квадратного метра.</w:t>
      </w:r>
    </w:p>
    <w:bookmarkEnd w:id="912"/>
    <w:bookmarkStart w:name="z1403" w:id="913"/>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33255,8 квадратного метра. </w:t>
      </w:r>
    </w:p>
    <w:bookmarkEnd w:id="913"/>
    <w:bookmarkStart w:name="z1404" w:id="914"/>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9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98</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1410" w:id="915"/>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"Курганная группа Кулик XVI, ранний железный век – средневековье"</w:t>
      </w:r>
    </w:p>
    <w:bookmarkEnd w:id="915"/>
    <w:bookmarkStart w:name="z1411" w:id="916"/>
    <w:p>
      <w:pPr>
        <w:spacing w:after="0"/>
        <w:ind w:left="0"/>
        <w:jc w:val="both"/>
      </w:pPr>
      <w:r>
        <w:rPr>
          <w:rFonts w:ascii="Times New Roman"/>
          <w:b w:val="false"/>
          <w:i w:val="false"/>
          <w:color w:val="000000"/>
          <w:sz w:val="28"/>
        </w:rPr>
        <w:t xml:space="preserve">
      </w:t>
      </w:r>
    </w:p>
    <w:bookmarkEnd w:id="916"/>
    <w:p>
      <w:pPr>
        <w:spacing w:after="0"/>
        <w:ind w:left="0"/>
        <w:jc w:val="both"/>
      </w:pPr>
      <w:r>
        <w:drawing>
          <wp:inline distT="0" distB="0" distL="0" distR="0">
            <wp:extent cx="7315200" cy="679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7315200" cy="679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50°02'47,10"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65°43'47,30"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50°02'47,10"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65°43'52,70"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50°02'43,70"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65°43'52,70"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50°02'43,70"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65°43'47,30"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50°02'48.39"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65°43'45.25"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50°02'48.39"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65°43'54.75"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50°02'42.45"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65°43'54.75"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50°02'42.45"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65°43'45.25"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50°02'49.64"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65°43'43.25"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50°02'49.64"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65°43'56.69"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50°02'41.21"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65°43'56.69"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50°02'41.21"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65°43'43.25"</w:t>
            </w:r>
          </w:p>
        </w:tc>
      </w:tr>
    </w:tbl>
    <w:bookmarkStart w:name="z1412" w:id="917"/>
    <w:p>
      <w:pPr>
        <w:spacing w:after="0"/>
        <w:ind w:left="0"/>
        <w:jc w:val="both"/>
      </w:pPr>
      <w:r>
        <w:rPr>
          <w:rFonts w:ascii="Times New Roman"/>
          <w:b w:val="false"/>
          <w:i w:val="false"/>
          <w:color w:val="000000"/>
          <w:sz w:val="28"/>
        </w:rPr>
        <w:t>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"Курганная группа Кулик XVI, ранний железный век – средневековье", в 24 километрах к юго-востоку от села Аккиси Амангельдинского района Костанайской области.</w:t>
      </w:r>
    </w:p>
    <w:bookmarkEnd w:id="917"/>
    <w:bookmarkStart w:name="z1413" w:id="918"/>
    <w:p>
      <w:pPr>
        <w:spacing w:after="0"/>
        <w:ind w:left="0"/>
        <w:jc w:val="both"/>
      </w:pPr>
      <w:r>
        <w:rPr>
          <w:rFonts w:ascii="Times New Roman"/>
          <w:b w:val="false"/>
          <w:i w:val="false"/>
          <w:color w:val="000000"/>
          <w:sz w:val="28"/>
        </w:rPr>
        <w:t>
      В группу входят два сооруженных из камня и земли кургана.</w:t>
      </w:r>
    </w:p>
    <w:bookmarkEnd w:id="918"/>
    <w:bookmarkStart w:name="z1414" w:id="919"/>
    <w:p>
      <w:pPr>
        <w:spacing w:after="0"/>
        <w:ind w:left="0"/>
        <w:jc w:val="both"/>
      </w:pPr>
      <w:r>
        <w:rPr>
          <w:rFonts w:ascii="Times New Roman"/>
          <w:b w:val="false"/>
          <w:i w:val="false"/>
          <w:color w:val="000000"/>
          <w:sz w:val="28"/>
        </w:rPr>
        <w:t xml:space="preserve">
      Общая площадь территории курганной группы Кулик XVI с зонами охраны составляет 70829,4 квадратного метра. </w:t>
      </w:r>
    </w:p>
    <w:bookmarkEnd w:id="919"/>
    <w:bookmarkStart w:name="z1415" w:id="920"/>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11265,3 квадратного метра.</w:t>
      </w:r>
    </w:p>
    <w:bookmarkEnd w:id="920"/>
    <w:bookmarkStart w:name="z1416" w:id="921"/>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23382,1 квадратного метра.</w:t>
      </w:r>
    </w:p>
    <w:bookmarkEnd w:id="921"/>
    <w:bookmarkStart w:name="z1417" w:id="922"/>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36182,1 квадратного метра. </w:t>
      </w:r>
    </w:p>
    <w:bookmarkEnd w:id="922"/>
    <w:bookmarkStart w:name="z1418" w:id="923"/>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92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99</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1424" w:id="924"/>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"Курган "с усами" Кулик XXI, ранний железный век"</w:t>
      </w:r>
    </w:p>
    <w:bookmarkEnd w:id="924"/>
    <w:bookmarkStart w:name="z1425" w:id="925"/>
    <w:p>
      <w:pPr>
        <w:spacing w:after="0"/>
        <w:ind w:left="0"/>
        <w:jc w:val="both"/>
      </w:pPr>
      <w:r>
        <w:rPr>
          <w:rFonts w:ascii="Times New Roman"/>
          <w:b w:val="false"/>
          <w:i w:val="false"/>
          <w:color w:val="000000"/>
          <w:sz w:val="28"/>
        </w:rPr>
        <w:t xml:space="preserve">
      </w:t>
      </w:r>
    </w:p>
    <w:bookmarkEnd w:id="925"/>
    <w:p>
      <w:pPr>
        <w:spacing w:after="0"/>
        <w:ind w:left="0"/>
        <w:jc w:val="both"/>
      </w:pPr>
      <w:r>
        <w:drawing>
          <wp:inline distT="0" distB="0" distL="0" distR="0">
            <wp:extent cx="7378700" cy="693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7378700" cy="693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50°03'44,70"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65°44'14,00"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50°03'44,70"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65°44'23,70"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50°03'38,50"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65°44'23,70"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50°03'38,50"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65°44'14,00"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50°03'45.92"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65°44'11.90"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50°03'45.92"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65°44'25.83"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50°03'37.35"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65°44'25.83"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50°03'37.35"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65°44'11.90"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50°03'47.23"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65°44'09.83"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50°03'47.23"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65°44'27.78"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50°03'36.09"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65°44'27.78"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50°03'36.09"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65°44'09.83"</w:t>
            </w:r>
          </w:p>
        </w:tc>
      </w:tr>
    </w:tbl>
    <w:bookmarkStart w:name="z1426" w:id="926"/>
    <w:p>
      <w:pPr>
        <w:spacing w:after="0"/>
        <w:ind w:left="0"/>
        <w:jc w:val="both"/>
      </w:pPr>
      <w:r>
        <w:rPr>
          <w:rFonts w:ascii="Times New Roman"/>
          <w:b w:val="false"/>
          <w:i w:val="false"/>
          <w:color w:val="000000"/>
          <w:sz w:val="28"/>
        </w:rPr>
        <w:t>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"Курган "с усами" Кулик XXI, ранний железный век", расположенного в 23 километрах к юго-востоку от села Аккиси Амангельдинского района Костанайской области.</w:t>
      </w:r>
    </w:p>
    <w:bookmarkEnd w:id="926"/>
    <w:bookmarkStart w:name="z1427" w:id="927"/>
    <w:p>
      <w:pPr>
        <w:spacing w:after="0"/>
        <w:ind w:left="0"/>
        <w:jc w:val="both"/>
      </w:pPr>
      <w:r>
        <w:rPr>
          <w:rFonts w:ascii="Times New Roman"/>
          <w:b w:val="false"/>
          <w:i w:val="false"/>
          <w:color w:val="000000"/>
          <w:sz w:val="28"/>
        </w:rPr>
        <w:t>
      Три курганных насыпи, выстроенных дугой по оси север-запад – юг-восток.</w:t>
      </w:r>
    </w:p>
    <w:bookmarkEnd w:id="927"/>
    <w:bookmarkStart w:name="z1428" w:id="928"/>
    <w:p>
      <w:pPr>
        <w:spacing w:after="0"/>
        <w:ind w:left="0"/>
        <w:jc w:val="both"/>
      </w:pPr>
      <w:r>
        <w:rPr>
          <w:rFonts w:ascii="Times New Roman"/>
          <w:b w:val="false"/>
          <w:i w:val="false"/>
          <w:color w:val="000000"/>
          <w:sz w:val="28"/>
        </w:rPr>
        <w:t>
      Длина левого "уса" 95 метров, правого 90 метров. Высота "усов" 0,05–0,1 метра, ширина до 1,5 метра.</w:t>
      </w:r>
    </w:p>
    <w:bookmarkEnd w:id="928"/>
    <w:bookmarkStart w:name="z1429" w:id="929"/>
    <w:p>
      <w:pPr>
        <w:spacing w:after="0"/>
        <w:ind w:left="0"/>
        <w:jc w:val="both"/>
      </w:pPr>
      <w:r>
        <w:rPr>
          <w:rFonts w:ascii="Times New Roman"/>
          <w:b w:val="false"/>
          <w:i w:val="false"/>
          <w:color w:val="000000"/>
          <w:sz w:val="28"/>
        </w:rPr>
        <w:t>
      "Усы" и курганы сооружены из камня и земли.</w:t>
      </w:r>
    </w:p>
    <w:bookmarkEnd w:id="929"/>
    <w:bookmarkStart w:name="z1430" w:id="930"/>
    <w:p>
      <w:pPr>
        <w:spacing w:after="0"/>
        <w:ind w:left="0"/>
        <w:jc w:val="both"/>
      </w:pPr>
      <w:r>
        <w:rPr>
          <w:rFonts w:ascii="Times New Roman"/>
          <w:b w:val="false"/>
          <w:i w:val="false"/>
          <w:color w:val="000000"/>
          <w:sz w:val="28"/>
        </w:rPr>
        <w:t xml:space="preserve">
      Общая площадь территории кургана "с усами" Кулик XXI с зонами охраны составляет 123890,2 квадратного метра. </w:t>
      </w:r>
    </w:p>
    <w:bookmarkEnd w:id="930"/>
    <w:bookmarkStart w:name="z1431" w:id="931"/>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36856,5 квадратного метра.</w:t>
      </w:r>
    </w:p>
    <w:bookmarkEnd w:id="931"/>
    <w:bookmarkStart w:name="z1432" w:id="932"/>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37116,9 квадратного метра.</w:t>
      </w:r>
    </w:p>
    <w:bookmarkEnd w:id="932"/>
    <w:bookmarkStart w:name="z1433" w:id="933"/>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49916,9 квадратного метра. </w:t>
      </w:r>
    </w:p>
    <w:bookmarkEnd w:id="933"/>
    <w:bookmarkStart w:name="z1434" w:id="934"/>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9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100</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1440" w:id="935"/>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"Одиночный курган Кулик XXII, ранний железный век"</w:t>
      </w:r>
    </w:p>
    <w:bookmarkEnd w:id="935"/>
    <w:bookmarkStart w:name="z1441" w:id="936"/>
    <w:p>
      <w:pPr>
        <w:spacing w:after="0"/>
        <w:ind w:left="0"/>
        <w:jc w:val="both"/>
      </w:pPr>
      <w:r>
        <w:rPr>
          <w:rFonts w:ascii="Times New Roman"/>
          <w:b w:val="false"/>
          <w:i w:val="false"/>
          <w:color w:val="000000"/>
          <w:sz w:val="28"/>
        </w:rPr>
        <w:t xml:space="preserve">
      </w:t>
      </w:r>
    </w:p>
    <w:bookmarkEnd w:id="936"/>
    <w:p>
      <w:pPr>
        <w:spacing w:after="0"/>
        <w:ind w:left="0"/>
        <w:jc w:val="both"/>
      </w:pPr>
      <w:r>
        <w:drawing>
          <wp:inline distT="0" distB="0" distL="0" distR="0">
            <wp:extent cx="7810500" cy="707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7810500" cy="707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50°04'03,00"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65°44'30,00"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50°04'03,00"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65°44'34,50"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50°04'00,20"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65°44'34,50"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50°04'00,20"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65°44'30,00"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50°03'45.92"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65°44'11.90"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50°03'45.92"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65°44'25.83"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50°03'37.35"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65°44'25.83"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50°03'37.35"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65°44'11.90"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50°04'05.62"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65°44'25.99"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50°04'05.62"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65°44'38.51"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50°03'57.69"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65°44'38.51"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50°03'57.69"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65°44'25.99"</w:t>
            </w:r>
          </w:p>
        </w:tc>
      </w:tr>
    </w:tbl>
    <w:bookmarkStart w:name="z1442" w:id="937"/>
    <w:p>
      <w:pPr>
        <w:spacing w:after="0"/>
        <w:ind w:left="0"/>
        <w:jc w:val="both"/>
      </w:pPr>
      <w:r>
        <w:rPr>
          <w:rFonts w:ascii="Times New Roman"/>
          <w:b w:val="false"/>
          <w:i w:val="false"/>
          <w:color w:val="000000"/>
          <w:sz w:val="28"/>
        </w:rPr>
        <w:t xml:space="preserve">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"Одиночный курган Кулик XXII, ранний железный век", расположенного в 23 километрах к юго-востоку от села Аккиси Амангельдинского района Костанайской области. </w:t>
      </w:r>
    </w:p>
    <w:bookmarkEnd w:id="937"/>
    <w:bookmarkStart w:name="z1443" w:id="938"/>
    <w:p>
      <w:pPr>
        <w:spacing w:after="0"/>
        <w:ind w:left="0"/>
        <w:jc w:val="both"/>
      </w:pPr>
      <w:r>
        <w:rPr>
          <w:rFonts w:ascii="Times New Roman"/>
          <w:b w:val="false"/>
          <w:i w:val="false"/>
          <w:color w:val="000000"/>
          <w:sz w:val="28"/>
        </w:rPr>
        <w:t>
      Курган диаметром 8 метров, высотой 0,3 метра. Насыпь сооружена из камня.</w:t>
      </w:r>
    </w:p>
    <w:bookmarkEnd w:id="938"/>
    <w:bookmarkStart w:name="z1444" w:id="939"/>
    <w:p>
      <w:pPr>
        <w:spacing w:after="0"/>
        <w:ind w:left="0"/>
        <w:jc w:val="both"/>
      </w:pPr>
      <w:r>
        <w:rPr>
          <w:rFonts w:ascii="Times New Roman"/>
          <w:b w:val="false"/>
          <w:i w:val="false"/>
          <w:color w:val="000000"/>
          <w:sz w:val="28"/>
        </w:rPr>
        <w:t xml:space="preserve">
      Общая площадь территории одиночного кургана Кулик XXII с зонами охраны составляет 61262,2 квадратного метра. </w:t>
      </w:r>
    </w:p>
    <w:bookmarkEnd w:id="939"/>
    <w:bookmarkStart w:name="z1445" w:id="940"/>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7658,4 квадратного метра.</w:t>
      </w:r>
    </w:p>
    <w:bookmarkEnd w:id="940"/>
    <w:bookmarkStart w:name="z1446" w:id="941"/>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20401,9 квадратного метра.</w:t>
      </w:r>
    </w:p>
    <w:bookmarkEnd w:id="941"/>
    <w:bookmarkStart w:name="z1447" w:id="942"/>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33201,9 квадратного метра. </w:t>
      </w:r>
    </w:p>
    <w:bookmarkEnd w:id="942"/>
    <w:bookmarkStart w:name="z1448" w:id="943"/>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94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1454" w:id="944"/>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"Одиночный курган Кулик XXIII, ранний железный век"</w:t>
      </w:r>
    </w:p>
    <w:bookmarkEnd w:id="944"/>
    <w:bookmarkStart w:name="z1455" w:id="945"/>
    <w:p>
      <w:pPr>
        <w:spacing w:after="0"/>
        <w:ind w:left="0"/>
        <w:jc w:val="both"/>
      </w:pPr>
      <w:r>
        <w:rPr>
          <w:rFonts w:ascii="Times New Roman"/>
          <w:b w:val="false"/>
          <w:i w:val="false"/>
          <w:color w:val="000000"/>
          <w:sz w:val="28"/>
        </w:rPr>
        <w:t xml:space="preserve">
      </w:t>
      </w:r>
    </w:p>
    <w:bookmarkEnd w:id="945"/>
    <w:p>
      <w:pPr>
        <w:spacing w:after="0"/>
        <w:ind w:left="0"/>
        <w:jc w:val="both"/>
      </w:pPr>
      <w:r>
        <w:drawing>
          <wp:inline distT="0" distB="0" distL="0" distR="0">
            <wp:extent cx="7594600" cy="712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7594600" cy="712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50°04'08,00"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65°44'27,00"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50°04'08,00"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65°44'31,50"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50°04'05,00"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65°44'31,50"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50°04'05,00"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65°44'27,00"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50°04'09.31"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65°44'24.92"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50°04'09.31"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65°44'33.53"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50°04'03.72"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65°44'33.53"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50°04'03.72"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65°44'24.92"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50°04'10.67"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65°44'22.79"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50°04'10.67"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65°44'35.60"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50°04'02.44"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65°44'35.60"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50°04'02.44"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65°44'22.79"</w:t>
            </w:r>
          </w:p>
        </w:tc>
      </w:tr>
    </w:tbl>
    <w:bookmarkStart w:name="z1456" w:id="946"/>
    <w:p>
      <w:pPr>
        <w:spacing w:after="0"/>
        <w:ind w:left="0"/>
        <w:jc w:val="both"/>
      </w:pPr>
      <w:r>
        <w:rPr>
          <w:rFonts w:ascii="Times New Roman"/>
          <w:b w:val="false"/>
          <w:i w:val="false"/>
          <w:color w:val="000000"/>
          <w:sz w:val="28"/>
        </w:rPr>
        <w:t>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"Одиночный курган Кулик XXIII, ранний железный век", расположенного в 23 километрах к юго-востоку от села Аккиси Амангельдинского района Костанайской области.</w:t>
      </w:r>
    </w:p>
    <w:bookmarkEnd w:id="946"/>
    <w:bookmarkStart w:name="z1457" w:id="947"/>
    <w:p>
      <w:pPr>
        <w:spacing w:after="0"/>
        <w:ind w:left="0"/>
        <w:jc w:val="both"/>
      </w:pPr>
      <w:r>
        <w:rPr>
          <w:rFonts w:ascii="Times New Roman"/>
          <w:b w:val="false"/>
          <w:i w:val="false"/>
          <w:color w:val="000000"/>
          <w:sz w:val="28"/>
        </w:rPr>
        <w:t>
      Курган диаметром 3 метра, высотой 0,4 метра. Насыпь сооружена из камня и земли.</w:t>
      </w:r>
    </w:p>
    <w:bookmarkEnd w:id="947"/>
    <w:bookmarkStart w:name="z1458" w:id="948"/>
    <w:p>
      <w:pPr>
        <w:spacing w:after="0"/>
        <w:ind w:left="0"/>
        <w:jc w:val="both"/>
      </w:pPr>
      <w:r>
        <w:rPr>
          <w:rFonts w:ascii="Times New Roman"/>
          <w:b w:val="false"/>
          <w:i w:val="false"/>
          <w:color w:val="000000"/>
          <w:sz w:val="28"/>
        </w:rPr>
        <w:t xml:space="preserve">
      Общая площадь территории одиночного кургана Кулик XXIII с зонами охраны составляет 63111,7 квадратного метра. </w:t>
      </w:r>
    </w:p>
    <w:bookmarkEnd w:id="948"/>
    <w:bookmarkStart w:name="z1459" w:id="949"/>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8321,2 квадратного метра.</w:t>
      </w:r>
    </w:p>
    <w:bookmarkEnd w:id="949"/>
    <w:bookmarkStart w:name="z1460" w:id="950"/>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20995,3 квадратного метра.</w:t>
      </w:r>
    </w:p>
    <w:bookmarkEnd w:id="950"/>
    <w:bookmarkStart w:name="z1461" w:id="951"/>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33795,3 квадратного метра. </w:t>
      </w:r>
    </w:p>
    <w:bookmarkEnd w:id="951"/>
    <w:bookmarkStart w:name="z1462" w:id="952"/>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95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1468" w:id="953"/>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"Курган "с усами" Кулик XXIV, ранний железный век"</w:t>
      </w:r>
    </w:p>
    <w:bookmarkEnd w:id="953"/>
    <w:bookmarkStart w:name="z1469" w:id="954"/>
    <w:p>
      <w:pPr>
        <w:spacing w:after="0"/>
        <w:ind w:left="0"/>
        <w:jc w:val="both"/>
      </w:pPr>
      <w:r>
        <w:rPr>
          <w:rFonts w:ascii="Times New Roman"/>
          <w:b w:val="false"/>
          <w:i w:val="false"/>
          <w:color w:val="000000"/>
          <w:sz w:val="28"/>
        </w:rPr>
        <w:t xml:space="preserve">
      </w:t>
      </w:r>
    </w:p>
    <w:bookmarkEnd w:id="954"/>
    <w:p>
      <w:pPr>
        <w:spacing w:after="0"/>
        <w:ind w:left="0"/>
        <w:jc w:val="both"/>
      </w:pPr>
      <w:r>
        <w:drawing>
          <wp:inline distT="0" distB="0" distL="0" distR="0">
            <wp:extent cx="7810500" cy="679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7810500" cy="679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50°04'08,90"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65°44'08,50"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50°04'08,90"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65°44'16,50"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50°04'04,30"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65°44'16,50"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50°04'04,30"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65°44'08,50"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50°04'10.17"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65°44'06.50"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50°04'10.17"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65°44'18.52"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50°04'03.04"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65°44'18.52"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50°04'03.04"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65°44'06.50"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50°04'11.54"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65°44'04.43"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50°04'11.54"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65°44'20.65"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50°04'01.73"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65°44'20.65"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50°04'01.73"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65°44'04.43"</w:t>
            </w:r>
          </w:p>
        </w:tc>
      </w:tr>
    </w:tbl>
    <w:bookmarkStart w:name="z1470" w:id="955"/>
    <w:p>
      <w:pPr>
        <w:spacing w:after="0"/>
        <w:ind w:left="0"/>
        <w:jc w:val="both"/>
      </w:pPr>
      <w:r>
        <w:rPr>
          <w:rFonts w:ascii="Times New Roman"/>
          <w:b w:val="false"/>
          <w:i w:val="false"/>
          <w:color w:val="000000"/>
          <w:sz w:val="28"/>
        </w:rPr>
        <w:t>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"Курган "с усами" Кулик XXIV, ранний железный век", расположенного в 23 километрах к юго-востоку от села Аккиси Амангельдинского района Костанайской области.</w:t>
      </w:r>
    </w:p>
    <w:bookmarkEnd w:id="955"/>
    <w:bookmarkStart w:name="z1471" w:id="956"/>
    <w:p>
      <w:pPr>
        <w:spacing w:after="0"/>
        <w:ind w:left="0"/>
        <w:jc w:val="both"/>
      </w:pPr>
      <w:r>
        <w:rPr>
          <w:rFonts w:ascii="Times New Roman"/>
          <w:b w:val="false"/>
          <w:i w:val="false"/>
          <w:color w:val="000000"/>
          <w:sz w:val="28"/>
        </w:rPr>
        <w:t>
      Две курганных насыпи выстроены дугой по оси северо-запад – юго-восток.</w:t>
      </w:r>
    </w:p>
    <w:bookmarkEnd w:id="956"/>
    <w:bookmarkStart w:name="z1472" w:id="957"/>
    <w:p>
      <w:pPr>
        <w:spacing w:after="0"/>
        <w:ind w:left="0"/>
        <w:jc w:val="both"/>
      </w:pPr>
      <w:r>
        <w:rPr>
          <w:rFonts w:ascii="Times New Roman"/>
          <w:b w:val="false"/>
          <w:i w:val="false"/>
          <w:color w:val="000000"/>
          <w:sz w:val="28"/>
        </w:rPr>
        <w:t>
      Длина "усов" 50 метров, высота 0,05 метра, ширина 1 метр. "Усы" и курганы сооружены из камня и земли.</w:t>
      </w:r>
    </w:p>
    <w:bookmarkEnd w:id="957"/>
    <w:bookmarkStart w:name="z1473" w:id="958"/>
    <w:p>
      <w:pPr>
        <w:spacing w:after="0"/>
        <w:ind w:left="0"/>
        <w:jc w:val="both"/>
      </w:pPr>
      <w:r>
        <w:rPr>
          <w:rFonts w:ascii="Times New Roman"/>
          <w:b w:val="false"/>
          <w:i w:val="false"/>
          <w:color w:val="000000"/>
          <w:sz w:val="28"/>
        </w:rPr>
        <w:t xml:space="preserve">
      Общая площадь территории кургана "с усами" Кулик XXIV с зонами охраны составляет 95902,6 квадратного метра. </w:t>
      </w:r>
    </w:p>
    <w:bookmarkEnd w:id="958"/>
    <w:bookmarkStart w:name="z1474" w:id="959"/>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22404,5 квадратного метра.</w:t>
      </w:r>
    </w:p>
    <w:bookmarkEnd w:id="959"/>
    <w:bookmarkStart w:name="z1475" w:id="960"/>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30349,0 квадратных метров.</w:t>
      </w:r>
    </w:p>
    <w:bookmarkEnd w:id="960"/>
    <w:bookmarkStart w:name="z1476" w:id="961"/>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43149,0 квадратных метров. </w:t>
      </w:r>
    </w:p>
    <w:bookmarkEnd w:id="961"/>
    <w:bookmarkStart w:name="z1477" w:id="962"/>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96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103</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1483" w:id="963"/>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"Одиночный курган Кулик XXV, ранний железный век"</w:t>
      </w:r>
    </w:p>
    <w:bookmarkEnd w:id="963"/>
    <w:bookmarkStart w:name="z1484" w:id="964"/>
    <w:p>
      <w:pPr>
        <w:spacing w:after="0"/>
        <w:ind w:left="0"/>
        <w:jc w:val="both"/>
      </w:pPr>
      <w:r>
        <w:rPr>
          <w:rFonts w:ascii="Times New Roman"/>
          <w:b w:val="false"/>
          <w:i w:val="false"/>
          <w:color w:val="000000"/>
          <w:sz w:val="28"/>
        </w:rPr>
        <w:t xml:space="preserve">
      </w:t>
      </w:r>
    </w:p>
    <w:bookmarkEnd w:id="964"/>
    <w:p>
      <w:pPr>
        <w:spacing w:after="0"/>
        <w:ind w:left="0"/>
        <w:jc w:val="both"/>
      </w:pPr>
      <w:r>
        <w:drawing>
          <wp:inline distT="0" distB="0" distL="0" distR="0">
            <wp:extent cx="6896100" cy="697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6896100" cy="697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50°04'00,40"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65°43'23,00"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50°04'00,40"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65°43'27,40"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50°03'57,50"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65°43'27,40"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50°03'57,50"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65°43'23,00"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50°04'01.66"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65°43'20.97"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50°04'01.66"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65°43'29.39"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50°03'56.24"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65°43'29.39"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50°03'56.24"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65°43'20.97"</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50°04'02.95"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65°43'18.95"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50°04'02.95"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65°43'31.46"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50°03'54.98"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65°43'31.46"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50°03'54.98"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65°43'18.95"</w:t>
            </w:r>
          </w:p>
        </w:tc>
      </w:tr>
    </w:tbl>
    <w:bookmarkStart w:name="z1485" w:id="965"/>
    <w:p>
      <w:pPr>
        <w:spacing w:after="0"/>
        <w:ind w:left="0"/>
        <w:jc w:val="both"/>
      </w:pPr>
      <w:r>
        <w:rPr>
          <w:rFonts w:ascii="Times New Roman"/>
          <w:b w:val="false"/>
          <w:i w:val="false"/>
          <w:color w:val="000000"/>
          <w:sz w:val="28"/>
        </w:rPr>
        <w:t>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"Одиночный курган Кулик XXV, ранний железный век", расположенного в 22 километрах к юго-востоку от села Аккиси Амангельдинского района Костанайской области.</w:t>
      </w:r>
    </w:p>
    <w:bookmarkEnd w:id="965"/>
    <w:bookmarkStart w:name="z1486" w:id="966"/>
    <w:p>
      <w:pPr>
        <w:spacing w:after="0"/>
        <w:ind w:left="0"/>
        <w:jc w:val="both"/>
      </w:pPr>
      <w:r>
        <w:rPr>
          <w:rFonts w:ascii="Times New Roman"/>
          <w:b w:val="false"/>
          <w:i w:val="false"/>
          <w:color w:val="000000"/>
          <w:sz w:val="28"/>
        </w:rPr>
        <w:t>
      Курган диаметром 6 метров, высотой 0,3 метра. Насыпь сооружена из камня и земли.</w:t>
      </w:r>
    </w:p>
    <w:bookmarkEnd w:id="966"/>
    <w:bookmarkStart w:name="z1487" w:id="967"/>
    <w:p>
      <w:pPr>
        <w:spacing w:after="0"/>
        <w:ind w:left="0"/>
        <w:jc w:val="both"/>
      </w:pPr>
      <w:r>
        <w:rPr>
          <w:rFonts w:ascii="Times New Roman"/>
          <w:b w:val="false"/>
          <w:i w:val="false"/>
          <w:color w:val="000000"/>
          <w:sz w:val="28"/>
        </w:rPr>
        <w:t xml:space="preserve">
      Общая площадь территории одиночного кургана Кулик XXV с зонами охраны составляет 61772,5 квадратного метра. </w:t>
      </w:r>
    </w:p>
    <w:bookmarkEnd w:id="967"/>
    <w:bookmarkStart w:name="z1488" w:id="968"/>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7839,5 квадратного метра.</w:t>
      </w:r>
    </w:p>
    <w:bookmarkEnd w:id="968"/>
    <w:bookmarkStart w:name="z1489" w:id="969"/>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20566,5 квадратного метра.</w:t>
      </w:r>
    </w:p>
    <w:bookmarkEnd w:id="969"/>
    <w:bookmarkStart w:name="z1490" w:id="970"/>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33366,5 квадратного метра. </w:t>
      </w:r>
    </w:p>
    <w:bookmarkEnd w:id="970"/>
    <w:bookmarkStart w:name="z1491" w:id="971"/>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97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104</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1497" w:id="972"/>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"Одиночный курган Кулик XXVI, ранний железный век"</w:t>
      </w:r>
    </w:p>
    <w:bookmarkEnd w:id="972"/>
    <w:bookmarkStart w:name="z1498" w:id="973"/>
    <w:p>
      <w:pPr>
        <w:spacing w:after="0"/>
        <w:ind w:left="0"/>
        <w:jc w:val="both"/>
      </w:pPr>
      <w:r>
        <w:rPr>
          <w:rFonts w:ascii="Times New Roman"/>
          <w:b w:val="false"/>
          <w:i w:val="false"/>
          <w:color w:val="000000"/>
          <w:sz w:val="28"/>
        </w:rPr>
        <w:t xml:space="preserve">
      </w:t>
      </w:r>
    </w:p>
    <w:bookmarkEnd w:id="973"/>
    <w:p>
      <w:pPr>
        <w:spacing w:after="0"/>
        <w:ind w:left="0"/>
        <w:jc w:val="both"/>
      </w:pPr>
      <w:r>
        <w:drawing>
          <wp:inline distT="0" distB="0" distL="0" distR="0">
            <wp:extent cx="7658100" cy="716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7658100" cy="716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50°04'19,00"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65°45'55,30"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50°04'19,00"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65°46'01,40"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50°04'15,10"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65°46'01,40"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50°04'15,10"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65°45'55,30"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50°04'20.31"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65°45'53.34"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50°04'20.31"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65°46'03.37"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50°04'13.86"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65°46'03.37"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50°04'13.86"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65°45'53.34"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50°04'21.60"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65°45'51.35"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50°04'21.60"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65°46'05.45"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50°04'12.64"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65°46'05.45"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50°04'12.64"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65°45'51.35"</w:t>
            </w:r>
          </w:p>
        </w:tc>
      </w:tr>
    </w:tbl>
    <w:bookmarkStart w:name="z1499" w:id="974"/>
    <w:p>
      <w:pPr>
        <w:spacing w:after="0"/>
        <w:ind w:left="0"/>
        <w:jc w:val="both"/>
      </w:pPr>
      <w:r>
        <w:rPr>
          <w:rFonts w:ascii="Times New Roman"/>
          <w:b w:val="false"/>
          <w:i w:val="false"/>
          <w:color w:val="000000"/>
          <w:sz w:val="28"/>
        </w:rPr>
        <w:t>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"Одиночный курган Кулик XXVI, ранний железный век", расположенного в 24 километрах к юго-востоку от села Аккиси Амангельдинского района Костанайской области.</w:t>
      </w:r>
    </w:p>
    <w:bookmarkEnd w:id="974"/>
    <w:bookmarkStart w:name="z1500" w:id="975"/>
    <w:p>
      <w:pPr>
        <w:spacing w:after="0"/>
        <w:ind w:left="0"/>
        <w:jc w:val="both"/>
      </w:pPr>
      <w:r>
        <w:rPr>
          <w:rFonts w:ascii="Times New Roman"/>
          <w:b w:val="false"/>
          <w:i w:val="false"/>
          <w:color w:val="000000"/>
          <w:sz w:val="28"/>
        </w:rPr>
        <w:t>
      Курган диаметром 30 метров, высотой 0,7 метра. Насыпь сооружена из земли.</w:t>
      </w:r>
    </w:p>
    <w:bookmarkEnd w:id="975"/>
    <w:bookmarkStart w:name="z1501" w:id="976"/>
    <w:p>
      <w:pPr>
        <w:spacing w:after="0"/>
        <w:ind w:left="0"/>
        <w:jc w:val="both"/>
      </w:pPr>
      <w:r>
        <w:rPr>
          <w:rFonts w:ascii="Times New Roman"/>
          <w:b w:val="false"/>
          <w:i w:val="false"/>
          <w:color w:val="000000"/>
          <w:sz w:val="28"/>
        </w:rPr>
        <w:t xml:space="preserve">
      Общая площадь территории одиночного кургана Кулик XXVI с зонами охраны составляет 78785,8 квадратного метра. </w:t>
      </w:r>
    </w:p>
    <w:bookmarkEnd w:id="976"/>
    <w:bookmarkStart w:name="z1502" w:id="977"/>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14565,6 квадратного метра.</w:t>
      </w:r>
    </w:p>
    <w:bookmarkEnd w:id="977"/>
    <w:bookmarkStart w:name="z1503" w:id="978"/>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25710,1 квадратного метра.</w:t>
      </w:r>
    </w:p>
    <w:bookmarkEnd w:id="978"/>
    <w:bookmarkStart w:name="z1504" w:id="979"/>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38510,1 квадратного метра. </w:t>
      </w:r>
    </w:p>
    <w:bookmarkEnd w:id="979"/>
    <w:bookmarkStart w:name="z1505" w:id="980"/>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98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105</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1511" w:id="981"/>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"Одиночный курган Кулик XXVII, ранний железный век"</w:t>
      </w:r>
    </w:p>
    <w:bookmarkEnd w:id="981"/>
    <w:bookmarkStart w:name="z1512" w:id="982"/>
    <w:p>
      <w:pPr>
        <w:spacing w:after="0"/>
        <w:ind w:left="0"/>
        <w:jc w:val="both"/>
      </w:pPr>
      <w:r>
        <w:rPr>
          <w:rFonts w:ascii="Times New Roman"/>
          <w:b w:val="false"/>
          <w:i w:val="false"/>
          <w:color w:val="000000"/>
          <w:sz w:val="28"/>
        </w:rPr>
        <w:t xml:space="preserve">
      </w:t>
      </w:r>
    </w:p>
    <w:bookmarkEnd w:id="982"/>
    <w:p>
      <w:pPr>
        <w:spacing w:after="0"/>
        <w:ind w:left="0"/>
        <w:jc w:val="both"/>
      </w:pPr>
      <w:r>
        <w:drawing>
          <wp:inline distT="0" distB="0" distL="0" distR="0">
            <wp:extent cx="7810500" cy="680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7810500" cy="680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50°03'00,20"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65°44'59,50"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50°03'00,20"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65°45'04,00"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50°02'57,50"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65°45'04,00"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50°02'57,50"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65°44'59,50"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50°03'01.49"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65°44'57.46"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50°03'01.49"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65°45'06.07"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50°02'56.23"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65°45'06.07"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50°02'56.23"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65°44'57.46"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50°03'02.82"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65°44'55.40"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50°03'02.82"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65°45'08.14"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50°02'54.96"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65°45'08.14"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50°02'54.96"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65°44'55.40"</w:t>
            </w:r>
          </w:p>
        </w:tc>
      </w:tr>
    </w:tbl>
    <w:bookmarkStart w:name="z1513" w:id="983"/>
    <w:p>
      <w:pPr>
        <w:spacing w:after="0"/>
        <w:ind w:left="0"/>
        <w:jc w:val="both"/>
      </w:pPr>
      <w:r>
        <w:rPr>
          <w:rFonts w:ascii="Times New Roman"/>
          <w:b w:val="false"/>
          <w:i w:val="false"/>
          <w:color w:val="000000"/>
          <w:sz w:val="28"/>
        </w:rPr>
        <w:t>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"Одиночный курган Кулик XXVII, ранний железный век", расположенного в 25 километрах к юго-востоку от села Аккиси Амангельдинского района Костанайской области.</w:t>
      </w:r>
    </w:p>
    <w:bookmarkEnd w:id="983"/>
    <w:bookmarkStart w:name="z1514" w:id="984"/>
    <w:p>
      <w:pPr>
        <w:spacing w:after="0"/>
        <w:ind w:left="0"/>
        <w:jc w:val="both"/>
      </w:pPr>
      <w:r>
        <w:rPr>
          <w:rFonts w:ascii="Times New Roman"/>
          <w:b w:val="false"/>
          <w:i w:val="false"/>
          <w:color w:val="000000"/>
          <w:sz w:val="28"/>
        </w:rPr>
        <w:t>
      Курган диаметром 8 метров, высотой 0,15 метра. Насыпь сооружена из камня. Один из крупных камней вкопан вертикально.</w:t>
      </w:r>
    </w:p>
    <w:bookmarkEnd w:id="984"/>
    <w:bookmarkStart w:name="z1515" w:id="985"/>
    <w:p>
      <w:pPr>
        <w:spacing w:after="0"/>
        <w:ind w:left="0"/>
        <w:jc w:val="both"/>
      </w:pPr>
      <w:r>
        <w:rPr>
          <w:rFonts w:ascii="Times New Roman"/>
          <w:b w:val="false"/>
          <w:i w:val="false"/>
          <w:color w:val="000000"/>
          <w:sz w:val="28"/>
        </w:rPr>
        <w:t xml:space="preserve">
      Общая площадь территории одиночного кургана Кулик XXVII с зонами охраны составляет 60744,8 квадратного метра. </w:t>
      </w:r>
    </w:p>
    <w:bookmarkEnd w:id="985"/>
    <w:bookmarkStart w:name="z1516" w:id="986"/>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7476,1 квадратного метра.</w:t>
      </w:r>
    </w:p>
    <w:bookmarkEnd w:id="986"/>
    <w:bookmarkStart w:name="z1517" w:id="987"/>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20234,3 квадратного метра.</w:t>
      </w:r>
    </w:p>
    <w:bookmarkEnd w:id="987"/>
    <w:bookmarkStart w:name="z1518" w:id="988"/>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33034,3 квадратного метра. </w:t>
      </w:r>
    </w:p>
    <w:bookmarkEnd w:id="988"/>
    <w:bookmarkStart w:name="z1519" w:id="989"/>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98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1525" w:id="990"/>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"Одиночный курган Кулик XXVIII, ранний железный век"</w:t>
      </w:r>
    </w:p>
    <w:bookmarkEnd w:id="990"/>
    <w:bookmarkStart w:name="z1526" w:id="991"/>
    <w:p>
      <w:pPr>
        <w:spacing w:after="0"/>
        <w:ind w:left="0"/>
        <w:jc w:val="both"/>
      </w:pPr>
      <w:r>
        <w:rPr>
          <w:rFonts w:ascii="Times New Roman"/>
          <w:b w:val="false"/>
          <w:i w:val="false"/>
          <w:color w:val="000000"/>
          <w:sz w:val="28"/>
        </w:rPr>
        <w:t xml:space="preserve">
      </w:t>
      </w:r>
    </w:p>
    <w:bookmarkEnd w:id="991"/>
    <w:p>
      <w:pPr>
        <w:spacing w:after="0"/>
        <w:ind w:left="0"/>
        <w:jc w:val="both"/>
      </w:pPr>
      <w:r>
        <w:drawing>
          <wp:inline distT="0" distB="0" distL="0" distR="0">
            <wp:extent cx="7035800" cy="685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7035800" cy="685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50°02'48,30"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65°44'40,50"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50°02'48,30"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65°44'44,80"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50°02'45,50"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65°44'44,80"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50°02'45,50"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65°44'40,50"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50°02'49.64"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65°44'38.43"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50°02'49.64"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65°44'46.81"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50°02'44.22"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65°44'46.81"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50°02'44.22"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65°44'38.43"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50°02'50.99"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65°44'36.39"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50°02'50.99"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65°44'48.82"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50°02'43.04"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65°44'48.82"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50°02'43.04"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65°44'36.39"</w:t>
            </w:r>
          </w:p>
        </w:tc>
      </w:tr>
    </w:tbl>
    <w:bookmarkStart w:name="z1527" w:id="992"/>
    <w:p>
      <w:pPr>
        <w:spacing w:after="0"/>
        <w:ind w:left="0"/>
        <w:jc w:val="both"/>
      </w:pPr>
      <w:r>
        <w:rPr>
          <w:rFonts w:ascii="Times New Roman"/>
          <w:b w:val="false"/>
          <w:i w:val="false"/>
          <w:color w:val="000000"/>
          <w:sz w:val="28"/>
        </w:rPr>
        <w:t>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"Одиночный курган Кулик XXVIII, ранний железный век", расположенного в 24 километрах к юго-востоку от села Аккиси Амангельдинского района Костанайской области.</w:t>
      </w:r>
    </w:p>
    <w:bookmarkEnd w:id="992"/>
    <w:bookmarkStart w:name="z1528" w:id="993"/>
    <w:p>
      <w:pPr>
        <w:spacing w:after="0"/>
        <w:ind w:left="0"/>
        <w:jc w:val="both"/>
      </w:pPr>
      <w:r>
        <w:rPr>
          <w:rFonts w:ascii="Times New Roman"/>
          <w:b w:val="false"/>
          <w:i w:val="false"/>
          <w:color w:val="000000"/>
          <w:sz w:val="28"/>
        </w:rPr>
        <w:t>
      Курган диаметром 8 метров, высотой 0,8 метра. Насыпь сооружена из камня и земли.</w:t>
      </w:r>
    </w:p>
    <w:bookmarkEnd w:id="993"/>
    <w:bookmarkStart w:name="z1529" w:id="994"/>
    <w:p>
      <w:pPr>
        <w:spacing w:after="0"/>
        <w:ind w:left="0"/>
        <w:jc w:val="both"/>
      </w:pPr>
      <w:r>
        <w:rPr>
          <w:rFonts w:ascii="Times New Roman"/>
          <w:b w:val="false"/>
          <w:i w:val="false"/>
          <w:color w:val="000000"/>
          <w:sz w:val="28"/>
        </w:rPr>
        <w:t xml:space="preserve">
      Общая площадь территории одиночного кургана Кулик XXVIII с зонами охраны составляет 60507,1 квадратного метра. </w:t>
      </w:r>
    </w:p>
    <w:bookmarkEnd w:id="994"/>
    <w:bookmarkStart w:name="z1530" w:id="995"/>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7392,9 квадратного метра.</w:t>
      </w:r>
    </w:p>
    <w:bookmarkEnd w:id="995"/>
    <w:bookmarkStart w:name="z1531" w:id="996"/>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20157,1 квадратного метра.</w:t>
      </w:r>
    </w:p>
    <w:bookmarkEnd w:id="996"/>
    <w:bookmarkStart w:name="z1532" w:id="997"/>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32957,1 квадратного метра. </w:t>
      </w:r>
    </w:p>
    <w:bookmarkEnd w:id="997"/>
    <w:bookmarkStart w:name="z1533" w:id="998"/>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99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1539" w:id="999"/>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"Курганная группа Кулик XXIX, ранний железный век – средневековье"</w:t>
      </w:r>
    </w:p>
    <w:bookmarkEnd w:id="999"/>
    <w:bookmarkStart w:name="z1540" w:id="1000"/>
    <w:p>
      <w:pPr>
        <w:spacing w:after="0"/>
        <w:ind w:left="0"/>
        <w:jc w:val="both"/>
      </w:pPr>
      <w:r>
        <w:rPr>
          <w:rFonts w:ascii="Times New Roman"/>
          <w:b w:val="false"/>
          <w:i w:val="false"/>
          <w:color w:val="000000"/>
          <w:sz w:val="28"/>
        </w:rPr>
        <w:t xml:space="preserve">
      </w:t>
      </w:r>
    </w:p>
    <w:bookmarkEnd w:id="1000"/>
    <w:p>
      <w:pPr>
        <w:spacing w:after="0"/>
        <w:ind w:left="0"/>
        <w:jc w:val="both"/>
      </w:pPr>
      <w:r>
        <w:drawing>
          <wp:inline distT="0" distB="0" distL="0" distR="0">
            <wp:extent cx="7810500" cy="698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7810500" cy="698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50°03'46,30"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65°44'40,00"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50°03'46,30"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65°44'53,50"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50°03'36,00"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65°44'53,50"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50°09'03,70"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65°20'06,00"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50°03'47.56"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65°44'37.96"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50°03'47.56"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65°44'55.59"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50°03'34.75"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65°44'55.59"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50°03'34.75"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65°44'37.96"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50°03'49.02"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65°44'35.97"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50°03'49.02"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65°44'57.63"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50°03'33.41"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65°44'57.63"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50°03'33.41"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65°44'35.97"</w:t>
            </w:r>
          </w:p>
        </w:tc>
      </w:tr>
    </w:tbl>
    <w:bookmarkStart w:name="z1541" w:id="1001"/>
    <w:p>
      <w:pPr>
        <w:spacing w:after="0"/>
        <w:ind w:left="0"/>
        <w:jc w:val="both"/>
      </w:pPr>
      <w:r>
        <w:rPr>
          <w:rFonts w:ascii="Times New Roman"/>
          <w:b w:val="false"/>
          <w:i w:val="false"/>
          <w:color w:val="000000"/>
          <w:sz w:val="28"/>
        </w:rPr>
        <w:t>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"Курганная группа Кулик XXIX, ранний железный век – средневековье", расположенного в 24 километрах к юго-востоку от села Аккиси Амангельдинского района Костанайской области.</w:t>
      </w:r>
    </w:p>
    <w:bookmarkEnd w:id="1001"/>
    <w:bookmarkStart w:name="z1542" w:id="1002"/>
    <w:p>
      <w:pPr>
        <w:spacing w:after="0"/>
        <w:ind w:left="0"/>
        <w:jc w:val="both"/>
      </w:pPr>
      <w:r>
        <w:rPr>
          <w:rFonts w:ascii="Times New Roman"/>
          <w:b w:val="false"/>
          <w:i w:val="false"/>
          <w:color w:val="000000"/>
          <w:sz w:val="28"/>
        </w:rPr>
        <w:t>
      В группу входят шесть сооруженных из камня и земли курганов.</w:t>
      </w:r>
    </w:p>
    <w:bookmarkEnd w:id="1002"/>
    <w:bookmarkStart w:name="z1543" w:id="1003"/>
    <w:p>
      <w:pPr>
        <w:spacing w:after="0"/>
        <w:ind w:left="0"/>
        <w:jc w:val="both"/>
      </w:pPr>
      <w:r>
        <w:rPr>
          <w:rFonts w:ascii="Times New Roman"/>
          <w:b w:val="false"/>
          <w:i w:val="false"/>
          <w:color w:val="000000"/>
          <w:sz w:val="28"/>
        </w:rPr>
        <w:t xml:space="preserve">
      Общая площадь территории курганной группы Кулик XXIX с зонами охраны составляет 203915,5 квадратного метра. </w:t>
      </w:r>
    </w:p>
    <w:bookmarkEnd w:id="1003"/>
    <w:bookmarkStart w:name="z1544" w:id="1004"/>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85013,1 квадратного метра.</w:t>
      </w:r>
    </w:p>
    <w:bookmarkEnd w:id="1004"/>
    <w:bookmarkStart w:name="z1545" w:id="1005"/>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53051,2 квадратного метра.</w:t>
      </w:r>
    </w:p>
    <w:bookmarkEnd w:id="1005"/>
    <w:bookmarkStart w:name="z1546" w:id="1006"/>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65851,2 квадратного метра. </w:t>
      </w:r>
    </w:p>
    <w:bookmarkEnd w:id="1006"/>
    <w:bookmarkStart w:name="z1547" w:id="1007"/>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100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108</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1553" w:id="1008"/>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"Стоянка Кумкешу I, эпоха энеолита"</w:t>
      </w:r>
    </w:p>
    <w:bookmarkEnd w:id="1008"/>
    <w:bookmarkStart w:name="z1554" w:id="1009"/>
    <w:p>
      <w:pPr>
        <w:spacing w:after="0"/>
        <w:ind w:left="0"/>
        <w:jc w:val="both"/>
      </w:pPr>
      <w:r>
        <w:rPr>
          <w:rFonts w:ascii="Times New Roman"/>
          <w:b w:val="false"/>
          <w:i w:val="false"/>
          <w:color w:val="000000"/>
          <w:sz w:val="28"/>
        </w:rPr>
        <w:t xml:space="preserve">
      </w:t>
      </w:r>
    </w:p>
    <w:bookmarkEnd w:id="1009"/>
    <w:p>
      <w:pPr>
        <w:spacing w:after="0"/>
        <w:ind w:left="0"/>
        <w:jc w:val="both"/>
      </w:pPr>
      <w:r>
        <w:drawing>
          <wp:inline distT="0" distB="0" distL="0" distR="0">
            <wp:extent cx="7810500" cy="706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7810500" cy="706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50°06'59,00"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64°47'01,00"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50°06'59,00"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64°47'13,00"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50°06'52,40"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64°47'13,00"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50°06'52,40"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64°47'01,00"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50°07'00.35"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64°46'59.06"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50°07'00.35"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64°47'14.95"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50°06'51.15"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64°47'14.95"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50°06'51.15"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64°46'59.06"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50°07'01.62"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64°46'57.00"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50°07'01.62"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64°47'16.93"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50°06'49.80"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64°47'16.93"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50°06'49.80"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64°46'57.00"</w:t>
            </w:r>
          </w:p>
        </w:tc>
      </w:tr>
    </w:tbl>
    <w:bookmarkStart w:name="z1555" w:id="1010"/>
    <w:p>
      <w:pPr>
        <w:spacing w:after="0"/>
        <w:ind w:left="0"/>
        <w:jc w:val="both"/>
      </w:pPr>
      <w:r>
        <w:rPr>
          <w:rFonts w:ascii="Times New Roman"/>
          <w:b w:val="false"/>
          <w:i w:val="false"/>
          <w:color w:val="000000"/>
          <w:sz w:val="28"/>
        </w:rPr>
        <w:t>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"Стоянка Кумкешу I, эпоха энеолита", расположенного на юго-западной окраине села Кумкешу Амангельдинского района Костанайской области.</w:t>
      </w:r>
    </w:p>
    <w:bookmarkEnd w:id="1010"/>
    <w:bookmarkStart w:name="z1556" w:id="1011"/>
    <w:p>
      <w:pPr>
        <w:spacing w:after="0"/>
        <w:ind w:left="0"/>
        <w:jc w:val="both"/>
      </w:pPr>
      <w:r>
        <w:rPr>
          <w:rFonts w:ascii="Times New Roman"/>
          <w:b w:val="false"/>
          <w:i w:val="false"/>
          <w:color w:val="000000"/>
          <w:sz w:val="28"/>
        </w:rPr>
        <w:t>
      Общая площадь территории стоянки Кумкешу I с зонами охраны составляет 144466,6 квадратного метра.</w:t>
      </w:r>
    </w:p>
    <w:bookmarkEnd w:id="1011"/>
    <w:bookmarkStart w:name="z1557" w:id="1012"/>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48438,6 квадратного метра.</w:t>
      </w:r>
    </w:p>
    <w:bookmarkEnd w:id="1012"/>
    <w:bookmarkStart w:name="z1558" w:id="1013"/>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41614,0 квадратных метров.</w:t>
      </w:r>
    </w:p>
    <w:bookmarkEnd w:id="1013"/>
    <w:bookmarkStart w:name="z1559" w:id="1014"/>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54414,0 квадратных метров. </w:t>
      </w:r>
    </w:p>
    <w:bookmarkEnd w:id="1014"/>
    <w:bookmarkStart w:name="z1560" w:id="1015"/>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101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109</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1566" w:id="1016"/>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"Стоянка Кумкешу II, эпоха бронзы"</w:t>
      </w:r>
    </w:p>
    <w:bookmarkEnd w:id="1016"/>
    <w:bookmarkStart w:name="z1567" w:id="1017"/>
    <w:p>
      <w:pPr>
        <w:spacing w:after="0"/>
        <w:ind w:left="0"/>
        <w:jc w:val="both"/>
      </w:pPr>
      <w:r>
        <w:rPr>
          <w:rFonts w:ascii="Times New Roman"/>
          <w:b w:val="false"/>
          <w:i w:val="false"/>
          <w:color w:val="000000"/>
          <w:sz w:val="28"/>
        </w:rPr>
        <w:t xml:space="preserve">
      </w:t>
      </w:r>
    </w:p>
    <w:bookmarkEnd w:id="1017"/>
    <w:p>
      <w:pPr>
        <w:spacing w:after="0"/>
        <w:ind w:left="0"/>
        <w:jc w:val="both"/>
      </w:pPr>
      <w:r>
        <w:drawing>
          <wp:inline distT="0" distB="0" distL="0" distR="0">
            <wp:extent cx="6845300" cy="689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6845300" cy="689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50°07'48,50"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64°49'46,50"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50°07'48,50"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64°50'02,00"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50°07'41,50"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64°50'02,00"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50°07'41,50"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64°49'46,50"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50°07'49.89"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64°49'44.51"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50°07'49.89"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64°50'03.98"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50°07'40.21"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64°50'03.98"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50°07'40.21"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64°49'44.51"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50°07'51.25"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64°49'42.59"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50°07'51.25"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64°50'05.98"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50°07'38.79"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64°50'05.98"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50°07'38.79"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64°49'42.59"</w:t>
            </w:r>
          </w:p>
        </w:tc>
      </w:tr>
    </w:tbl>
    <w:bookmarkStart w:name="z1568" w:id="1018"/>
    <w:p>
      <w:pPr>
        <w:spacing w:after="0"/>
        <w:ind w:left="0"/>
        <w:jc w:val="both"/>
      </w:pPr>
      <w:r>
        <w:rPr>
          <w:rFonts w:ascii="Times New Roman"/>
          <w:b w:val="false"/>
          <w:i w:val="false"/>
          <w:color w:val="000000"/>
          <w:sz w:val="28"/>
        </w:rPr>
        <w:t>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"Стоянка Кумкешу II, эпоха бронзы", расположенного в 3 километрах к востоку от села Кумкешу Амангельдинского района Костанайской области.</w:t>
      </w:r>
    </w:p>
    <w:bookmarkEnd w:id="1018"/>
    <w:bookmarkStart w:name="z1569" w:id="1019"/>
    <w:p>
      <w:pPr>
        <w:spacing w:after="0"/>
        <w:ind w:left="0"/>
        <w:jc w:val="both"/>
      </w:pPr>
      <w:r>
        <w:rPr>
          <w:rFonts w:ascii="Times New Roman"/>
          <w:b w:val="false"/>
          <w:i w:val="false"/>
          <w:color w:val="000000"/>
          <w:sz w:val="28"/>
        </w:rPr>
        <w:t>
      Общая площадь территории стоянки Кумкешу II с зонами охраны составляет 174404,2 квадратного метра.</w:t>
      </w:r>
    </w:p>
    <w:bookmarkEnd w:id="1019"/>
    <w:bookmarkStart w:name="z1570" w:id="1020"/>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66366,7 квадратного метра.</w:t>
      </w:r>
    </w:p>
    <w:bookmarkEnd w:id="1020"/>
    <w:bookmarkStart w:name="z1571" w:id="1021"/>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47618,8 квадратного метра.</w:t>
      </w:r>
    </w:p>
    <w:bookmarkEnd w:id="1021"/>
    <w:bookmarkStart w:name="z1572" w:id="1022"/>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60418,8 квадратного метра. </w:t>
      </w:r>
    </w:p>
    <w:bookmarkEnd w:id="1022"/>
    <w:bookmarkStart w:name="z1573" w:id="1023"/>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102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110</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1579" w:id="1024"/>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"Стоянка Кумкешу III, эпоха энеолита – эпоха бронзы"</w:t>
      </w:r>
    </w:p>
    <w:bookmarkEnd w:id="1024"/>
    <w:bookmarkStart w:name="z1580" w:id="1025"/>
    <w:p>
      <w:pPr>
        <w:spacing w:after="0"/>
        <w:ind w:left="0"/>
        <w:jc w:val="both"/>
      </w:pPr>
      <w:r>
        <w:rPr>
          <w:rFonts w:ascii="Times New Roman"/>
          <w:b w:val="false"/>
          <w:i w:val="false"/>
          <w:color w:val="000000"/>
          <w:sz w:val="28"/>
        </w:rPr>
        <w:t xml:space="preserve">
      </w:t>
      </w:r>
    </w:p>
    <w:bookmarkEnd w:id="1025"/>
    <w:p>
      <w:pPr>
        <w:spacing w:after="0"/>
        <w:ind w:left="0"/>
        <w:jc w:val="both"/>
      </w:pPr>
      <w:r>
        <w:drawing>
          <wp:inline distT="0" distB="0" distL="0" distR="0">
            <wp:extent cx="7188200" cy="722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7188200" cy="722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50°07'50,50"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64°49'11,50"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50°07'50,50"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64°49'22,00"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50°07'44,00"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64°49'22,00"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50°07'44,00"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64°49'11,50"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50°07'51.85"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64°49'09.51"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50°07'51.85"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64°49'24.00"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50°07'42.61"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64°49'24.00"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50°07'42.61"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64°49'09.51"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50°07'53.17"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64°49'07.48"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50°07'53.17"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64°49'26.02"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50°07'41.38"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64°49'26.02"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50°07'41.38"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64°49'07.48"</w:t>
            </w:r>
          </w:p>
        </w:tc>
      </w:tr>
    </w:tbl>
    <w:bookmarkStart w:name="z1581" w:id="1026"/>
    <w:p>
      <w:pPr>
        <w:spacing w:after="0"/>
        <w:ind w:left="0"/>
        <w:jc w:val="both"/>
      </w:pPr>
      <w:r>
        <w:rPr>
          <w:rFonts w:ascii="Times New Roman"/>
          <w:b w:val="false"/>
          <w:i w:val="false"/>
          <w:color w:val="000000"/>
          <w:sz w:val="28"/>
        </w:rPr>
        <w:t xml:space="preserve">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"Стоянка Кумкешу III, эпоха энеолита – эпоха бронзы", расположенного в 3 километрах к северо-востоку от села Кумкешу Амангельдинского района Костанайской области. </w:t>
      </w:r>
    </w:p>
    <w:bookmarkEnd w:id="1026"/>
    <w:bookmarkStart w:name="z1582" w:id="1027"/>
    <w:p>
      <w:pPr>
        <w:spacing w:after="0"/>
        <w:ind w:left="0"/>
        <w:jc w:val="both"/>
      </w:pPr>
      <w:r>
        <w:rPr>
          <w:rFonts w:ascii="Times New Roman"/>
          <w:b w:val="false"/>
          <w:i w:val="false"/>
          <w:color w:val="000000"/>
          <w:sz w:val="28"/>
        </w:rPr>
        <w:t>
      Общая площадь территории стоянки Кумкешу III с зонами охраны составляет 132703,8 квадратного метра.</w:t>
      </w:r>
    </w:p>
    <w:bookmarkEnd w:id="1027"/>
    <w:bookmarkStart w:name="z1583" w:id="1028"/>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41732,5 квадратного метра.</w:t>
      </w:r>
    </w:p>
    <w:bookmarkEnd w:id="1028"/>
    <w:bookmarkStart w:name="z1584" w:id="1029"/>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39085,7 квадратного метра.</w:t>
      </w:r>
    </w:p>
    <w:bookmarkEnd w:id="1029"/>
    <w:bookmarkStart w:name="z1585" w:id="1030"/>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51885,7 квадратного метра. </w:t>
      </w:r>
    </w:p>
    <w:bookmarkEnd w:id="1030"/>
    <w:bookmarkStart w:name="z1586" w:id="1031"/>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10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1592" w:id="1032"/>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"Могильник Кумкешу IV, эпоха энеолита – средневековье"</w:t>
      </w:r>
    </w:p>
    <w:bookmarkEnd w:id="1032"/>
    <w:bookmarkStart w:name="z1593" w:id="1033"/>
    <w:p>
      <w:pPr>
        <w:spacing w:after="0"/>
        <w:ind w:left="0"/>
        <w:jc w:val="both"/>
      </w:pPr>
      <w:r>
        <w:rPr>
          <w:rFonts w:ascii="Times New Roman"/>
          <w:b w:val="false"/>
          <w:i w:val="false"/>
          <w:color w:val="000000"/>
          <w:sz w:val="28"/>
        </w:rPr>
        <w:t xml:space="preserve">
      </w:t>
      </w:r>
    </w:p>
    <w:bookmarkEnd w:id="1033"/>
    <w:p>
      <w:pPr>
        <w:spacing w:after="0"/>
        <w:ind w:left="0"/>
        <w:jc w:val="both"/>
      </w:pPr>
      <w:r>
        <w:drawing>
          <wp:inline distT="0" distB="0" distL="0" distR="0">
            <wp:extent cx="7810500" cy="717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7810500" cy="717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50°07'06,00"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64°46'27,00"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50°07'06,00"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64°46'41,00"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50°07'00,00"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64°46'41,00"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50°07'00,00"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64°46'27,00"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50°07'07.28"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64°46'25.12"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50°07'07.28"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64°46'43.19"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50°06'58.76"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64°46'43.19"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50°06'58.76"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64°46'25.12"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50°07'08.56"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64°46'23.16"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50°07'08.56"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64°46'45.00"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50°06'57.44"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64°46'45.00"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50°06'57.44"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64°46'23.16"</w:t>
            </w:r>
          </w:p>
        </w:tc>
      </w:tr>
    </w:tbl>
    <w:bookmarkStart w:name="z1594" w:id="1034"/>
    <w:p>
      <w:pPr>
        <w:spacing w:after="0"/>
        <w:ind w:left="0"/>
        <w:jc w:val="both"/>
      </w:pPr>
      <w:r>
        <w:rPr>
          <w:rFonts w:ascii="Times New Roman"/>
          <w:b w:val="false"/>
          <w:i w:val="false"/>
          <w:color w:val="000000"/>
          <w:sz w:val="28"/>
        </w:rPr>
        <w:t xml:space="preserve">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"Могильник Кумкешу IV, эпоха энеолита – средневековье", расположенного в 0,7 километра к юго-западу от села Кумкешу Амангельдинского района Костанайской области. </w:t>
      </w:r>
    </w:p>
    <w:bookmarkEnd w:id="1034"/>
    <w:bookmarkStart w:name="z1595" w:id="1035"/>
    <w:p>
      <w:pPr>
        <w:spacing w:after="0"/>
        <w:ind w:left="0"/>
        <w:jc w:val="both"/>
      </w:pPr>
      <w:r>
        <w:rPr>
          <w:rFonts w:ascii="Times New Roman"/>
          <w:b w:val="false"/>
          <w:i w:val="false"/>
          <w:color w:val="000000"/>
          <w:sz w:val="28"/>
        </w:rPr>
        <w:t>
      Общая площадь территории могильника Кумкешу IV с зонами охраны составляет 149664,9 квадратного метра.</w:t>
      </w:r>
    </w:p>
    <w:bookmarkEnd w:id="1035"/>
    <w:bookmarkStart w:name="z1596" w:id="1036"/>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51467,9 квадратного метра.</w:t>
      </w:r>
    </w:p>
    <w:bookmarkEnd w:id="1036"/>
    <w:bookmarkStart w:name="z1597" w:id="1037"/>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42698,5 квадратного метра.</w:t>
      </w:r>
    </w:p>
    <w:bookmarkEnd w:id="1037"/>
    <w:bookmarkStart w:name="z1598" w:id="1038"/>
    <w:p>
      <w:pPr>
        <w:spacing w:after="0"/>
        <w:ind w:left="0"/>
        <w:jc w:val="both"/>
      </w:pPr>
      <w:r>
        <w:rPr>
          <w:rFonts w:ascii="Times New Roman"/>
          <w:b w:val="false"/>
          <w:i w:val="false"/>
          <w:color w:val="000000"/>
          <w:sz w:val="28"/>
        </w:rPr>
        <w:t>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55498,5 квадратного метра</w:t>
      </w:r>
    </w:p>
    <w:bookmarkEnd w:id="1038"/>
    <w:bookmarkStart w:name="z1599" w:id="1039"/>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10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1605" w:id="1040"/>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"Курганная группа Кызыл мечеть І, ранний железный век – средневековье"</w:t>
      </w:r>
    </w:p>
    <w:bookmarkEnd w:id="1040"/>
    <w:bookmarkStart w:name="z1606" w:id="1041"/>
    <w:p>
      <w:pPr>
        <w:spacing w:after="0"/>
        <w:ind w:left="0"/>
        <w:jc w:val="both"/>
      </w:pPr>
      <w:r>
        <w:rPr>
          <w:rFonts w:ascii="Times New Roman"/>
          <w:b w:val="false"/>
          <w:i w:val="false"/>
          <w:color w:val="000000"/>
          <w:sz w:val="28"/>
        </w:rPr>
        <w:t xml:space="preserve">
      </w:t>
      </w:r>
    </w:p>
    <w:bookmarkEnd w:id="1041"/>
    <w:p>
      <w:pPr>
        <w:spacing w:after="0"/>
        <w:ind w:left="0"/>
        <w:jc w:val="both"/>
      </w:pPr>
      <w:r>
        <w:drawing>
          <wp:inline distT="0" distB="0" distL="0" distR="0">
            <wp:extent cx="7810500" cy="699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7810500" cy="699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50°20'50,00"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65°25'55,00"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50°20'50,00"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65°26'02,00"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50°20'46,90"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65°26'02,00"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50°20'46,90"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65°25'55,00"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50°20'51.31"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65°25'52.91"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50°20'51.31"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65°26'03.88"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50°20'45.67"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65°26'03.88"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50°20'45.67"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65°25'52.91"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50°20'52.60"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65°25'50.93"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50°20'52.60"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65°26'05.91"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50°20'44.34"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65°26'05.91"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50°20'44.34"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65°25'50.93"</w:t>
            </w:r>
          </w:p>
        </w:tc>
      </w:tr>
    </w:tbl>
    <w:bookmarkStart w:name="z1607" w:id="1042"/>
    <w:p>
      <w:pPr>
        <w:spacing w:after="0"/>
        <w:ind w:left="0"/>
        <w:jc w:val="both"/>
      </w:pPr>
      <w:r>
        <w:rPr>
          <w:rFonts w:ascii="Times New Roman"/>
          <w:b w:val="false"/>
          <w:i w:val="false"/>
          <w:color w:val="000000"/>
          <w:sz w:val="28"/>
        </w:rPr>
        <w:t xml:space="preserve">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"Курганная группа Кызыл мечеть І, ранний железный век – средневековье", расположенного в 2 километрах к северо-востоку от села Есенбаева Амангельдинского района Костанайской области. </w:t>
      </w:r>
    </w:p>
    <w:bookmarkEnd w:id="1042"/>
    <w:bookmarkStart w:name="z1608" w:id="1043"/>
    <w:p>
      <w:pPr>
        <w:spacing w:after="0"/>
        <w:ind w:left="0"/>
        <w:jc w:val="both"/>
      </w:pPr>
      <w:r>
        <w:rPr>
          <w:rFonts w:ascii="Times New Roman"/>
          <w:b w:val="false"/>
          <w:i w:val="false"/>
          <w:color w:val="000000"/>
          <w:sz w:val="28"/>
        </w:rPr>
        <w:t>
      Группа состоит из двух сооруженных из земли и камня курганов диаметром 20 метров, высотой 0,5 метра.</w:t>
      </w:r>
    </w:p>
    <w:bookmarkEnd w:id="1043"/>
    <w:bookmarkStart w:name="z1609" w:id="1044"/>
    <w:p>
      <w:pPr>
        <w:spacing w:after="0"/>
        <w:ind w:left="0"/>
        <w:jc w:val="both"/>
      </w:pPr>
      <w:r>
        <w:rPr>
          <w:rFonts w:ascii="Times New Roman"/>
          <w:b w:val="false"/>
          <w:i w:val="false"/>
          <w:color w:val="000000"/>
          <w:sz w:val="28"/>
        </w:rPr>
        <w:t xml:space="preserve">
      Общая площадь территории курганной группы Кызыл мечеть І с зонами охраны составляет 75709,5 квадратного метра. </w:t>
      </w:r>
    </w:p>
    <w:bookmarkEnd w:id="1044"/>
    <w:bookmarkStart w:name="z1610" w:id="1045"/>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13260,4 квадратного метра.</w:t>
      </w:r>
    </w:p>
    <w:bookmarkEnd w:id="1045"/>
    <w:bookmarkStart w:name="z1611" w:id="1046"/>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24824,6 квадратного метра.</w:t>
      </w:r>
    </w:p>
    <w:bookmarkEnd w:id="1046"/>
    <w:bookmarkStart w:name="z1612" w:id="1047"/>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37624,6 квадратного метра. </w:t>
      </w:r>
    </w:p>
    <w:bookmarkEnd w:id="1047"/>
    <w:bookmarkStart w:name="z1613" w:id="1048"/>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104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113</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1619" w:id="1049"/>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"Курганная группа Кызыл мечеть ІІ, ранний железный век – средневековье"</w:t>
      </w:r>
    </w:p>
    <w:bookmarkEnd w:id="1049"/>
    <w:bookmarkStart w:name="z1620" w:id="1050"/>
    <w:p>
      <w:pPr>
        <w:spacing w:after="0"/>
        <w:ind w:left="0"/>
        <w:jc w:val="both"/>
      </w:pPr>
      <w:r>
        <w:rPr>
          <w:rFonts w:ascii="Times New Roman"/>
          <w:b w:val="false"/>
          <w:i w:val="false"/>
          <w:color w:val="000000"/>
          <w:sz w:val="28"/>
        </w:rPr>
        <w:t xml:space="preserve">
      </w:t>
      </w:r>
    </w:p>
    <w:bookmarkEnd w:id="1050"/>
    <w:p>
      <w:pPr>
        <w:spacing w:after="0"/>
        <w:ind w:left="0"/>
        <w:jc w:val="both"/>
      </w:pPr>
      <w:r>
        <w:drawing>
          <wp:inline distT="0" distB="0" distL="0" distR="0">
            <wp:extent cx="7810500" cy="675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7810500" cy="675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50°20'06,90"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65°24'29,00"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50°20'06,90"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65°24'38,10"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50°20'02,60"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65°24'38,10"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50°20'02,60"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65°24'29,00"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50°20'08.22"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65°24'26.89"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50°20'08.22"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65°24'40.09"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50°20'01.29"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65°24'40.09"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50°20'01.29"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65°24'26.89"</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50°20'09.52"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65°24'24.85"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50°20'09.52"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65°24'42.15"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50°20'00.06"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65°24'42.15"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50°20'00.06"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65°24'24.85"</w:t>
            </w:r>
          </w:p>
        </w:tc>
      </w:tr>
    </w:tbl>
    <w:bookmarkStart w:name="z1621" w:id="1051"/>
    <w:p>
      <w:pPr>
        <w:spacing w:after="0"/>
        <w:ind w:left="0"/>
        <w:jc w:val="both"/>
      </w:pPr>
      <w:r>
        <w:rPr>
          <w:rFonts w:ascii="Times New Roman"/>
          <w:b w:val="false"/>
          <w:i w:val="false"/>
          <w:color w:val="000000"/>
          <w:sz w:val="28"/>
        </w:rPr>
        <w:t xml:space="preserve">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"Курганная группа Кызыл мечеть ІІ, ранний железный век –средневековье", расположенного в 0,8 километре к северо-западу от села Есенбаева Амангельдинского района Костанайской области. </w:t>
      </w:r>
    </w:p>
    <w:bookmarkEnd w:id="1051"/>
    <w:bookmarkStart w:name="z1622" w:id="1052"/>
    <w:p>
      <w:pPr>
        <w:spacing w:after="0"/>
        <w:ind w:left="0"/>
        <w:jc w:val="both"/>
      </w:pPr>
      <w:r>
        <w:rPr>
          <w:rFonts w:ascii="Times New Roman"/>
          <w:b w:val="false"/>
          <w:i w:val="false"/>
          <w:color w:val="000000"/>
          <w:sz w:val="28"/>
        </w:rPr>
        <w:t xml:space="preserve">
      Группа состоит из четырех сооруженных из земли и камня курганов. </w:t>
      </w:r>
    </w:p>
    <w:bookmarkEnd w:id="1052"/>
    <w:bookmarkStart w:name="z1623" w:id="1053"/>
    <w:p>
      <w:pPr>
        <w:spacing w:after="0"/>
        <w:ind w:left="0"/>
        <w:jc w:val="both"/>
      </w:pPr>
      <w:r>
        <w:rPr>
          <w:rFonts w:ascii="Times New Roman"/>
          <w:b w:val="false"/>
          <w:i w:val="false"/>
          <w:color w:val="000000"/>
          <w:sz w:val="28"/>
        </w:rPr>
        <w:t xml:space="preserve">
      Общая площадь территории курганной группы Кызыл мечеть ІІ с зонами охраны составляет 98779,4 квадратного метра. </w:t>
      </w:r>
    </w:p>
    <w:bookmarkEnd w:id="1053"/>
    <w:bookmarkStart w:name="z1624" w:id="1054"/>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23806,0 квадратных метров.</w:t>
      </w:r>
    </w:p>
    <w:bookmarkEnd w:id="1054"/>
    <w:bookmarkStart w:name="z1625" w:id="1055"/>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31086,7 квадратного метра.</w:t>
      </w:r>
    </w:p>
    <w:bookmarkEnd w:id="1055"/>
    <w:bookmarkStart w:name="z1626" w:id="1056"/>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43886,7 квадратного метра. </w:t>
      </w:r>
    </w:p>
    <w:bookmarkEnd w:id="1056"/>
    <w:bookmarkStart w:name="z1627" w:id="1057"/>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105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114</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1633" w:id="1058"/>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"Одиночный курган Кызыл мечеть ІІІ, ранний железный век – средневековье"</w:t>
      </w:r>
    </w:p>
    <w:bookmarkEnd w:id="1058"/>
    <w:bookmarkStart w:name="z1634" w:id="1059"/>
    <w:p>
      <w:pPr>
        <w:spacing w:after="0"/>
        <w:ind w:left="0"/>
        <w:jc w:val="both"/>
      </w:pPr>
      <w:r>
        <w:rPr>
          <w:rFonts w:ascii="Times New Roman"/>
          <w:b w:val="false"/>
          <w:i w:val="false"/>
          <w:color w:val="000000"/>
          <w:sz w:val="28"/>
        </w:rPr>
        <w:t xml:space="preserve">
      </w:t>
      </w:r>
    </w:p>
    <w:bookmarkEnd w:id="1059"/>
    <w:p>
      <w:pPr>
        <w:spacing w:after="0"/>
        <w:ind w:left="0"/>
        <w:jc w:val="both"/>
      </w:pPr>
      <w:r>
        <w:drawing>
          <wp:inline distT="0" distB="0" distL="0" distR="0">
            <wp:extent cx="7772400" cy="698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7772400" cy="698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50°20'58,60"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65°24'52,20"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50°20'58,60"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65°24'57,80"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50°20'55,20"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65°24'57,80"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50°20'55,20"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65°24'52,20"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50°20'59.90"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65°24'50.10"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50°20'59.90"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65°24'59.83"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50°20'53.93"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65°24'59.83"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50°20'53.93"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65°24'50.10"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50°21'01.22"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65°24'48.08"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50°21'01.22"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65°25'01.76"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50°20'52.64"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65°25'01.76"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50°20'52.64"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65°24'48.08"</w:t>
            </w:r>
          </w:p>
        </w:tc>
      </w:tr>
    </w:tbl>
    <w:bookmarkStart w:name="z1635" w:id="1060"/>
    <w:p>
      <w:pPr>
        <w:spacing w:after="0"/>
        <w:ind w:left="0"/>
        <w:jc w:val="both"/>
      </w:pPr>
      <w:r>
        <w:rPr>
          <w:rFonts w:ascii="Times New Roman"/>
          <w:b w:val="false"/>
          <w:i w:val="false"/>
          <w:color w:val="000000"/>
          <w:sz w:val="28"/>
        </w:rPr>
        <w:t xml:space="preserve">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"Одиночный курган Кызыл мечеть ІІІ, ранний железный век – средневековье", расположенного в 2 километрах к северу от села Есенбаева Амангельдинского района Костанайской области. </w:t>
      </w:r>
    </w:p>
    <w:bookmarkEnd w:id="1060"/>
    <w:bookmarkStart w:name="z1636" w:id="1061"/>
    <w:p>
      <w:pPr>
        <w:spacing w:after="0"/>
        <w:ind w:left="0"/>
        <w:jc w:val="both"/>
      </w:pPr>
      <w:r>
        <w:rPr>
          <w:rFonts w:ascii="Times New Roman"/>
          <w:b w:val="false"/>
          <w:i w:val="false"/>
          <w:color w:val="000000"/>
          <w:sz w:val="28"/>
        </w:rPr>
        <w:t>
      Курган высотой 0,7 метра, диаметром 28 метров. Поверхность хорошо задернована. На вершине прослеживаются остатки грабительских шурфов.</w:t>
      </w:r>
    </w:p>
    <w:bookmarkEnd w:id="1061"/>
    <w:bookmarkStart w:name="z1637" w:id="1062"/>
    <w:p>
      <w:pPr>
        <w:spacing w:after="0"/>
        <w:ind w:left="0"/>
        <w:jc w:val="both"/>
      </w:pPr>
      <w:r>
        <w:rPr>
          <w:rFonts w:ascii="Times New Roman"/>
          <w:b w:val="false"/>
          <w:i w:val="false"/>
          <w:color w:val="000000"/>
          <w:sz w:val="28"/>
        </w:rPr>
        <w:t xml:space="preserve">
      Общая площадь территории одиночного кургана Кызыл мечеть ІІІ с зонами охраны составляет 71833,2 квадратного метра. </w:t>
      </w:r>
    </w:p>
    <w:bookmarkEnd w:id="1062"/>
    <w:bookmarkStart w:name="z1638" w:id="1063"/>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11667,7 квадратного метра.</w:t>
      </w:r>
    </w:p>
    <w:bookmarkEnd w:id="1063"/>
    <w:bookmarkStart w:name="z1639" w:id="1064"/>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23682,8 квадратного метра.</w:t>
      </w:r>
    </w:p>
    <w:bookmarkEnd w:id="1064"/>
    <w:bookmarkStart w:name="z1640" w:id="1065"/>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36482,8 квадратного метра. </w:t>
      </w:r>
    </w:p>
    <w:bookmarkEnd w:id="1065"/>
    <w:bookmarkStart w:name="z1641" w:id="1066"/>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106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115</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1647" w:id="1067"/>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"Одиночный курган Кызыл мечеть ІV, ранний железный век – средневековье"</w:t>
      </w:r>
    </w:p>
    <w:bookmarkEnd w:id="1067"/>
    <w:bookmarkStart w:name="z1648" w:id="1068"/>
    <w:p>
      <w:pPr>
        <w:spacing w:after="0"/>
        <w:ind w:left="0"/>
        <w:jc w:val="both"/>
      </w:pPr>
      <w:r>
        <w:rPr>
          <w:rFonts w:ascii="Times New Roman"/>
          <w:b w:val="false"/>
          <w:i w:val="false"/>
          <w:color w:val="000000"/>
          <w:sz w:val="28"/>
        </w:rPr>
        <w:t xml:space="preserve">
      </w:t>
      </w:r>
    </w:p>
    <w:bookmarkEnd w:id="1068"/>
    <w:p>
      <w:pPr>
        <w:spacing w:after="0"/>
        <w:ind w:left="0"/>
        <w:jc w:val="both"/>
      </w:pPr>
      <w:r>
        <w:drawing>
          <wp:inline distT="0" distB="0" distL="0" distR="0">
            <wp:extent cx="7810500" cy="679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7810500" cy="679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50°20'02,90"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65°24'23,50"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50°20'02,90"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65°24'28,20"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50°19'59,80"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65°24'28,20"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50°19'59,80"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65°24'23,50"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50°20'04.21"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65°24'21.46"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50°20'04.21"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65°24'30.27"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50°19'58.52"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65°24'30.27"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50°19'58.52"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65°24'21.46"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50°20'05.56"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65°24'19.44"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50°20'05.56"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65°24'32.41"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50°19'57.33"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65°24'32.41"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50°19'57.33"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65°24'19.44"</w:t>
            </w:r>
          </w:p>
        </w:tc>
      </w:tr>
    </w:tbl>
    <w:bookmarkStart w:name="z1649" w:id="1069"/>
    <w:p>
      <w:pPr>
        <w:spacing w:after="0"/>
        <w:ind w:left="0"/>
        <w:jc w:val="both"/>
      </w:pPr>
      <w:r>
        <w:rPr>
          <w:rFonts w:ascii="Times New Roman"/>
          <w:b w:val="false"/>
          <w:i w:val="false"/>
          <w:color w:val="000000"/>
          <w:sz w:val="28"/>
        </w:rPr>
        <w:t xml:space="preserve">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"Одиночный курган Кызыл мечеть ІV, ранний железный век – средневековье", расположенного в 0,8 километре к северо-западу от села Есенбаева Амангельдинского района Костанайской области. </w:t>
      </w:r>
    </w:p>
    <w:bookmarkEnd w:id="1069"/>
    <w:bookmarkStart w:name="z1650" w:id="1070"/>
    <w:p>
      <w:pPr>
        <w:spacing w:after="0"/>
        <w:ind w:left="0"/>
        <w:jc w:val="both"/>
      </w:pPr>
      <w:r>
        <w:rPr>
          <w:rFonts w:ascii="Times New Roman"/>
          <w:b w:val="false"/>
          <w:i w:val="false"/>
          <w:color w:val="000000"/>
          <w:sz w:val="28"/>
        </w:rPr>
        <w:t>
      Курган высотой 0,5 метра, диаметром 15 метров.</w:t>
      </w:r>
    </w:p>
    <w:bookmarkEnd w:id="1070"/>
    <w:bookmarkStart w:name="z1651" w:id="1071"/>
    <w:p>
      <w:pPr>
        <w:spacing w:after="0"/>
        <w:ind w:left="0"/>
        <w:jc w:val="both"/>
      </w:pPr>
      <w:r>
        <w:rPr>
          <w:rFonts w:ascii="Times New Roman"/>
          <w:b w:val="false"/>
          <w:i w:val="false"/>
          <w:color w:val="000000"/>
          <w:sz w:val="28"/>
        </w:rPr>
        <w:t xml:space="preserve">
      Общая площадь территории одиночного кургана Кызыл мечеть ІV с зонами охраны составляет 64558,1 квадратного метра. </w:t>
      </w:r>
    </w:p>
    <w:bookmarkEnd w:id="1071"/>
    <w:bookmarkStart w:name="z1652" w:id="1072"/>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8851,6 квадратного метра.</w:t>
      </w:r>
    </w:p>
    <w:bookmarkEnd w:id="1072"/>
    <w:bookmarkStart w:name="z1653" w:id="1073"/>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24153,3 квадратного метра.</w:t>
      </w:r>
    </w:p>
    <w:bookmarkEnd w:id="1073"/>
    <w:bookmarkStart w:name="z1654" w:id="1074"/>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34253,3 квадратного метра. </w:t>
      </w:r>
    </w:p>
    <w:bookmarkEnd w:id="1074"/>
    <w:bookmarkStart w:name="z1655" w:id="1075"/>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107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1661" w:id="1076"/>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"Одиночный курган Кызыл мечеть V, ранний железный век – средневековье"</w:t>
      </w:r>
    </w:p>
    <w:bookmarkEnd w:id="1076"/>
    <w:bookmarkStart w:name="z1662" w:id="1077"/>
    <w:p>
      <w:pPr>
        <w:spacing w:after="0"/>
        <w:ind w:left="0"/>
        <w:jc w:val="both"/>
      </w:pPr>
      <w:r>
        <w:rPr>
          <w:rFonts w:ascii="Times New Roman"/>
          <w:b w:val="false"/>
          <w:i w:val="false"/>
          <w:color w:val="000000"/>
          <w:sz w:val="28"/>
        </w:rPr>
        <w:t xml:space="preserve">
      </w:t>
      </w:r>
    </w:p>
    <w:bookmarkEnd w:id="1077"/>
    <w:p>
      <w:pPr>
        <w:spacing w:after="0"/>
        <w:ind w:left="0"/>
        <w:jc w:val="both"/>
      </w:pPr>
      <w:r>
        <w:drawing>
          <wp:inline distT="0" distB="0" distL="0" distR="0">
            <wp:extent cx="7810500" cy="657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7810500" cy="657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50°20'50,60"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65°22'53,00"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50°20'50,60"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65°22'59,40"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50°20'46,60"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65°22'59,40"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50°20'46,60"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65°22'53,00"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50°20'51.89"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65°22'50.90"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50°20'51.89"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65°23'01.41"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50°20'45.29"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65°23'01.41"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50°20'45.29"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65°22'50.90"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50°20'53.20"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65°22'48.72"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50°20'53.20"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65°23'03.43"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50°20'44.06"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65°23'03.43"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50°20'44.06"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65°22'48.72"</w:t>
            </w:r>
          </w:p>
        </w:tc>
      </w:tr>
    </w:tbl>
    <w:bookmarkStart w:name="z1663" w:id="1078"/>
    <w:p>
      <w:pPr>
        <w:spacing w:after="0"/>
        <w:ind w:left="0"/>
        <w:jc w:val="both"/>
      </w:pPr>
      <w:r>
        <w:rPr>
          <w:rFonts w:ascii="Times New Roman"/>
          <w:b w:val="false"/>
          <w:i w:val="false"/>
          <w:color w:val="000000"/>
          <w:sz w:val="28"/>
        </w:rPr>
        <w:t xml:space="preserve">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"Одиночный курган Кызыл мечеть V, ранний железный век – средневековье", расположенного в 3 километрах к северо-западу от села Есенбаева Амангельдинского района Костанайской области. </w:t>
      </w:r>
    </w:p>
    <w:bookmarkEnd w:id="1078"/>
    <w:bookmarkStart w:name="z1664" w:id="1079"/>
    <w:p>
      <w:pPr>
        <w:spacing w:after="0"/>
        <w:ind w:left="0"/>
        <w:jc w:val="both"/>
      </w:pPr>
      <w:r>
        <w:rPr>
          <w:rFonts w:ascii="Times New Roman"/>
          <w:b w:val="false"/>
          <w:i w:val="false"/>
          <w:color w:val="000000"/>
          <w:sz w:val="28"/>
        </w:rPr>
        <w:t>
      Курган диаметром 35 метров, высотой 1 метр окружен рвом шириной 6 метров, глубиной до 0,5 метра.</w:t>
      </w:r>
    </w:p>
    <w:bookmarkEnd w:id="1079"/>
    <w:bookmarkStart w:name="z1665" w:id="1080"/>
    <w:p>
      <w:pPr>
        <w:spacing w:after="0"/>
        <w:ind w:left="0"/>
        <w:jc w:val="both"/>
      </w:pPr>
      <w:r>
        <w:rPr>
          <w:rFonts w:ascii="Times New Roman"/>
          <w:b w:val="false"/>
          <w:i w:val="false"/>
          <w:color w:val="000000"/>
          <w:sz w:val="28"/>
        </w:rPr>
        <w:t xml:space="preserve">
      Общая площадь территории одиночного кургана Кызыл мечеть V с зонами охраны составляет 81110,8 квадратного метра. </w:t>
      </w:r>
    </w:p>
    <w:bookmarkEnd w:id="1080"/>
    <w:bookmarkStart w:name="z1666" w:id="1081"/>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15575,0 квадратных метров.</w:t>
      </w:r>
    </w:p>
    <w:bookmarkEnd w:id="1081"/>
    <w:bookmarkStart w:name="z1667" w:id="1082"/>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26367,9 квадратного метра.</w:t>
      </w:r>
    </w:p>
    <w:bookmarkEnd w:id="1082"/>
    <w:bookmarkStart w:name="z1668" w:id="1083"/>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39167,9 квадратного метра. </w:t>
      </w:r>
    </w:p>
    <w:bookmarkEnd w:id="1083"/>
    <w:bookmarkStart w:name="z1669" w:id="1084"/>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108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1675" w:id="1085"/>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"Одиночный курган Кызылбай І, ранний железный век – средневековье"</w:t>
      </w:r>
    </w:p>
    <w:bookmarkEnd w:id="1085"/>
    <w:bookmarkStart w:name="z1676" w:id="1086"/>
    <w:p>
      <w:pPr>
        <w:spacing w:after="0"/>
        <w:ind w:left="0"/>
        <w:jc w:val="both"/>
      </w:pPr>
      <w:r>
        <w:rPr>
          <w:rFonts w:ascii="Times New Roman"/>
          <w:b w:val="false"/>
          <w:i w:val="false"/>
          <w:color w:val="000000"/>
          <w:sz w:val="28"/>
        </w:rPr>
        <w:t xml:space="preserve">
      </w:t>
      </w:r>
    </w:p>
    <w:bookmarkEnd w:id="1086"/>
    <w:p>
      <w:pPr>
        <w:spacing w:after="0"/>
        <w:ind w:left="0"/>
        <w:jc w:val="both"/>
      </w:pPr>
      <w:r>
        <w:drawing>
          <wp:inline distT="0" distB="0" distL="0" distR="0">
            <wp:extent cx="7810500" cy="664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7810500" cy="664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50°22'14,50"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65°21'42,00"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50°22'14,50"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65°21'48,30"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50°22'10,60"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65°21'48,30"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50°22'10,60"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65°21'42,00"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50°22'15.81"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65°21'39.92"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50°22'15.81"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65°21'50.31"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50°22'09.28"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65°21'50.31"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50°22'09.28"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65°21'39.92"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50°22'17.05"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65°21'37.82"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50°22'17.05"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65°21'52.39"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50°22'08.01"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65°21'52.39"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50°22'08.01"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65°21'37.82"</w:t>
            </w:r>
          </w:p>
        </w:tc>
      </w:tr>
    </w:tbl>
    <w:bookmarkStart w:name="z1677" w:id="1087"/>
    <w:p>
      <w:pPr>
        <w:spacing w:after="0"/>
        <w:ind w:left="0"/>
        <w:jc w:val="both"/>
      </w:pPr>
      <w:r>
        <w:rPr>
          <w:rFonts w:ascii="Times New Roman"/>
          <w:b w:val="false"/>
          <w:i w:val="false"/>
          <w:color w:val="000000"/>
          <w:sz w:val="28"/>
        </w:rPr>
        <w:t>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"Одиночный курган Кызылбай І, ранний железный век – средневековье", расположенного в 9 километрах к северу от села Карасу Амангельдинского района Костанайской области.</w:t>
      </w:r>
    </w:p>
    <w:bookmarkEnd w:id="1087"/>
    <w:bookmarkStart w:name="z1678" w:id="1088"/>
    <w:p>
      <w:pPr>
        <w:spacing w:after="0"/>
        <w:ind w:left="0"/>
        <w:jc w:val="both"/>
      </w:pPr>
      <w:r>
        <w:rPr>
          <w:rFonts w:ascii="Times New Roman"/>
          <w:b w:val="false"/>
          <w:i w:val="false"/>
          <w:color w:val="000000"/>
          <w:sz w:val="28"/>
        </w:rPr>
        <w:t>
      Сооруженный из земли и камня курган диаметром 27 метров, высотой 1 метр окружен рвом шириной 4 метра, глубиной до 0,3 метра.</w:t>
      </w:r>
    </w:p>
    <w:bookmarkEnd w:id="1088"/>
    <w:bookmarkStart w:name="z1679" w:id="1089"/>
    <w:p>
      <w:pPr>
        <w:spacing w:after="0"/>
        <w:ind w:left="0"/>
        <w:jc w:val="both"/>
      </w:pPr>
      <w:r>
        <w:rPr>
          <w:rFonts w:ascii="Times New Roman"/>
          <w:b w:val="false"/>
          <w:i w:val="false"/>
          <w:color w:val="000000"/>
          <w:sz w:val="28"/>
        </w:rPr>
        <w:t xml:space="preserve">
      Общая площадь территории одиночного кургана Кызылбай І с зонами охраны составляет 79773,5 квадратного метра. </w:t>
      </w:r>
    </w:p>
    <w:bookmarkEnd w:id="1089"/>
    <w:bookmarkStart w:name="z1680" w:id="1090"/>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14992,1 квадратного метра.</w:t>
      </w:r>
    </w:p>
    <w:bookmarkEnd w:id="1090"/>
    <w:bookmarkStart w:name="z1681" w:id="1091"/>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25990,7 квадратного метра.</w:t>
      </w:r>
    </w:p>
    <w:bookmarkEnd w:id="1091"/>
    <w:bookmarkStart w:name="z1682" w:id="1092"/>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38790,7 квадратного метра. </w:t>
      </w:r>
    </w:p>
    <w:bookmarkEnd w:id="1092"/>
    <w:bookmarkStart w:name="z1683" w:id="1093"/>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109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118</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1689" w:id="1094"/>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"Могильник Кызылбай ІІ, эпоха гунно-сарматского времени (ІІ – V века)"</w:t>
      </w:r>
    </w:p>
    <w:bookmarkEnd w:id="1094"/>
    <w:bookmarkStart w:name="z1690" w:id="1095"/>
    <w:p>
      <w:pPr>
        <w:spacing w:after="0"/>
        <w:ind w:left="0"/>
        <w:jc w:val="both"/>
      </w:pPr>
      <w:r>
        <w:rPr>
          <w:rFonts w:ascii="Times New Roman"/>
          <w:b w:val="false"/>
          <w:i w:val="false"/>
          <w:color w:val="000000"/>
          <w:sz w:val="28"/>
        </w:rPr>
        <w:t xml:space="preserve">
      </w:t>
      </w:r>
    </w:p>
    <w:bookmarkEnd w:id="1095"/>
    <w:p>
      <w:pPr>
        <w:spacing w:after="0"/>
        <w:ind w:left="0"/>
        <w:jc w:val="both"/>
      </w:pPr>
      <w:r>
        <w:drawing>
          <wp:inline distT="0" distB="0" distL="0" distR="0">
            <wp:extent cx="7810500" cy="576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7810500" cy="576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50°20'48,50"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65°20'53,50"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50°20'48,50"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65°21'13,50"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50°20'44,30"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65°21'13,50"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50°20'44,30"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65°20'53,50"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50°20'49.86"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65°20'51.43"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50°20'49.86"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65°21'15.53"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50°20'42.96"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65°21'15.53"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50°20'42.96"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65°20'51.43"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50°20'51.05"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65°20'49.29"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50°20'51.05"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65°21'17.56"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50°20'41.77"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65°21'17.56"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50°20'41.77"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65°20'49.29"</w:t>
            </w:r>
          </w:p>
        </w:tc>
      </w:tr>
    </w:tbl>
    <w:bookmarkStart w:name="z1691" w:id="1096"/>
    <w:p>
      <w:pPr>
        <w:spacing w:after="0"/>
        <w:ind w:left="0"/>
        <w:jc w:val="both"/>
      </w:pPr>
      <w:r>
        <w:rPr>
          <w:rFonts w:ascii="Times New Roman"/>
          <w:b w:val="false"/>
          <w:i w:val="false"/>
          <w:color w:val="000000"/>
          <w:sz w:val="28"/>
        </w:rPr>
        <w:t>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"Могильник Кызылбай ІІ, эпоха гунно-сарматского времени (ІІ – V века)", расположенного в 7 километрах к северо-западу от села Карасу Амангельдинского района Костанайской области.</w:t>
      </w:r>
    </w:p>
    <w:bookmarkEnd w:id="1096"/>
    <w:bookmarkStart w:name="z1692" w:id="1097"/>
    <w:p>
      <w:pPr>
        <w:spacing w:after="0"/>
        <w:ind w:left="0"/>
        <w:jc w:val="both"/>
      </w:pPr>
      <w:r>
        <w:rPr>
          <w:rFonts w:ascii="Times New Roman"/>
          <w:b w:val="false"/>
          <w:i w:val="false"/>
          <w:color w:val="000000"/>
          <w:sz w:val="28"/>
        </w:rPr>
        <w:t>
      Могильник состоит из семи конструкций.</w:t>
      </w:r>
    </w:p>
    <w:bookmarkEnd w:id="1097"/>
    <w:bookmarkStart w:name="z1693" w:id="1098"/>
    <w:p>
      <w:pPr>
        <w:spacing w:after="0"/>
        <w:ind w:left="0"/>
        <w:jc w:val="both"/>
      </w:pPr>
      <w:r>
        <w:rPr>
          <w:rFonts w:ascii="Times New Roman"/>
          <w:b w:val="false"/>
          <w:i w:val="false"/>
          <w:color w:val="000000"/>
          <w:sz w:val="28"/>
        </w:rPr>
        <w:t xml:space="preserve">
      Общая площадь территории могильника Кызылбай ІІ с зонами охраны составляет 149108,1 квадратного метра. </w:t>
      </w:r>
    </w:p>
    <w:bookmarkEnd w:id="1098"/>
    <w:bookmarkStart w:name="z1694" w:id="1099"/>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51141,6 квадратного метра.</w:t>
      </w:r>
    </w:p>
    <w:bookmarkEnd w:id="1099"/>
    <w:bookmarkStart w:name="z1695" w:id="1100"/>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42583,2 квадратного метра.</w:t>
      </w:r>
    </w:p>
    <w:bookmarkEnd w:id="1100"/>
    <w:bookmarkStart w:name="z1696" w:id="1101"/>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55383,2 квадратного метра. </w:t>
      </w:r>
    </w:p>
    <w:bookmarkEnd w:id="1101"/>
    <w:bookmarkStart w:name="z1697" w:id="1102"/>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110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119</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1703" w:id="1103"/>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"Могильник Кызылбай ІІІ, эпоха гунно-сарматского времени (ІІ – V века)"</w:t>
      </w:r>
    </w:p>
    <w:bookmarkEnd w:id="1103"/>
    <w:bookmarkStart w:name="z1704" w:id="1104"/>
    <w:p>
      <w:pPr>
        <w:spacing w:after="0"/>
        <w:ind w:left="0"/>
        <w:jc w:val="both"/>
      </w:pPr>
      <w:r>
        <w:rPr>
          <w:rFonts w:ascii="Times New Roman"/>
          <w:b w:val="false"/>
          <w:i w:val="false"/>
          <w:color w:val="000000"/>
          <w:sz w:val="28"/>
        </w:rPr>
        <w:t xml:space="preserve">
      </w:t>
      </w:r>
    </w:p>
    <w:bookmarkEnd w:id="1104"/>
    <w:p>
      <w:pPr>
        <w:spacing w:after="0"/>
        <w:ind w:left="0"/>
        <w:jc w:val="both"/>
      </w:pPr>
      <w:r>
        <w:drawing>
          <wp:inline distT="0" distB="0" distL="0" distR="0">
            <wp:extent cx="7810500" cy="519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7810500" cy="519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50°20'28,80"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65°21'06,00"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50°20'28,80"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65°21'38,80"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50°20'24,60"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65°21'38,80"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50°20'24,60"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65°21'06,00"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50°20'30.11"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65°21'03.96"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50°20'30.11"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65°21'40.84"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50°20'23.27"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65°21'40.84"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50°20'23.27"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65°21'03.96"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50°20'31.54"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65°21'01.87"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50°20'31.54"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65°21'42.84"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50°20'22.13"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65°21'42.84"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50°20'22.13"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65°21'01.87"</w:t>
            </w:r>
          </w:p>
        </w:tc>
      </w:tr>
    </w:tbl>
    <w:bookmarkStart w:name="z1705" w:id="1105"/>
    <w:p>
      <w:pPr>
        <w:spacing w:after="0"/>
        <w:ind w:left="0"/>
        <w:jc w:val="both"/>
      </w:pPr>
      <w:r>
        <w:rPr>
          <w:rFonts w:ascii="Times New Roman"/>
          <w:b w:val="false"/>
          <w:i w:val="false"/>
          <w:color w:val="000000"/>
          <w:sz w:val="28"/>
        </w:rPr>
        <w:t>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"Могильник Кызылбай ІІІ, эпоха гунно-сарматского времени (ІІ – V века)", расположенного в 6 километрах к северо-западу от села Карасу Амангельдинского района Костанайской области.</w:t>
      </w:r>
    </w:p>
    <w:bookmarkEnd w:id="1105"/>
    <w:bookmarkStart w:name="z1706" w:id="1106"/>
    <w:p>
      <w:pPr>
        <w:spacing w:after="0"/>
        <w:ind w:left="0"/>
        <w:jc w:val="both"/>
      </w:pPr>
      <w:r>
        <w:rPr>
          <w:rFonts w:ascii="Times New Roman"/>
          <w:b w:val="false"/>
          <w:i w:val="false"/>
          <w:color w:val="000000"/>
          <w:sz w:val="28"/>
        </w:rPr>
        <w:t>
      Могильник состоит из одиннадцати конструкций.</w:t>
      </w:r>
    </w:p>
    <w:bookmarkEnd w:id="1106"/>
    <w:bookmarkStart w:name="z1707" w:id="1107"/>
    <w:p>
      <w:pPr>
        <w:spacing w:after="0"/>
        <w:ind w:left="0"/>
        <w:jc w:val="both"/>
      </w:pPr>
      <w:r>
        <w:rPr>
          <w:rFonts w:ascii="Times New Roman"/>
          <w:b w:val="false"/>
          <w:i w:val="false"/>
          <w:color w:val="000000"/>
          <w:sz w:val="28"/>
        </w:rPr>
        <w:t>
      Общая площадь территории могильника Кызылбай ІІІ с зонами охраны составляет 202494,6 квадратного метра.</w:t>
      </w:r>
    </w:p>
    <w:bookmarkEnd w:id="1107"/>
    <w:bookmarkStart w:name="z1708" w:id="1108"/>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84096,5 квадратного метра.</w:t>
      </w:r>
    </w:p>
    <w:bookmarkEnd w:id="1108"/>
    <w:bookmarkStart w:name="z1709" w:id="1109"/>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52799,0 квадратных метров.</w:t>
      </w:r>
    </w:p>
    <w:bookmarkEnd w:id="1109"/>
    <w:bookmarkStart w:name="z1710" w:id="1110"/>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65599,0 квадратных метров. </w:t>
      </w:r>
    </w:p>
    <w:bookmarkEnd w:id="1110"/>
    <w:bookmarkStart w:name="z1711" w:id="1111"/>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111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120</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1717" w:id="1112"/>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"Одиночный курган Кызылбай IV, ранний железный век – средневековье"</w:t>
      </w:r>
    </w:p>
    <w:bookmarkEnd w:id="1112"/>
    <w:bookmarkStart w:name="z1718" w:id="1113"/>
    <w:p>
      <w:pPr>
        <w:spacing w:after="0"/>
        <w:ind w:left="0"/>
        <w:jc w:val="both"/>
      </w:pPr>
      <w:r>
        <w:rPr>
          <w:rFonts w:ascii="Times New Roman"/>
          <w:b w:val="false"/>
          <w:i w:val="false"/>
          <w:color w:val="000000"/>
          <w:sz w:val="28"/>
        </w:rPr>
        <w:t xml:space="preserve">
      </w:t>
      </w:r>
    </w:p>
    <w:bookmarkEnd w:id="1113"/>
    <w:p>
      <w:pPr>
        <w:spacing w:after="0"/>
        <w:ind w:left="0"/>
        <w:jc w:val="both"/>
      </w:pPr>
      <w:r>
        <w:drawing>
          <wp:inline distT="0" distB="0" distL="0" distR="0">
            <wp:extent cx="7810500" cy="688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7810500" cy="688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50°20'24,80"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65°21'58,20"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50°20'24,80"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65°22'03,80"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50°20'21,00"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65°22'03,80"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50°20'21,00"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65°21'58,20"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50°20'26.09"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65°21'56.29"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50°20'26.09"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65°22'05.91"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50°20'19.77"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65°22'05.91"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50°20'19.77"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65°21'56.29"</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50°20'27.37"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65°21'54.29"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50°20'27.37"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65°22'07.92"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50°20'18.42"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65°22'07.92"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50°20'18.42"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65°21'54.29"</w:t>
            </w:r>
          </w:p>
        </w:tc>
      </w:tr>
    </w:tbl>
    <w:bookmarkStart w:name="z1719" w:id="1114"/>
    <w:p>
      <w:pPr>
        <w:spacing w:after="0"/>
        <w:ind w:left="0"/>
        <w:jc w:val="both"/>
      </w:pPr>
      <w:r>
        <w:rPr>
          <w:rFonts w:ascii="Times New Roman"/>
          <w:b w:val="false"/>
          <w:i w:val="false"/>
          <w:color w:val="000000"/>
          <w:sz w:val="28"/>
        </w:rPr>
        <w:t>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"Одиночный курган Кызылбай IV, ранний железный век – средневековье", расположенного в 6 километрах к северо-западу от села Карасу Амангельдинского района Костанайской области.</w:t>
      </w:r>
    </w:p>
    <w:bookmarkEnd w:id="1114"/>
    <w:bookmarkStart w:name="z1720" w:id="1115"/>
    <w:p>
      <w:pPr>
        <w:spacing w:after="0"/>
        <w:ind w:left="0"/>
        <w:jc w:val="both"/>
      </w:pPr>
      <w:r>
        <w:rPr>
          <w:rFonts w:ascii="Times New Roman"/>
          <w:b w:val="false"/>
          <w:i w:val="false"/>
          <w:color w:val="000000"/>
          <w:sz w:val="28"/>
        </w:rPr>
        <w:t>
      Курган диаметром 20 метров, высотой 0,8 метра окружен рвом шириной 5 метров, глубиной 0,2–0,3 метра.</w:t>
      </w:r>
    </w:p>
    <w:bookmarkEnd w:id="1115"/>
    <w:bookmarkStart w:name="z1721" w:id="1116"/>
    <w:p>
      <w:pPr>
        <w:spacing w:after="0"/>
        <w:ind w:left="0"/>
        <w:jc w:val="both"/>
      </w:pPr>
      <w:r>
        <w:rPr>
          <w:rFonts w:ascii="Times New Roman"/>
          <w:b w:val="false"/>
          <w:i w:val="false"/>
          <w:color w:val="000000"/>
          <w:sz w:val="28"/>
        </w:rPr>
        <w:t xml:space="preserve">
      Общая площадь территории одиночного кургана Кызылбай IV с зонами охраны составляет 75047,8 квадратного метра. </w:t>
      </w:r>
    </w:p>
    <w:bookmarkEnd w:id="1116"/>
    <w:bookmarkStart w:name="z1722" w:id="1117"/>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12984,3 квадратного метра.</w:t>
      </w:r>
    </w:p>
    <w:bookmarkEnd w:id="1117"/>
    <w:bookmarkStart w:name="z1723" w:id="1118"/>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24631,8 квадратного метра.</w:t>
      </w:r>
    </w:p>
    <w:bookmarkEnd w:id="1118"/>
    <w:bookmarkStart w:name="z1724" w:id="1119"/>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37431,8 квадратного метра. </w:t>
      </w:r>
    </w:p>
    <w:bookmarkEnd w:id="1119"/>
    <w:bookmarkStart w:name="z1725" w:id="1120"/>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112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1731" w:id="1121"/>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"Могильник Кызылбай V, эпоха гунно-сарматского времени (ІІ – V века)"</w:t>
      </w:r>
    </w:p>
    <w:bookmarkEnd w:id="1121"/>
    <w:bookmarkStart w:name="z1732" w:id="1122"/>
    <w:p>
      <w:pPr>
        <w:spacing w:after="0"/>
        <w:ind w:left="0"/>
        <w:jc w:val="both"/>
      </w:pPr>
      <w:r>
        <w:rPr>
          <w:rFonts w:ascii="Times New Roman"/>
          <w:b w:val="false"/>
          <w:i w:val="false"/>
          <w:color w:val="000000"/>
          <w:sz w:val="28"/>
        </w:rPr>
        <w:t xml:space="preserve">
      </w:t>
      </w:r>
    </w:p>
    <w:bookmarkEnd w:id="1122"/>
    <w:p>
      <w:pPr>
        <w:spacing w:after="0"/>
        <w:ind w:left="0"/>
        <w:jc w:val="both"/>
      </w:pPr>
      <w:r>
        <w:drawing>
          <wp:inline distT="0" distB="0" distL="0" distR="0">
            <wp:extent cx="7810500" cy="699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7810500" cy="699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50°20'17,20"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65°21'44,20"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50°20'17,20"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65°21'53,40"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50°20'13,70"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65°21'53,40"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50°20'13,70"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65°21'44,20"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50°20'18.53"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65°21'42.20"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50°20'18.53"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65°21'55.45"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50°20'12.43"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65°21'55.45"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50°20'12.43"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65°21'42.20"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50°20'19.85"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65°21'40.13"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50°20'19.85"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65°21'57.51"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50°20'11.17"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65°21'57.51"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50°20'11.17"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65°21'40.13"</w:t>
            </w:r>
          </w:p>
        </w:tc>
      </w:tr>
    </w:tbl>
    <w:bookmarkStart w:name="z1733" w:id="1123"/>
    <w:p>
      <w:pPr>
        <w:spacing w:after="0"/>
        <w:ind w:left="0"/>
        <w:jc w:val="both"/>
      </w:pPr>
      <w:r>
        <w:rPr>
          <w:rFonts w:ascii="Times New Roman"/>
          <w:b w:val="false"/>
          <w:i w:val="false"/>
          <w:color w:val="000000"/>
          <w:sz w:val="28"/>
        </w:rPr>
        <w:t>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"Могильник Кызылбай V, эпоха гунно-сарматского времени (ІІ – V века)", расположенного в 6 километрах к северо-западу от села Карасу Амангельдинского района Костанайской области.</w:t>
      </w:r>
    </w:p>
    <w:bookmarkEnd w:id="1123"/>
    <w:bookmarkStart w:name="z1734" w:id="1124"/>
    <w:p>
      <w:pPr>
        <w:spacing w:after="0"/>
        <w:ind w:left="0"/>
        <w:jc w:val="both"/>
      </w:pPr>
      <w:r>
        <w:rPr>
          <w:rFonts w:ascii="Times New Roman"/>
          <w:b w:val="false"/>
          <w:i w:val="false"/>
          <w:color w:val="000000"/>
          <w:sz w:val="28"/>
        </w:rPr>
        <w:t>
      Могильник состоит из двух конструкций.</w:t>
      </w:r>
    </w:p>
    <w:bookmarkEnd w:id="1124"/>
    <w:bookmarkStart w:name="z1735" w:id="1125"/>
    <w:p>
      <w:pPr>
        <w:spacing w:after="0"/>
        <w:ind w:left="0"/>
        <w:jc w:val="both"/>
      </w:pPr>
      <w:r>
        <w:rPr>
          <w:rFonts w:ascii="Times New Roman"/>
          <w:b w:val="false"/>
          <w:i w:val="false"/>
          <w:color w:val="000000"/>
          <w:sz w:val="28"/>
        </w:rPr>
        <w:t xml:space="preserve">
      Общая площадь территории могильника Кызылбай V с зонами охраны составляет 90126,5 квадратного метра. </w:t>
      </w:r>
    </w:p>
    <w:bookmarkEnd w:id="1125"/>
    <w:bookmarkStart w:name="z1736" w:id="1126"/>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19659,1 квадратного метра.</w:t>
      </w:r>
    </w:p>
    <w:bookmarkEnd w:id="1126"/>
    <w:bookmarkStart w:name="z1737" w:id="1127"/>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28833,7 квадратного метра.</w:t>
      </w:r>
    </w:p>
    <w:bookmarkEnd w:id="1127"/>
    <w:bookmarkStart w:name="z1738" w:id="1128"/>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41633,7 квадратного метра. </w:t>
      </w:r>
    </w:p>
    <w:bookmarkEnd w:id="1128"/>
    <w:bookmarkStart w:name="z1739" w:id="1129"/>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112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1745" w:id="1130"/>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"Геоглиф линия Кызылкан, ранний железный век"</w:t>
      </w:r>
    </w:p>
    <w:bookmarkEnd w:id="1130"/>
    <w:bookmarkStart w:name="z1746" w:id="1131"/>
    <w:p>
      <w:pPr>
        <w:spacing w:after="0"/>
        <w:ind w:left="0"/>
        <w:jc w:val="both"/>
      </w:pPr>
      <w:r>
        <w:rPr>
          <w:rFonts w:ascii="Times New Roman"/>
          <w:b w:val="false"/>
          <w:i w:val="false"/>
          <w:color w:val="000000"/>
          <w:sz w:val="28"/>
        </w:rPr>
        <w:t xml:space="preserve">
      </w:t>
      </w:r>
    </w:p>
    <w:bookmarkEnd w:id="1131"/>
    <w:p>
      <w:pPr>
        <w:spacing w:after="0"/>
        <w:ind w:left="0"/>
        <w:jc w:val="both"/>
      </w:pPr>
      <w:r>
        <w:drawing>
          <wp:inline distT="0" distB="0" distL="0" distR="0">
            <wp:extent cx="6527800" cy="654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6527800" cy="654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50°24'44,90"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65°56'40,70"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50°24'44,90"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65°56'47,80"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50°24'30,30"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65°56'47,80"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50°24'30,30"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65°56'40,70"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50°24'46.26"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65°56'38.80"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50°24'46.26"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65°56'49.73"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50°24'28.96"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65°56'49.73"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50°24'28.96"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65°56'38.80"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50°24'47.51"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65°56'36.80"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50°24'47.51"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65°56'51.68"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50°24'27.74"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65°56'51.68"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50°24'27.74"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65°56'36.80"</w:t>
            </w:r>
          </w:p>
        </w:tc>
      </w:tr>
    </w:tbl>
    <w:bookmarkStart w:name="z1747" w:id="1132"/>
    <w:p>
      <w:pPr>
        <w:spacing w:after="0"/>
        <w:ind w:left="0"/>
        <w:jc w:val="both"/>
      </w:pPr>
      <w:r>
        <w:rPr>
          <w:rFonts w:ascii="Times New Roman"/>
          <w:b w:val="false"/>
          <w:i w:val="false"/>
          <w:color w:val="000000"/>
          <w:sz w:val="28"/>
        </w:rPr>
        <w:t>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"Геоглиф линия Кызылкан, ранний железный век", расположенного в 6 километрах к юго-западу от села Тасты Амангельдинского района Костанайской области.</w:t>
      </w:r>
    </w:p>
    <w:bookmarkEnd w:id="1132"/>
    <w:bookmarkStart w:name="z1748" w:id="1133"/>
    <w:p>
      <w:pPr>
        <w:spacing w:after="0"/>
        <w:ind w:left="0"/>
        <w:jc w:val="both"/>
      </w:pPr>
      <w:r>
        <w:rPr>
          <w:rFonts w:ascii="Times New Roman"/>
          <w:b w:val="false"/>
          <w:i w:val="false"/>
          <w:color w:val="000000"/>
          <w:sz w:val="28"/>
        </w:rPr>
        <w:t xml:space="preserve">
      Геоглиф длиной 230 метров, состоит из двадцати одной земляной насыпи, выстроенных в ряд. Насыпи диаметром 6 метров, высотой 0,15 метра с земли просматриваются очень плохо. Геоглиф ориентирован по линии север-юг с отклонением 5˚. </w:t>
      </w:r>
    </w:p>
    <w:bookmarkEnd w:id="1133"/>
    <w:bookmarkStart w:name="z1749" w:id="1134"/>
    <w:p>
      <w:pPr>
        <w:spacing w:after="0"/>
        <w:ind w:left="0"/>
        <w:jc w:val="both"/>
      </w:pPr>
      <w:r>
        <w:rPr>
          <w:rFonts w:ascii="Times New Roman"/>
          <w:b w:val="false"/>
          <w:i w:val="false"/>
          <w:color w:val="000000"/>
          <w:sz w:val="28"/>
        </w:rPr>
        <w:t>
      Севернее линии расположен курган высотой 0,1 метра, диаметром 15 метров.</w:t>
      </w:r>
    </w:p>
    <w:bookmarkEnd w:id="1134"/>
    <w:bookmarkStart w:name="z1750" w:id="1135"/>
    <w:p>
      <w:pPr>
        <w:spacing w:after="0"/>
        <w:ind w:left="0"/>
        <w:jc w:val="both"/>
      </w:pPr>
      <w:r>
        <w:rPr>
          <w:rFonts w:ascii="Times New Roman"/>
          <w:b w:val="false"/>
          <w:i w:val="false"/>
          <w:color w:val="000000"/>
          <w:sz w:val="28"/>
        </w:rPr>
        <w:t>
      Общая площадь территории геоглифа линия Кызылкан с зонами охраны составляет 169015,5 квадратного метра.</w:t>
      </w:r>
    </w:p>
    <w:bookmarkEnd w:id="1135"/>
    <w:bookmarkStart w:name="z1751" w:id="1136"/>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63058,7 квадратного метра.</w:t>
      </w:r>
    </w:p>
    <w:bookmarkEnd w:id="1136"/>
    <w:bookmarkStart w:name="z1752" w:id="1137"/>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46578,4 квадратного метра.</w:t>
      </w:r>
    </w:p>
    <w:bookmarkEnd w:id="1137"/>
    <w:bookmarkStart w:name="z1753" w:id="1138"/>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59378,4 квадратного метра. </w:t>
      </w:r>
    </w:p>
    <w:bookmarkEnd w:id="1138"/>
    <w:bookmarkStart w:name="z1754" w:id="1139"/>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11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123</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1760" w:id="1140"/>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"Курганная группа Кызылколь 1, ранний железный век – средневековье"</w:t>
      </w:r>
    </w:p>
    <w:bookmarkEnd w:id="1140"/>
    <w:bookmarkStart w:name="z1761" w:id="1141"/>
    <w:p>
      <w:pPr>
        <w:spacing w:after="0"/>
        <w:ind w:left="0"/>
        <w:jc w:val="both"/>
      </w:pPr>
      <w:r>
        <w:rPr>
          <w:rFonts w:ascii="Times New Roman"/>
          <w:b w:val="false"/>
          <w:i w:val="false"/>
          <w:color w:val="000000"/>
          <w:sz w:val="28"/>
        </w:rPr>
        <w:t xml:space="preserve">
      </w:t>
      </w:r>
    </w:p>
    <w:bookmarkEnd w:id="1141"/>
    <w:p>
      <w:pPr>
        <w:spacing w:after="0"/>
        <w:ind w:left="0"/>
        <w:jc w:val="both"/>
      </w:pPr>
      <w:r>
        <w:drawing>
          <wp:inline distT="0" distB="0" distL="0" distR="0">
            <wp:extent cx="7658100" cy="664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7658100" cy="664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50°19'32,40"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65°32'11,00"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50°19'32,40"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65°32'18,30"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50°19'28,90"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65°32'18,30"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50°19'28,90"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65°32'11,00"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50°19'33.71"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65°32'08.90"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50°19'33.71"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65°32'20.29"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50°19'27.65"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65°32'20.29"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50°19'27.65"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65°32'08.90"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50°19'35.09"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65°32'07.02"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50°19'35.09"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65°32'22.23"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50°19'26.38"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65°32'22.23"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50°19'26.38"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65°32'07.02"</w:t>
            </w:r>
          </w:p>
        </w:tc>
      </w:tr>
    </w:tbl>
    <w:bookmarkStart w:name="z1762" w:id="1142"/>
    <w:p>
      <w:pPr>
        <w:spacing w:after="0"/>
        <w:ind w:left="0"/>
        <w:jc w:val="both"/>
      </w:pPr>
      <w:r>
        <w:rPr>
          <w:rFonts w:ascii="Times New Roman"/>
          <w:b w:val="false"/>
          <w:i w:val="false"/>
          <w:color w:val="000000"/>
          <w:sz w:val="28"/>
        </w:rPr>
        <w:t>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"Курганная группа Кызылколь 1, ранний железный век – средневековье", расположенного в 6 километрах к юго-западу от села Шакпак Амангельдинского района Костанайской области.</w:t>
      </w:r>
    </w:p>
    <w:bookmarkEnd w:id="1142"/>
    <w:bookmarkStart w:name="z1763" w:id="1143"/>
    <w:p>
      <w:pPr>
        <w:spacing w:after="0"/>
        <w:ind w:left="0"/>
        <w:jc w:val="both"/>
      </w:pPr>
      <w:r>
        <w:rPr>
          <w:rFonts w:ascii="Times New Roman"/>
          <w:b w:val="false"/>
          <w:i w:val="false"/>
          <w:color w:val="000000"/>
          <w:sz w:val="28"/>
        </w:rPr>
        <w:t xml:space="preserve">
      Группа состоит из двух курганов. </w:t>
      </w:r>
    </w:p>
    <w:bookmarkEnd w:id="1143"/>
    <w:bookmarkStart w:name="z1764" w:id="1144"/>
    <w:p>
      <w:pPr>
        <w:spacing w:after="0"/>
        <w:ind w:left="0"/>
        <w:jc w:val="both"/>
      </w:pPr>
      <w:r>
        <w:rPr>
          <w:rFonts w:ascii="Times New Roman"/>
          <w:b w:val="false"/>
          <w:i w:val="false"/>
          <w:color w:val="000000"/>
          <w:sz w:val="28"/>
        </w:rPr>
        <w:t xml:space="preserve">
      Общая площадь территории курганной группы Кызылколь 1 с зонами охраны составляет 81041,2 квадратного метра. </w:t>
      </w:r>
    </w:p>
    <w:bookmarkEnd w:id="1144"/>
    <w:bookmarkStart w:name="z1765" w:id="1145"/>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15544,4 квадратного метра.</w:t>
      </w:r>
    </w:p>
    <w:bookmarkEnd w:id="1145"/>
    <w:bookmarkStart w:name="z1766" w:id="1146"/>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26348,4 квадратного метра.</w:t>
      </w:r>
    </w:p>
    <w:bookmarkEnd w:id="1146"/>
    <w:bookmarkStart w:name="z1767" w:id="1147"/>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39148,4 квадратного метра. </w:t>
      </w:r>
    </w:p>
    <w:bookmarkEnd w:id="1147"/>
    <w:bookmarkStart w:name="z1768" w:id="1148"/>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114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124</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1774" w:id="1149"/>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"Курган "с усами" Кызылколь ІІ, ранний железный век"</w:t>
      </w:r>
    </w:p>
    <w:bookmarkEnd w:id="1149"/>
    <w:bookmarkStart w:name="z1775" w:id="1150"/>
    <w:p>
      <w:pPr>
        <w:spacing w:after="0"/>
        <w:ind w:left="0"/>
        <w:jc w:val="both"/>
      </w:pPr>
      <w:r>
        <w:rPr>
          <w:rFonts w:ascii="Times New Roman"/>
          <w:b w:val="false"/>
          <w:i w:val="false"/>
          <w:color w:val="000000"/>
          <w:sz w:val="28"/>
        </w:rPr>
        <w:t xml:space="preserve">
      </w:t>
      </w:r>
    </w:p>
    <w:bookmarkEnd w:id="1150"/>
    <w:p>
      <w:pPr>
        <w:spacing w:after="0"/>
        <w:ind w:left="0"/>
        <w:jc w:val="both"/>
      </w:pPr>
      <w:r>
        <w:drawing>
          <wp:inline distT="0" distB="0" distL="0" distR="0">
            <wp:extent cx="7810500" cy="664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7810500" cy="664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50°20'09,20"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65°31'46,00"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50°20'09,20"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65°32'01,10"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50°20'01,30"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65°32'01,10"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50°20'01,30"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65°31'46,00"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50°20'10.50"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65°31'44.04"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50°20'10.50"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65°32'03.21"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50°20'00.02"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65°32'03.21"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50°20'00.02"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65°31'44.04"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50°20'11.81"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65°31'42.05"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50°20'11.81"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65°32'05.18"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50°19'58.69"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65°32'05.18"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50°19'58.69"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65°31'42.05"</w:t>
            </w:r>
          </w:p>
        </w:tc>
      </w:tr>
    </w:tbl>
    <w:bookmarkStart w:name="z1776" w:id="1151"/>
    <w:p>
      <w:pPr>
        <w:spacing w:after="0"/>
        <w:ind w:left="0"/>
        <w:jc w:val="both"/>
      </w:pPr>
      <w:r>
        <w:rPr>
          <w:rFonts w:ascii="Times New Roman"/>
          <w:b w:val="false"/>
          <w:i w:val="false"/>
          <w:color w:val="000000"/>
          <w:sz w:val="28"/>
        </w:rPr>
        <w:t>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"Курган "с усами" Кызылколь ІІ, ранний железный век", расположенного в 6 километрах к юго-западу от села Шакпак Амангельдинского района Костанайской области.</w:t>
      </w:r>
    </w:p>
    <w:bookmarkEnd w:id="1151"/>
    <w:bookmarkStart w:name="z1777" w:id="1152"/>
    <w:p>
      <w:pPr>
        <w:spacing w:after="0"/>
        <w:ind w:left="0"/>
        <w:jc w:val="both"/>
      </w:pPr>
      <w:r>
        <w:rPr>
          <w:rFonts w:ascii="Times New Roman"/>
          <w:b w:val="false"/>
          <w:i w:val="false"/>
          <w:color w:val="000000"/>
          <w:sz w:val="28"/>
        </w:rPr>
        <w:t>
      Курган диаметром 15 метров, высотой 0,5 метра. Длина левого "уса" 180 метров, правого 191 метров. "Усы", высотой 0,1 метра, шириной 4 метра, ограничены курганчиками диаметром 8 метров, высотой 0,2 метра.</w:t>
      </w:r>
    </w:p>
    <w:bookmarkEnd w:id="1152"/>
    <w:bookmarkStart w:name="z1778" w:id="1153"/>
    <w:p>
      <w:pPr>
        <w:spacing w:after="0"/>
        <w:ind w:left="0"/>
        <w:jc w:val="both"/>
      </w:pPr>
      <w:r>
        <w:rPr>
          <w:rFonts w:ascii="Times New Roman"/>
          <w:b w:val="false"/>
          <w:i w:val="false"/>
          <w:color w:val="000000"/>
          <w:sz w:val="28"/>
        </w:rPr>
        <w:t xml:space="preserve">
      Общая площадь территории кургана "с усами" Кызылколь ІІ с зонами охраны составляет 184504,4 квадратного метра. </w:t>
      </w:r>
    </w:p>
    <w:bookmarkEnd w:id="1153"/>
    <w:bookmarkStart w:name="z1779" w:id="1154"/>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72651,7 квадратного метра.</w:t>
      </w:r>
    </w:p>
    <w:bookmarkEnd w:id="1154"/>
    <w:bookmarkStart w:name="z1780" w:id="1155"/>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49526,4 квадратного метра.</w:t>
      </w:r>
    </w:p>
    <w:bookmarkEnd w:id="1155"/>
    <w:bookmarkStart w:name="z1781" w:id="1156"/>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62326,4 квадратного метра. </w:t>
      </w:r>
    </w:p>
    <w:bookmarkEnd w:id="1156"/>
    <w:bookmarkStart w:name="z1782" w:id="1157"/>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115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125</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1788" w:id="1158"/>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"Одиночный курган Кызылколь III, ранний железный век – средневековье"</w:t>
      </w:r>
    </w:p>
    <w:bookmarkEnd w:id="1158"/>
    <w:bookmarkStart w:name="z1789" w:id="1159"/>
    <w:p>
      <w:pPr>
        <w:spacing w:after="0"/>
        <w:ind w:left="0"/>
        <w:jc w:val="both"/>
      </w:pPr>
      <w:r>
        <w:rPr>
          <w:rFonts w:ascii="Times New Roman"/>
          <w:b w:val="false"/>
          <w:i w:val="false"/>
          <w:color w:val="000000"/>
          <w:sz w:val="28"/>
        </w:rPr>
        <w:t xml:space="preserve">
      </w:t>
      </w:r>
    </w:p>
    <w:bookmarkEnd w:id="1159"/>
    <w:p>
      <w:pPr>
        <w:spacing w:after="0"/>
        <w:ind w:left="0"/>
        <w:jc w:val="both"/>
      </w:pPr>
      <w:r>
        <w:drawing>
          <wp:inline distT="0" distB="0" distL="0" distR="0">
            <wp:extent cx="7810500" cy="680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7810500" cy="680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50°19'33,60"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65°29'44,00"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50°19'33,60"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65°29'49,30"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50°19'30,30"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65°29'49,30"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50°19'30,30"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65°29'44,00"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50°19'34.88"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65°29'41.97"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50°19'34.88"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65°29'51.29"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50°19'29.01"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65°29'51.29"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50°19'29.01"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65°29'41.97"</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50°19'36.19"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65°29'39.81"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50°19'36.19"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65°29'53.44"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50°19'27.73"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65°29'53.44"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50°19'27.73"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65°29'39.81"</w:t>
            </w:r>
          </w:p>
        </w:tc>
      </w:tr>
    </w:tbl>
    <w:bookmarkStart w:name="z1790" w:id="1160"/>
    <w:p>
      <w:pPr>
        <w:spacing w:after="0"/>
        <w:ind w:left="0"/>
        <w:jc w:val="both"/>
      </w:pPr>
      <w:r>
        <w:rPr>
          <w:rFonts w:ascii="Times New Roman"/>
          <w:b w:val="false"/>
          <w:i w:val="false"/>
          <w:color w:val="000000"/>
          <w:sz w:val="28"/>
        </w:rPr>
        <w:t>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"Одиночный курган Кызылколь III, ранний железный век – средневековье", расположенного в 9 километрах к юго-западу от села Шакпак Амангельдинского района Костанайской области.</w:t>
      </w:r>
    </w:p>
    <w:bookmarkEnd w:id="1160"/>
    <w:bookmarkStart w:name="z1791" w:id="1161"/>
    <w:p>
      <w:pPr>
        <w:spacing w:after="0"/>
        <w:ind w:left="0"/>
        <w:jc w:val="both"/>
      </w:pPr>
      <w:r>
        <w:rPr>
          <w:rFonts w:ascii="Times New Roman"/>
          <w:b w:val="false"/>
          <w:i w:val="false"/>
          <w:color w:val="000000"/>
          <w:sz w:val="28"/>
        </w:rPr>
        <w:t>
      Курган диаметром 20 метров, высотой 0,3 метра.</w:t>
      </w:r>
    </w:p>
    <w:bookmarkEnd w:id="1161"/>
    <w:bookmarkStart w:name="z1792" w:id="1162"/>
    <w:p>
      <w:pPr>
        <w:spacing w:after="0"/>
        <w:ind w:left="0"/>
        <w:jc w:val="both"/>
      </w:pPr>
      <w:r>
        <w:rPr>
          <w:rFonts w:ascii="Times New Roman"/>
          <w:b w:val="false"/>
          <w:i w:val="false"/>
          <w:color w:val="000000"/>
          <w:sz w:val="28"/>
        </w:rPr>
        <w:t xml:space="preserve">
      Общая площадь территории одиночного кургана Кызылколь III с зонами охраны составляет 69173,7 квадратного метра. </w:t>
      </w:r>
    </w:p>
    <w:bookmarkEnd w:id="1162"/>
    <w:bookmarkStart w:name="z1793" w:id="1163"/>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10610,8 квадратного метра.</w:t>
      </w:r>
    </w:p>
    <w:bookmarkEnd w:id="1163"/>
    <w:bookmarkStart w:name="z1794" w:id="1164"/>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22881,4 квадратного метра.</w:t>
      </w:r>
    </w:p>
    <w:bookmarkEnd w:id="1164"/>
    <w:bookmarkStart w:name="z1795" w:id="1165"/>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35681,4 квадратного метра. </w:t>
      </w:r>
    </w:p>
    <w:bookmarkEnd w:id="1165"/>
    <w:bookmarkStart w:name="z1796" w:id="1166"/>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116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1802" w:id="1167"/>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"Одиночный курган Кызылколь IV, ранний железный век – средневековье"</w:t>
      </w:r>
    </w:p>
    <w:bookmarkEnd w:id="1167"/>
    <w:bookmarkStart w:name="z1803" w:id="1168"/>
    <w:p>
      <w:pPr>
        <w:spacing w:after="0"/>
        <w:ind w:left="0"/>
        <w:jc w:val="both"/>
      </w:pPr>
      <w:r>
        <w:rPr>
          <w:rFonts w:ascii="Times New Roman"/>
          <w:b w:val="false"/>
          <w:i w:val="false"/>
          <w:color w:val="000000"/>
          <w:sz w:val="28"/>
        </w:rPr>
        <w:t xml:space="preserve">
      </w:t>
      </w:r>
    </w:p>
    <w:bookmarkEnd w:id="1168"/>
    <w:p>
      <w:pPr>
        <w:spacing w:after="0"/>
        <w:ind w:left="0"/>
        <w:jc w:val="both"/>
      </w:pPr>
      <w:r>
        <w:drawing>
          <wp:inline distT="0" distB="0" distL="0" distR="0">
            <wp:extent cx="7645400" cy="717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7645400" cy="717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50°15'54,30"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65°29'08,00"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50°15'54,30"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65°29'13,30"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50°15'50,90"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65°29'13,30"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50°15'50,90"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65°29'08,00"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50°15'55.61"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65°29'05.93"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50°15'55.61"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65°29'15.28"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50°15'49.64"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65°29'15.28"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50°15'49.64"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65°29'05.93"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50°15'56.94"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65°29'03.82"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50°15'56.94"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65°29'17.37"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50°15'48.39"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65°29'17.37"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50°15'48.39"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65°29'03.82"</w:t>
            </w:r>
          </w:p>
        </w:tc>
      </w:tr>
    </w:tbl>
    <w:bookmarkStart w:name="z1804" w:id="1169"/>
    <w:p>
      <w:pPr>
        <w:spacing w:after="0"/>
        <w:ind w:left="0"/>
        <w:jc w:val="both"/>
      </w:pPr>
      <w:r>
        <w:rPr>
          <w:rFonts w:ascii="Times New Roman"/>
          <w:b w:val="false"/>
          <w:i w:val="false"/>
          <w:color w:val="000000"/>
          <w:sz w:val="28"/>
        </w:rPr>
        <w:t xml:space="preserve">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"Одиночный курган Кызылколь IV, ранний железный век – средневековье", расположенного в 5 километрах к северо-востоку от села Абу Сыздыкова Амангельдинского района Костанайской области </w:t>
      </w:r>
    </w:p>
    <w:bookmarkEnd w:id="1169"/>
    <w:bookmarkStart w:name="z1805" w:id="1170"/>
    <w:p>
      <w:pPr>
        <w:spacing w:after="0"/>
        <w:ind w:left="0"/>
        <w:jc w:val="both"/>
      </w:pPr>
      <w:r>
        <w:rPr>
          <w:rFonts w:ascii="Times New Roman"/>
          <w:b w:val="false"/>
          <w:i w:val="false"/>
          <w:color w:val="000000"/>
          <w:sz w:val="28"/>
        </w:rPr>
        <w:t>
      Курган диаметром 17 метров, высотой 0,6 метра, окружен рвом шириной 2 метра, глубиной 0,1 метра.</w:t>
      </w:r>
    </w:p>
    <w:bookmarkEnd w:id="1170"/>
    <w:bookmarkStart w:name="z1806" w:id="1171"/>
    <w:p>
      <w:pPr>
        <w:spacing w:after="0"/>
        <w:ind w:left="0"/>
        <w:jc w:val="both"/>
      </w:pPr>
      <w:r>
        <w:rPr>
          <w:rFonts w:ascii="Times New Roman"/>
          <w:b w:val="false"/>
          <w:i w:val="false"/>
          <w:color w:val="000000"/>
          <w:sz w:val="28"/>
        </w:rPr>
        <w:t>
      Общая площадь территории одиночного кургана Кызылколь IV с зонами охраны составляет 70170,5 квадратного метра.</w:t>
      </w:r>
    </w:p>
    <w:bookmarkEnd w:id="1171"/>
    <w:bookmarkStart w:name="z1807" w:id="1172"/>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11003,4 квадратного метра.</w:t>
      </w:r>
    </w:p>
    <w:bookmarkEnd w:id="1172"/>
    <w:bookmarkStart w:name="z1808" w:id="1173"/>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23183,5 квадратного метра.</w:t>
      </w:r>
    </w:p>
    <w:bookmarkEnd w:id="1173"/>
    <w:bookmarkStart w:name="z1809" w:id="1174"/>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35983,5 квадратного метра. </w:t>
      </w:r>
    </w:p>
    <w:bookmarkEnd w:id="1174"/>
    <w:bookmarkStart w:name="z1810" w:id="1175"/>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117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1816" w:id="1176"/>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"Одиночный курган Кызылколь V, ранний железный век – средневековье"</w:t>
      </w:r>
    </w:p>
    <w:bookmarkEnd w:id="1176"/>
    <w:bookmarkStart w:name="z1817" w:id="1177"/>
    <w:p>
      <w:pPr>
        <w:spacing w:after="0"/>
        <w:ind w:left="0"/>
        <w:jc w:val="both"/>
      </w:pPr>
      <w:r>
        <w:rPr>
          <w:rFonts w:ascii="Times New Roman"/>
          <w:b w:val="false"/>
          <w:i w:val="false"/>
          <w:color w:val="000000"/>
          <w:sz w:val="28"/>
        </w:rPr>
        <w:t xml:space="preserve">
      </w:t>
      </w:r>
    </w:p>
    <w:bookmarkEnd w:id="1177"/>
    <w:p>
      <w:pPr>
        <w:spacing w:after="0"/>
        <w:ind w:left="0"/>
        <w:jc w:val="both"/>
      </w:pPr>
      <w:r>
        <w:drawing>
          <wp:inline distT="0" distB="0" distL="0" distR="0">
            <wp:extent cx="7810500" cy="665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7810500" cy="665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50°13'25,70"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65°29'32,70"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50°13'25,70"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65°29'38,30"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50°13'22,20"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65°29'38,30"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50°13'22,20"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65°29'32,70"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50°13'26.98"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65°29'30.66"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50°13'26.98"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65°29'40.33"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50°13'20.96"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65°29'40.33"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50°13'20.96"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65°29'30.66"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50°13'28.35"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65°29'28.65"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50°13'28.35"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65°29'42.37"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50°13'19.68"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65°29'42.37"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50°13'19.68"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65°29'28.65"</w:t>
            </w:r>
          </w:p>
        </w:tc>
      </w:tr>
    </w:tbl>
    <w:bookmarkStart w:name="z1818" w:id="1178"/>
    <w:p>
      <w:pPr>
        <w:spacing w:after="0"/>
        <w:ind w:left="0"/>
        <w:jc w:val="both"/>
      </w:pPr>
      <w:r>
        <w:rPr>
          <w:rFonts w:ascii="Times New Roman"/>
          <w:b w:val="false"/>
          <w:i w:val="false"/>
          <w:color w:val="000000"/>
          <w:sz w:val="28"/>
        </w:rPr>
        <w:t>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"Одиночный курган Кызылколь V, ранний железный век – средневековье", расположенного в 6 километрах к юго-востоку от села Абу Сыздыкова Амангельдинского района Костанайской области.</w:t>
      </w:r>
    </w:p>
    <w:bookmarkEnd w:id="1178"/>
    <w:bookmarkStart w:name="z1819" w:id="1179"/>
    <w:p>
      <w:pPr>
        <w:spacing w:after="0"/>
        <w:ind w:left="0"/>
        <w:jc w:val="both"/>
      </w:pPr>
      <w:r>
        <w:rPr>
          <w:rFonts w:ascii="Times New Roman"/>
          <w:b w:val="false"/>
          <w:i w:val="false"/>
          <w:color w:val="000000"/>
          <w:sz w:val="28"/>
        </w:rPr>
        <w:t>
      Курган диаметром 30 метров, высотой 1 метр окружен рвом шириной 4 метра, глубиной 0,2 метра.</w:t>
      </w:r>
    </w:p>
    <w:bookmarkEnd w:id="1179"/>
    <w:bookmarkStart w:name="z1820" w:id="1180"/>
    <w:p>
      <w:pPr>
        <w:spacing w:after="0"/>
        <w:ind w:left="0"/>
        <w:jc w:val="both"/>
      </w:pPr>
      <w:r>
        <w:rPr>
          <w:rFonts w:ascii="Times New Roman"/>
          <w:b w:val="false"/>
          <w:i w:val="false"/>
          <w:color w:val="000000"/>
          <w:sz w:val="28"/>
        </w:rPr>
        <w:t>
      Общая площадь территории одиночного кургана Кызылколь V с зонами охраны составляет 73695,3 квадратного метра.</w:t>
      </w:r>
    </w:p>
    <w:bookmarkEnd w:id="1180"/>
    <w:bookmarkStart w:name="z1821" w:id="1181"/>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12016,7 квадратного метра.</w:t>
      </w:r>
    </w:p>
    <w:bookmarkEnd w:id="1181"/>
    <w:bookmarkStart w:name="z1822" w:id="1182"/>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23939,3 квадратного метра.</w:t>
      </w:r>
    </w:p>
    <w:bookmarkEnd w:id="1182"/>
    <w:bookmarkStart w:name="z1823" w:id="1183"/>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36739,3 квадратного метра. </w:t>
      </w:r>
    </w:p>
    <w:bookmarkEnd w:id="1183"/>
    <w:bookmarkStart w:name="z1824" w:id="1184"/>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118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128</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1830" w:id="1185"/>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"Курганная группа Кызылколь VI, ранний железный век – средневековье"</w:t>
      </w:r>
    </w:p>
    <w:bookmarkEnd w:id="1185"/>
    <w:bookmarkStart w:name="z1831" w:id="1186"/>
    <w:p>
      <w:pPr>
        <w:spacing w:after="0"/>
        <w:ind w:left="0"/>
        <w:jc w:val="both"/>
      </w:pPr>
      <w:r>
        <w:rPr>
          <w:rFonts w:ascii="Times New Roman"/>
          <w:b w:val="false"/>
          <w:i w:val="false"/>
          <w:color w:val="000000"/>
          <w:sz w:val="28"/>
        </w:rPr>
        <w:t xml:space="preserve">
      </w:t>
      </w:r>
    </w:p>
    <w:bookmarkEnd w:id="1186"/>
    <w:p>
      <w:pPr>
        <w:spacing w:after="0"/>
        <w:ind w:left="0"/>
        <w:jc w:val="both"/>
      </w:pPr>
      <w:r>
        <w:drawing>
          <wp:inline distT="0" distB="0" distL="0" distR="0">
            <wp:extent cx="7810500" cy="656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7810500" cy="656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50°13'19,60"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65°27'37,80"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50°13'19,60"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65°27'45,80"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50°13'13,60"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65°27'45,80"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50°13'13,60"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65°27'37,80"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50°13'20.96"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65°27'35.73"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50°13'20.96"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65°27'47.82"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50°13'12.34"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65°27'47.82"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50°13'12.34"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65°27'35.73"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50°13'22.23"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65°27'33.71"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50°13'22.23"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65°27'49.82"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50°13'10.98"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65°27'49.82"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50°13'10.98"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65°27'33.71"</w:t>
            </w:r>
          </w:p>
        </w:tc>
      </w:tr>
    </w:tbl>
    <w:bookmarkStart w:name="z1832" w:id="1187"/>
    <w:p>
      <w:pPr>
        <w:spacing w:after="0"/>
        <w:ind w:left="0"/>
        <w:jc w:val="both"/>
      </w:pPr>
      <w:r>
        <w:rPr>
          <w:rFonts w:ascii="Times New Roman"/>
          <w:b w:val="false"/>
          <w:i w:val="false"/>
          <w:color w:val="000000"/>
          <w:sz w:val="28"/>
        </w:rPr>
        <w:t>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"Курганная группа Кызылколь VI, ранний железный век – средневековье", расположенного в 5 километрах к юго-востоку от села Абу Сыздыкова Амангельдинского района Костанайской области.</w:t>
      </w:r>
    </w:p>
    <w:bookmarkEnd w:id="1187"/>
    <w:bookmarkStart w:name="z1833" w:id="1188"/>
    <w:p>
      <w:pPr>
        <w:spacing w:after="0"/>
        <w:ind w:left="0"/>
        <w:jc w:val="both"/>
      </w:pPr>
      <w:r>
        <w:rPr>
          <w:rFonts w:ascii="Times New Roman"/>
          <w:b w:val="false"/>
          <w:i w:val="false"/>
          <w:color w:val="000000"/>
          <w:sz w:val="28"/>
        </w:rPr>
        <w:t xml:space="preserve">
      Группа состоит из двух курганов. </w:t>
      </w:r>
    </w:p>
    <w:bookmarkEnd w:id="1188"/>
    <w:bookmarkStart w:name="z1834" w:id="1189"/>
    <w:p>
      <w:pPr>
        <w:spacing w:after="0"/>
        <w:ind w:left="0"/>
        <w:jc w:val="both"/>
      </w:pPr>
      <w:r>
        <w:rPr>
          <w:rFonts w:ascii="Times New Roman"/>
          <w:b w:val="false"/>
          <w:i w:val="false"/>
          <w:color w:val="000000"/>
          <w:sz w:val="28"/>
        </w:rPr>
        <w:t>
      Общая площадь территории курганной группы Кызылколь VI с зонами охраны составляет 109696,1 квадратного метра.</w:t>
      </w:r>
    </w:p>
    <w:bookmarkEnd w:id="1189"/>
    <w:bookmarkStart w:name="z1835" w:id="1190"/>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29310,8 квадратного метра.</w:t>
      </w:r>
    </w:p>
    <w:bookmarkEnd w:id="1190"/>
    <w:bookmarkStart w:name="z1836" w:id="1191"/>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33792,6 квадратного метра.</w:t>
      </w:r>
    </w:p>
    <w:bookmarkEnd w:id="1191"/>
    <w:bookmarkStart w:name="z1837" w:id="1192"/>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46592,6 квадратного метра. </w:t>
      </w:r>
    </w:p>
    <w:bookmarkEnd w:id="1192"/>
    <w:bookmarkStart w:name="z1838" w:id="1193"/>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119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129</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1844" w:id="1194"/>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"Геоглиф линия Кызылколь, ранний железный век"</w:t>
      </w:r>
    </w:p>
    <w:bookmarkEnd w:id="1194"/>
    <w:bookmarkStart w:name="z1845" w:id="1195"/>
    <w:p>
      <w:pPr>
        <w:spacing w:after="0"/>
        <w:ind w:left="0"/>
        <w:jc w:val="both"/>
      </w:pPr>
      <w:r>
        <w:rPr>
          <w:rFonts w:ascii="Times New Roman"/>
          <w:b w:val="false"/>
          <w:i w:val="false"/>
          <w:color w:val="000000"/>
          <w:sz w:val="28"/>
        </w:rPr>
        <w:t xml:space="preserve">
      </w:t>
      </w:r>
    </w:p>
    <w:bookmarkEnd w:id="1195"/>
    <w:p>
      <w:pPr>
        <w:spacing w:after="0"/>
        <w:ind w:left="0"/>
        <w:jc w:val="both"/>
      </w:pPr>
      <w:r>
        <w:drawing>
          <wp:inline distT="0" distB="0" distL="0" distR="0">
            <wp:extent cx="7810500" cy="635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7810500" cy="635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50°18'45,60"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65°30'02,00"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50°18'45,60"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65°30'11,10"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50°18'39,10"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65°30'11,10"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50°18'39,10"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65°30'02,00"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50°18'46.88"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65°29'59.96"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50°18'46.88"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65°30'13.06"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50°18'37.85"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65°30'13.06"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50°18'37.85"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65°29'59.96"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50°18'48.21"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65°29'57.94"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50°18'48.21"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65°30'15.13"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50°18'36.55"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65°30'15.13"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50°18'36.55"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65°29'57.94"</w:t>
            </w:r>
          </w:p>
        </w:tc>
      </w:tr>
    </w:tbl>
    <w:bookmarkStart w:name="z1846" w:id="1196"/>
    <w:p>
      <w:pPr>
        <w:spacing w:after="0"/>
        <w:ind w:left="0"/>
        <w:jc w:val="both"/>
      </w:pPr>
      <w:r>
        <w:rPr>
          <w:rFonts w:ascii="Times New Roman"/>
          <w:b w:val="false"/>
          <w:i w:val="false"/>
          <w:color w:val="000000"/>
          <w:sz w:val="28"/>
        </w:rPr>
        <w:t xml:space="preserve">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"Геоглиф линия Кызылколь, ранний железный век", расположенного в 9 километрах к юго-западу от села Шакпак Амангельдинского района Костанайской области. </w:t>
      </w:r>
    </w:p>
    <w:bookmarkEnd w:id="1196"/>
    <w:bookmarkStart w:name="z1847" w:id="1197"/>
    <w:p>
      <w:pPr>
        <w:spacing w:after="0"/>
        <w:ind w:left="0"/>
        <w:jc w:val="both"/>
      </w:pPr>
      <w:r>
        <w:rPr>
          <w:rFonts w:ascii="Times New Roman"/>
          <w:b w:val="false"/>
          <w:i w:val="false"/>
          <w:color w:val="000000"/>
          <w:sz w:val="28"/>
        </w:rPr>
        <w:t xml:space="preserve">
      Геоглиф длиной 140 метров, состоит из одиннадцати земляных насыпей, выстроенных в ряд. </w:t>
      </w:r>
    </w:p>
    <w:bookmarkEnd w:id="1197"/>
    <w:bookmarkStart w:name="z1848" w:id="1198"/>
    <w:p>
      <w:pPr>
        <w:spacing w:after="0"/>
        <w:ind w:left="0"/>
        <w:jc w:val="both"/>
      </w:pPr>
      <w:r>
        <w:rPr>
          <w:rFonts w:ascii="Times New Roman"/>
          <w:b w:val="false"/>
          <w:i w:val="false"/>
          <w:color w:val="000000"/>
          <w:sz w:val="28"/>
        </w:rPr>
        <w:t>
      Насыпи диаметром 6 метров, высотой 0,1 метра с земли просматриваются очень плохо.</w:t>
      </w:r>
    </w:p>
    <w:bookmarkEnd w:id="1198"/>
    <w:bookmarkStart w:name="z1849" w:id="1199"/>
    <w:p>
      <w:pPr>
        <w:spacing w:after="0"/>
        <w:ind w:left="0"/>
        <w:jc w:val="both"/>
      </w:pPr>
      <w:r>
        <w:rPr>
          <w:rFonts w:ascii="Times New Roman"/>
          <w:b w:val="false"/>
          <w:i w:val="false"/>
          <w:color w:val="000000"/>
          <w:sz w:val="28"/>
        </w:rPr>
        <w:t>
      Общая площадь территории геоглифа линия Кызылколь с зонами охраны составляет 122332,1 квадратного метра.</w:t>
      </w:r>
    </w:p>
    <w:bookmarkEnd w:id="1199"/>
    <w:bookmarkStart w:name="z1850" w:id="1200"/>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36008,9 квадратного метра.</w:t>
      </w:r>
    </w:p>
    <w:bookmarkEnd w:id="1200"/>
    <w:bookmarkStart w:name="z1851" w:id="1201"/>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36761,6 квадратного метра.</w:t>
      </w:r>
    </w:p>
    <w:bookmarkEnd w:id="1201"/>
    <w:bookmarkStart w:name="z1852" w:id="1202"/>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49561,6 квадратного метра. </w:t>
      </w:r>
    </w:p>
    <w:bookmarkEnd w:id="1202"/>
    <w:bookmarkStart w:name="z1853" w:id="1203"/>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120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130</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1859" w:id="1204"/>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"Курганная группа Махат I, ранний железный век – средневековье"</w:t>
      </w:r>
    </w:p>
    <w:bookmarkEnd w:id="1204"/>
    <w:bookmarkStart w:name="z1860" w:id="1205"/>
    <w:p>
      <w:pPr>
        <w:spacing w:after="0"/>
        <w:ind w:left="0"/>
        <w:jc w:val="both"/>
      </w:pPr>
      <w:r>
        <w:rPr>
          <w:rFonts w:ascii="Times New Roman"/>
          <w:b w:val="false"/>
          <w:i w:val="false"/>
          <w:color w:val="000000"/>
          <w:sz w:val="28"/>
        </w:rPr>
        <w:t xml:space="preserve">
      </w:t>
      </w:r>
    </w:p>
    <w:bookmarkEnd w:id="1205"/>
    <w:p>
      <w:pPr>
        <w:spacing w:after="0"/>
        <w:ind w:left="0"/>
        <w:jc w:val="both"/>
      </w:pPr>
      <w:r>
        <w:drawing>
          <wp:inline distT="0" distB="0" distL="0" distR="0">
            <wp:extent cx="7810500" cy="675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7810500" cy="675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50°22'15,60"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65°27'33,70"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50°22'15,60"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65°27'47,10"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50°22'07,90"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65°27'47,10"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50°22'07,90"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65°27'33,70"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50°22'16.90"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65°27'31.67"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50°22'16.90"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65°27'49.10"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50°22'06.57"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65°27'49.10"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50°22'06.57"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65°27'31.67"</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50°22'18.22"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65°27'29.74"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50°22'18.22"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65°27'51.05"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50°22'05.30"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65°27'51.05"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50°22'05.30"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65°27'29.74"</w:t>
            </w:r>
          </w:p>
        </w:tc>
      </w:tr>
    </w:tbl>
    <w:bookmarkStart w:name="z1861" w:id="1206"/>
    <w:p>
      <w:pPr>
        <w:spacing w:after="0"/>
        <w:ind w:left="0"/>
        <w:jc w:val="both"/>
      </w:pPr>
      <w:r>
        <w:rPr>
          <w:rFonts w:ascii="Times New Roman"/>
          <w:b w:val="false"/>
          <w:i w:val="false"/>
          <w:color w:val="000000"/>
          <w:sz w:val="28"/>
        </w:rPr>
        <w:t xml:space="preserve">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"Курганная группа Махат І, ранний железный век – средневековье", расположенного в 6 километрах к северо-востоку от села Есенбаев Амангельдинского района Костанайской области. </w:t>
      </w:r>
    </w:p>
    <w:bookmarkEnd w:id="1206"/>
    <w:bookmarkStart w:name="z1862" w:id="1207"/>
    <w:p>
      <w:pPr>
        <w:spacing w:after="0"/>
        <w:ind w:left="0"/>
        <w:jc w:val="both"/>
      </w:pPr>
      <w:r>
        <w:rPr>
          <w:rFonts w:ascii="Times New Roman"/>
          <w:b w:val="false"/>
          <w:i w:val="false"/>
          <w:color w:val="000000"/>
          <w:sz w:val="28"/>
        </w:rPr>
        <w:t>
      В группу входят сорок пять курганов.</w:t>
      </w:r>
    </w:p>
    <w:bookmarkEnd w:id="1207"/>
    <w:bookmarkStart w:name="z1863" w:id="1208"/>
    <w:p>
      <w:pPr>
        <w:spacing w:after="0"/>
        <w:ind w:left="0"/>
        <w:jc w:val="both"/>
      </w:pPr>
      <w:r>
        <w:rPr>
          <w:rFonts w:ascii="Times New Roman"/>
          <w:b w:val="false"/>
          <w:i w:val="false"/>
          <w:color w:val="000000"/>
          <w:sz w:val="28"/>
        </w:rPr>
        <w:t>
      Общая площадь территории курганная группа Махат І с зонами охраны составляет 168664,1 квадратного метра.</w:t>
      </w:r>
    </w:p>
    <w:bookmarkEnd w:id="1208"/>
    <w:bookmarkStart w:name="z1864" w:id="1209"/>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62844,1 квадратного метра.</w:t>
      </w:r>
    </w:p>
    <w:bookmarkEnd w:id="1209"/>
    <w:bookmarkStart w:name="z1865" w:id="1210"/>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46510,0 квадратных метров.</w:t>
      </w:r>
    </w:p>
    <w:bookmarkEnd w:id="1210"/>
    <w:bookmarkStart w:name="z1866" w:id="1211"/>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59310,0 квадратных метров. </w:t>
      </w:r>
    </w:p>
    <w:bookmarkEnd w:id="1211"/>
    <w:bookmarkStart w:name="z1867" w:id="1212"/>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121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1873" w:id="1213"/>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"Одиночный курган Махат II, ранний железный век – средневековье"</w:t>
      </w:r>
    </w:p>
    <w:bookmarkEnd w:id="1213"/>
    <w:bookmarkStart w:name="z1874" w:id="1214"/>
    <w:p>
      <w:pPr>
        <w:spacing w:after="0"/>
        <w:ind w:left="0"/>
        <w:jc w:val="both"/>
      </w:pPr>
      <w:r>
        <w:rPr>
          <w:rFonts w:ascii="Times New Roman"/>
          <w:b w:val="false"/>
          <w:i w:val="false"/>
          <w:color w:val="000000"/>
          <w:sz w:val="28"/>
        </w:rPr>
        <w:t xml:space="preserve">
      </w:t>
      </w:r>
    </w:p>
    <w:bookmarkEnd w:id="1214"/>
    <w:p>
      <w:pPr>
        <w:spacing w:after="0"/>
        <w:ind w:left="0"/>
        <w:jc w:val="both"/>
      </w:pPr>
      <w:r>
        <w:drawing>
          <wp:inline distT="0" distB="0" distL="0" distR="0">
            <wp:extent cx="7810500" cy="732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7810500" cy="732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50°22'16,60"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65°27'19,20"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50°22'16,60"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65°27'24,70"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50°22'12,90"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65°27'24,70"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50°22'12,90"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65°27'19,20"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50°22'17.89"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65°27'17.14"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50°22'17.89"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65°27'26.75"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50°22'11.62"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65°27'26.75"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50°22'11.62"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65°27'17.14"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50°22'19.26"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65°27'15.10"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50°22'19.26"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65°27'28.88"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50°22'10.39"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65°27'28.88"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50°22'10.39"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65°27'15.10"</w:t>
            </w:r>
          </w:p>
        </w:tc>
      </w:tr>
    </w:tbl>
    <w:bookmarkStart w:name="z1875" w:id="1215"/>
    <w:p>
      <w:pPr>
        <w:spacing w:after="0"/>
        <w:ind w:left="0"/>
        <w:jc w:val="both"/>
      </w:pPr>
      <w:r>
        <w:rPr>
          <w:rFonts w:ascii="Times New Roman"/>
          <w:b w:val="false"/>
          <w:i w:val="false"/>
          <w:color w:val="000000"/>
          <w:sz w:val="28"/>
        </w:rPr>
        <w:t xml:space="preserve">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"Одиночный курган Махат II, ранний железный век – средневековье", расположенного в 5 километрах к северо-востоку от села Есенбаева Амангельдинского района Костанайской области. </w:t>
      </w:r>
    </w:p>
    <w:bookmarkEnd w:id="1215"/>
    <w:bookmarkStart w:name="z1876" w:id="1216"/>
    <w:p>
      <w:pPr>
        <w:spacing w:after="0"/>
        <w:ind w:left="0"/>
        <w:jc w:val="both"/>
      </w:pPr>
      <w:r>
        <w:rPr>
          <w:rFonts w:ascii="Times New Roman"/>
          <w:b w:val="false"/>
          <w:i w:val="false"/>
          <w:color w:val="000000"/>
          <w:sz w:val="28"/>
        </w:rPr>
        <w:t>
      Курган диаметром 20 метров, высотой 0,2 метра. Насыпь кургана частично повреждена кюветом автодороги Торгай – Аркалык.</w:t>
      </w:r>
    </w:p>
    <w:bookmarkEnd w:id="1216"/>
    <w:bookmarkStart w:name="z1877" w:id="1217"/>
    <w:p>
      <w:pPr>
        <w:spacing w:after="0"/>
        <w:ind w:left="0"/>
        <w:jc w:val="both"/>
      </w:pPr>
      <w:r>
        <w:rPr>
          <w:rFonts w:ascii="Times New Roman"/>
          <w:b w:val="false"/>
          <w:i w:val="false"/>
          <w:color w:val="000000"/>
          <w:sz w:val="28"/>
        </w:rPr>
        <w:t>
      Общая площадь территории одиночного кургана Махат II с зонами охраны составляет 73513,7 квадратного метра.</w:t>
      </w:r>
    </w:p>
    <w:bookmarkEnd w:id="1217"/>
    <w:bookmarkStart w:name="z1878" w:id="1218"/>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12350,8 квадратного метра.</w:t>
      </w:r>
    </w:p>
    <w:bookmarkEnd w:id="1218"/>
    <w:bookmarkStart w:name="z1879" w:id="1219"/>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24181,5 квадратного метра.</w:t>
      </w:r>
    </w:p>
    <w:bookmarkEnd w:id="1219"/>
    <w:bookmarkStart w:name="z1880" w:id="1220"/>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36981,5 квадратного метра. </w:t>
      </w:r>
    </w:p>
    <w:bookmarkEnd w:id="1220"/>
    <w:bookmarkStart w:name="z1881" w:id="1221"/>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122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1887" w:id="1222"/>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"Геоглиф крест Махат, ранний железный век"</w:t>
      </w:r>
    </w:p>
    <w:bookmarkEnd w:id="1222"/>
    <w:bookmarkStart w:name="z1888" w:id="1223"/>
    <w:p>
      <w:pPr>
        <w:spacing w:after="0"/>
        <w:ind w:left="0"/>
        <w:jc w:val="both"/>
      </w:pPr>
      <w:r>
        <w:rPr>
          <w:rFonts w:ascii="Times New Roman"/>
          <w:b w:val="false"/>
          <w:i w:val="false"/>
          <w:color w:val="000000"/>
          <w:sz w:val="28"/>
        </w:rPr>
        <w:t xml:space="preserve">
      </w:t>
      </w:r>
    </w:p>
    <w:bookmarkEnd w:id="1223"/>
    <w:p>
      <w:pPr>
        <w:spacing w:after="0"/>
        <w:ind w:left="0"/>
        <w:jc w:val="both"/>
      </w:pPr>
      <w:r>
        <w:drawing>
          <wp:inline distT="0" distB="0" distL="0" distR="0">
            <wp:extent cx="7251700" cy="713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7251700" cy="713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50°22'37,00"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65°27'36,50"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50°22'37,00"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65°27'52,10"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50°22'24,80"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65°27'52,10"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50°22'24,80"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65°27'36,50"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50°22'38.38"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65°27'34.19"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50°22'38.38"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65°27'54.19"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50°22'23.65"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65°27'54.19"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50°22'23.65"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65°27'34.19"</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50°22'39.79"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65°27'32.10"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50°22'39.79"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65°27'56.20"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50°22'22.25"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65°27'56.20"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50°22'22.25"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65°27'32.10"</w:t>
            </w:r>
          </w:p>
        </w:tc>
      </w:tr>
    </w:tbl>
    <w:bookmarkStart w:name="z1889" w:id="1224"/>
    <w:p>
      <w:pPr>
        <w:spacing w:after="0"/>
        <w:ind w:left="0"/>
        <w:jc w:val="both"/>
      </w:pPr>
      <w:r>
        <w:rPr>
          <w:rFonts w:ascii="Times New Roman"/>
          <w:b w:val="false"/>
          <w:i w:val="false"/>
          <w:color w:val="000000"/>
          <w:sz w:val="28"/>
        </w:rPr>
        <w:t>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"Геоглиф крест Махат, ранний железный век", расположенного в 15 километрах к юго-западу от села Амантогай Амангельдинского района Костанайской области.</w:t>
      </w:r>
    </w:p>
    <w:bookmarkEnd w:id="1224"/>
    <w:bookmarkStart w:name="z1890" w:id="1225"/>
    <w:p>
      <w:pPr>
        <w:spacing w:after="0"/>
        <w:ind w:left="0"/>
        <w:jc w:val="both"/>
      </w:pPr>
      <w:r>
        <w:rPr>
          <w:rFonts w:ascii="Times New Roman"/>
          <w:b w:val="false"/>
          <w:i w:val="false"/>
          <w:color w:val="000000"/>
          <w:sz w:val="28"/>
        </w:rPr>
        <w:t xml:space="preserve">
      Памятник пересекает автомобильная дорога Торгай – Аркалык, при строительстве которой было разрушено несколько насыпей. </w:t>
      </w:r>
    </w:p>
    <w:bookmarkEnd w:id="1225"/>
    <w:bookmarkStart w:name="z1891" w:id="1226"/>
    <w:p>
      <w:pPr>
        <w:spacing w:after="0"/>
        <w:ind w:left="0"/>
        <w:jc w:val="both"/>
      </w:pPr>
      <w:r>
        <w:rPr>
          <w:rFonts w:ascii="Times New Roman"/>
          <w:b w:val="false"/>
          <w:i w:val="false"/>
          <w:color w:val="000000"/>
          <w:sz w:val="28"/>
        </w:rPr>
        <w:t>
      Геоглиф, вероятно, состоял из 25 земляных насыпей, выстроенных в две перекрещивающихся линии. Диаметр насыпей 7–10 метров, высота 0,2–0,4 метра, с земли просматриваются плохо. Размеры фигуры 237 х 221 метр.</w:t>
      </w:r>
    </w:p>
    <w:bookmarkEnd w:id="1226"/>
    <w:bookmarkStart w:name="z1892" w:id="1227"/>
    <w:p>
      <w:pPr>
        <w:spacing w:after="0"/>
        <w:ind w:left="0"/>
        <w:jc w:val="both"/>
      </w:pPr>
      <w:r>
        <w:rPr>
          <w:rFonts w:ascii="Times New Roman"/>
          <w:b w:val="false"/>
          <w:i w:val="false"/>
          <w:color w:val="000000"/>
          <w:sz w:val="28"/>
        </w:rPr>
        <w:t>
      В 60 метрах к югу находится курган, диаметром 11 метров, высотой 0,3 метра.</w:t>
      </w:r>
    </w:p>
    <w:bookmarkEnd w:id="1227"/>
    <w:bookmarkStart w:name="z1893" w:id="1228"/>
    <w:p>
      <w:pPr>
        <w:spacing w:after="0"/>
        <w:ind w:left="0"/>
        <w:jc w:val="both"/>
      </w:pPr>
      <w:r>
        <w:rPr>
          <w:rFonts w:ascii="Times New Roman"/>
          <w:b w:val="false"/>
          <w:i w:val="false"/>
          <w:color w:val="000000"/>
          <w:sz w:val="28"/>
        </w:rPr>
        <w:t>
      Общая площадь территории геоглифа крест Махат с зонами охраны составляет 250374,0 квадратных метра.</w:t>
      </w:r>
    </w:p>
    <w:bookmarkEnd w:id="1228"/>
    <w:bookmarkStart w:name="z1894" w:id="1229"/>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115854,4 квадратного метра.</w:t>
      </w:r>
    </w:p>
    <w:bookmarkEnd w:id="1229"/>
    <w:bookmarkStart w:name="z1895" w:id="1230"/>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60859,8 квадратного метра.</w:t>
      </w:r>
    </w:p>
    <w:bookmarkEnd w:id="1230"/>
    <w:bookmarkStart w:name="z1896" w:id="1231"/>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73659,8 квадратного метра. </w:t>
      </w:r>
    </w:p>
    <w:bookmarkEnd w:id="1231"/>
    <w:bookmarkStart w:name="z1897" w:id="1232"/>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123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133</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1903" w:id="1233"/>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"Одиночный курган Мурат I, ранний железный век – средневековье"</w:t>
      </w:r>
    </w:p>
    <w:bookmarkEnd w:id="1233"/>
    <w:bookmarkStart w:name="z1904" w:id="1234"/>
    <w:p>
      <w:pPr>
        <w:spacing w:after="0"/>
        <w:ind w:left="0"/>
        <w:jc w:val="both"/>
      </w:pPr>
      <w:r>
        <w:rPr>
          <w:rFonts w:ascii="Times New Roman"/>
          <w:b w:val="false"/>
          <w:i w:val="false"/>
          <w:color w:val="000000"/>
          <w:sz w:val="28"/>
        </w:rPr>
        <w:t xml:space="preserve">
      </w:t>
      </w:r>
    </w:p>
    <w:bookmarkEnd w:id="1234"/>
    <w:p>
      <w:pPr>
        <w:spacing w:after="0"/>
        <w:ind w:left="0"/>
        <w:jc w:val="both"/>
      </w:pPr>
      <w:r>
        <w:drawing>
          <wp:inline distT="0" distB="0" distL="0" distR="0">
            <wp:extent cx="7556500" cy="718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
                    <a:stretch>
                      <a:fillRect/>
                    </a:stretch>
                  </pic:blipFill>
                  <pic:spPr>
                    <a:xfrm>
                      <a:off x="0" y="0"/>
                      <a:ext cx="7556500" cy="718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49°52'47,60"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65°46'30,00"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49°52'47,60"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65°46'35,30"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49°52'44,20"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65°46'35,30"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49°52'44,20"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65°46'30,00"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49°52'48.92"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65°46'27.97"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49°52'48.92"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65°46'37.22"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49°52'42.92"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65°46'37.22"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49°52'42.92"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65°46'27.97"</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49°52'50.26"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65°46'25.96"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49°52'50.26"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65°46'39.24"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49°52'41.62"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65°46'39.24"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49°52'41.62"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65°46'25.96"</w:t>
            </w:r>
          </w:p>
        </w:tc>
      </w:tr>
    </w:tbl>
    <w:bookmarkStart w:name="z1905" w:id="1235"/>
    <w:p>
      <w:pPr>
        <w:spacing w:after="0"/>
        <w:ind w:left="0"/>
        <w:jc w:val="both"/>
      </w:pPr>
      <w:r>
        <w:rPr>
          <w:rFonts w:ascii="Times New Roman"/>
          <w:b w:val="false"/>
          <w:i w:val="false"/>
          <w:color w:val="000000"/>
          <w:sz w:val="28"/>
        </w:rPr>
        <w:t>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"Одиночный курган Мурат I, ранний железный век – средневековье", расположенного в 41 километре к юго-востоку от села Урпек Амангельдинского района Костанайской области.</w:t>
      </w:r>
    </w:p>
    <w:bookmarkEnd w:id="1235"/>
    <w:bookmarkStart w:name="z1906" w:id="1236"/>
    <w:p>
      <w:pPr>
        <w:spacing w:after="0"/>
        <w:ind w:left="0"/>
        <w:jc w:val="both"/>
      </w:pPr>
      <w:r>
        <w:rPr>
          <w:rFonts w:ascii="Times New Roman"/>
          <w:b w:val="false"/>
          <w:i w:val="false"/>
          <w:color w:val="000000"/>
          <w:sz w:val="28"/>
        </w:rPr>
        <w:t>
      Курган диаметром 18 метров, высотой 1,2 метра окружен рвом шириной 4 метра, глубиной 0,5 метра. Насыпь сооружена из земли, на вершине находятся остатки триангуляционного пункта.</w:t>
      </w:r>
    </w:p>
    <w:bookmarkEnd w:id="1236"/>
    <w:bookmarkStart w:name="z1907" w:id="1237"/>
    <w:p>
      <w:pPr>
        <w:spacing w:after="0"/>
        <w:ind w:left="0"/>
        <w:jc w:val="both"/>
      </w:pPr>
      <w:r>
        <w:rPr>
          <w:rFonts w:ascii="Times New Roman"/>
          <w:b w:val="false"/>
          <w:i w:val="false"/>
          <w:color w:val="000000"/>
          <w:sz w:val="28"/>
        </w:rPr>
        <w:t>
      Общая площадь территории одиночного кургана Мурат I с зонами охраны составляет 70324,8 квадратного метра.</w:t>
      </w:r>
    </w:p>
    <w:bookmarkEnd w:id="1237"/>
    <w:bookmarkStart w:name="z1908" w:id="1238"/>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11064,6 квадратного метра.</w:t>
      </w:r>
    </w:p>
    <w:bookmarkEnd w:id="1238"/>
    <w:bookmarkStart w:name="z1909" w:id="1239"/>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23230,1 квадратного метра.</w:t>
      </w:r>
    </w:p>
    <w:bookmarkEnd w:id="1239"/>
    <w:bookmarkStart w:name="z1910" w:id="1240"/>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36030,1 квадратного метра. </w:t>
      </w:r>
    </w:p>
    <w:bookmarkEnd w:id="1240"/>
    <w:bookmarkStart w:name="z1911" w:id="1241"/>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12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134</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1917" w:id="1242"/>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"Курганная группа Обалыкошимбек, ранний железный век – средневековье"</w:t>
      </w:r>
    </w:p>
    <w:bookmarkEnd w:id="1242"/>
    <w:bookmarkStart w:name="z1918" w:id="1243"/>
    <w:p>
      <w:pPr>
        <w:spacing w:after="0"/>
        <w:ind w:left="0"/>
        <w:jc w:val="both"/>
      </w:pPr>
      <w:r>
        <w:rPr>
          <w:rFonts w:ascii="Times New Roman"/>
          <w:b w:val="false"/>
          <w:i w:val="false"/>
          <w:color w:val="000000"/>
          <w:sz w:val="28"/>
        </w:rPr>
        <w:t xml:space="preserve">
      </w:t>
      </w:r>
    </w:p>
    <w:bookmarkEnd w:id="1243"/>
    <w:p>
      <w:pPr>
        <w:spacing w:after="0"/>
        <w:ind w:left="0"/>
        <w:jc w:val="both"/>
      </w:pPr>
      <w:r>
        <w:drawing>
          <wp:inline distT="0" distB="0" distL="0" distR="0">
            <wp:extent cx="7569200" cy="720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
                    <a:stretch>
                      <a:fillRect/>
                    </a:stretch>
                  </pic:blipFill>
                  <pic:spPr>
                    <a:xfrm>
                      <a:off x="0" y="0"/>
                      <a:ext cx="7569200" cy="720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49°49'18,50"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65°21'09,00"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49°49'18,50"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65°21'15,50"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49°49'09,00"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65°21'15,50"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49°49'09,00"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65°21'09,00"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49°49'19.85"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65°21'07.05"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49°49'19.85"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65°21'17.67"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49°49'07.79"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65°21'17.67"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49°49'07.79"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65°21'07.05"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49°49'21.12"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65°21'04.96"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49°49'21.12"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65°21'19.65"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49°49'06.52"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65°21'19.65"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49°49'06.52"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65°21'04.96"</w:t>
            </w:r>
          </w:p>
        </w:tc>
      </w:tr>
    </w:tbl>
    <w:bookmarkStart w:name="z1919" w:id="1244"/>
    <w:p>
      <w:pPr>
        <w:spacing w:after="0"/>
        <w:ind w:left="0"/>
        <w:jc w:val="both"/>
      </w:pPr>
      <w:r>
        <w:rPr>
          <w:rFonts w:ascii="Times New Roman"/>
          <w:b w:val="false"/>
          <w:i w:val="false"/>
          <w:color w:val="000000"/>
          <w:sz w:val="28"/>
        </w:rPr>
        <w:t xml:space="preserve">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"Курганная группа Обалыкошимбек, ранний железный век – средневековье", расположенного в 32 километрах к югу от села Урпек Амангельдинского района Костанайской области. </w:t>
      </w:r>
    </w:p>
    <w:bookmarkEnd w:id="1244"/>
    <w:bookmarkStart w:name="z1920" w:id="1245"/>
    <w:p>
      <w:pPr>
        <w:spacing w:after="0"/>
        <w:ind w:left="0"/>
        <w:jc w:val="both"/>
      </w:pPr>
      <w:r>
        <w:rPr>
          <w:rFonts w:ascii="Times New Roman"/>
          <w:b w:val="false"/>
          <w:i w:val="false"/>
          <w:color w:val="000000"/>
          <w:sz w:val="28"/>
        </w:rPr>
        <w:t>
      Группа состоит из двух курганов.</w:t>
      </w:r>
    </w:p>
    <w:bookmarkEnd w:id="1245"/>
    <w:bookmarkStart w:name="z1921" w:id="1246"/>
    <w:p>
      <w:pPr>
        <w:spacing w:after="0"/>
        <w:ind w:left="0"/>
        <w:jc w:val="both"/>
      </w:pPr>
      <w:r>
        <w:rPr>
          <w:rFonts w:ascii="Times New Roman"/>
          <w:b w:val="false"/>
          <w:i w:val="false"/>
          <w:color w:val="000000"/>
          <w:sz w:val="28"/>
        </w:rPr>
        <w:t>
      Общая площадь территории курганной группы Обалыкошимбек с зонами охраны составляет 126105,6 квадратного метра.</w:t>
      </w:r>
    </w:p>
    <w:bookmarkEnd w:id="1246"/>
    <w:bookmarkStart w:name="z1922" w:id="1247"/>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38069,3 квадратного метра.</w:t>
      </w:r>
    </w:p>
    <w:bookmarkEnd w:id="1247"/>
    <w:bookmarkStart w:name="z1923" w:id="1248"/>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37618,2 квадратного метра.</w:t>
      </w:r>
    </w:p>
    <w:bookmarkEnd w:id="1248"/>
    <w:bookmarkStart w:name="z1924" w:id="1249"/>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50418,2 квадратного метра. </w:t>
      </w:r>
    </w:p>
    <w:bookmarkEnd w:id="1249"/>
    <w:bookmarkStart w:name="z1925" w:id="1250"/>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125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135</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1931" w:id="1251"/>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"Стоянка Рахмет I, эпоха неолита"</w:t>
      </w:r>
    </w:p>
    <w:bookmarkEnd w:id="1251"/>
    <w:bookmarkStart w:name="z1932" w:id="1252"/>
    <w:p>
      <w:pPr>
        <w:spacing w:after="0"/>
        <w:ind w:left="0"/>
        <w:jc w:val="both"/>
      </w:pPr>
      <w:r>
        <w:rPr>
          <w:rFonts w:ascii="Times New Roman"/>
          <w:b w:val="false"/>
          <w:i w:val="false"/>
          <w:color w:val="000000"/>
          <w:sz w:val="28"/>
        </w:rPr>
        <w:t xml:space="preserve">
      </w:t>
      </w:r>
    </w:p>
    <w:bookmarkEnd w:id="1252"/>
    <w:p>
      <w:pPr>
        <w:spacing w:after="0"/>
        <w:ind w:left="0"/>
        <w:jc w:val="both"/>
      </w:pPr>
      <w:r>
        <w:drawing>
          <wp:inline distT="0" distB="0" distL="0" distR="0">
            <wp:extent cx="7772400" cy="654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
                    <a:stretch>
                      <a:fillRect/>
                    </a:stretch>
                  </pic:blipFill>
                  <pic:spPr>
                    <a:xfrm>
                      <a:off x="0" y="0"/>
                      <a:ext cx="7772400" cy="654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49°15'08,21"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65°16'43,28"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49°15'03,69"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65°16'51,00"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49°14'58,27"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65°16'43,57"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49°15'02,80"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65°16'35,75"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49°15'10.03"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65°16'43.20"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49°15'03.83"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65°16'54.02"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49°14'56.37"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65°16'43.35"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49°15'02.95"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65°16'32.73"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49°15'11.79"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65°16'42.87"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49°15'04.16"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65°16'56.64"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49°14'54.59"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65°16'43.27"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49°15'02.97"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65°16'29.68"</w:t>
            </w:r>
          </w:p>
        </w:tc>
      </w:tr>
    </w:tbl>
    <w:bookmarkStart w:name="z1933" w:id="1253"/>
    <w:p>
      <w:pPr>
        <w:spacing w:after="0"/>
        <w:ind w:left="0"/>
        <w:jc w:val="both"/>
      </w:pPr>
      <w:r>
        <w:rPr>
          <w:rFonts w:ascii="Times New Roman"/>
          <w:b w:val="false"/>
          <w:i w:val="false"/>
          <w:color w:val="000000"/>
          <w:sz w:val="28"/>
        </w:rPr>
        <w:t>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"Стоянка Рахмет I, эпоха неолита", расположенного в 104 километрах к югу от села Амангельды Амангельдинского района Костанайской области.</w:t>
      </w:r>
    </w:p>
    <w:bookmarkEnd w:id="1253"/>
    <w:bookmarkStart w:name="z1934" w:id="1254"/>
    <w:p>
      <w:pPr>
        <w:spacing w:after="0"/>
        <w:ind w:left="0"/>
        <w:jc w:val="both"/>
      </w:pPr>
      <w:r>
        <w:rPr>
          <w:rFonts w:ascii="Times New Roman"/>
          <w:b w:val="false"/>
          <w:i w:val="false"/>
          <w:color w:val="000000"/>
          <w:sz w:val="28"/>
        </w:rPr>
        <w:t>
      Общая площадь территории стоянка Рахмет I с зонами охраны составляет 142644,2 квадратного метра.</w:t>
      </w:r>
    </w:p>
    <w:bookmarkEnd w:id="1254"/>
    <w:bookmarkStart w:name="z1935" w:id="1255"/>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47385,7 квадратного метра.</w:t>
      </w:r>
    </w:p>
    <w:bookmarkEnd w:id="1255"/>
    <w:bookmarkStart w:name="z1936" w:id="1256"/>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41229,2 квадратного метра.</w:t>
      </w:r>
    </w:p>
    <w:bookmarkEnd w:id="1256"/>
    <w:bookmarkStart w:name="z1937" w:id="1257"/>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54029,2 квадратного метра. </w:t>
      </w:r>
    </w:p>
    <w:bookmarkEnd w:id="1257"/>
    <w:bookmarkStart w:name="z1938" w:id="1258"/>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125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1944" w:id="1259"/>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"Стоянка Рахмет II, эпоха неолита"</w:t>
      </w:r>
    </w:p>
    <w:bookmarkEnd w:id="1259"/>
    <w:bookmarkStart w:name="z1945" w:id="1260"/>
    <w:p>
      <w:pPr>
        <w:spacing w:after="0"/>
        <w:ind w:left="0"/>
        <w:jc w:val="both"/>
      </w:pPr>
      <w:r>
        <w:rPr>
          <w:rFonts w:ascii="Times New Roman"/>
          <w:b w:val="false"/>
          <w:i w:val="false"/>
          <w:color w:val="000000"/>
          <w:sz w:val="28"/>
        </w:rPr>
        <w:t xml:space="preserve">
      </w:t>
      </w:r>
    </w:p>
    <w:bookmarkEnd w:id="1260"/>
    <w:p>
      <w:pPr>
        <w:spacing w:after="0"/>
        <w:ind w:left="0"/>
        <w:jc w:val="both"/>
      </w:pPr>
      <w:r>
        <w:drawing>
          <wp:inline distT="0" distB="0" distL="0" distR="0">
            <wp:extent cx="7810500" cy="684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
                    <a:stretch>
                      <a:fillRect/>
                    </a:stretch>
                  </pic:blipFill>
                  <pic:spPr>
                    <a:xfrm>
                      <a:off x="0" y="0"/>
                      <a:ext cx="7810500" cy="684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49°15'22,22"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65°18'24,39"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49°15'18,27"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65°18'37,18"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49°15'12,14"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65°18'31,90"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49°15'16,67"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65°18'18,83"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49°15'24,09"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65°18'23,91"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49°15'18,67"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65°18'39,76"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49°15'10,38"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65°18'32,65"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49°15'16,28"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65°18'16,03"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49°15'25,75"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65°18'23,19"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49°15'19,25"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65°18'42,43"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49°15'08,65"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65°18'33,37"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49°15'15,70"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65°18'13,15"</w:t>
            </w:r>
          </w:p>
        </w:tc>
      </w:tr>
    </w:tbl>
    <w:bookmarkStart w:name="z1946" w:id="1261"/>
    <w:p>
      <w:pPr>
        <w:spacing w:after="0"/>
        <w:ind w:left="0"/>
        <w:jc w:val="both"/>
      </w:pPr>
      <w:r>
        <w:rPr>
          <w:rFonts w:ascii="Times New Roman"/>
          <w:b w:val="false"/>
          <w:i w:val="false"/>
          <w:color w:val="000000"/>
          <w:sz w:val="28"/>
        </w:rPr>
        <w:t>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"Стоянка Рахмет II, эпоха неолита", расположенного в 104 километрах к югу от села Амангельды Амангельдинского района Костанайской области.</w:t>
      </w:r>
    </w:p>
    <w:bookmarkEnd w:id="1261"/>
    <w:bookmarkStart w:name="z1947" w:id="1262"/>
    <w:p>
      <w:pPr>
        <w:spacing w:after="0"/>
        <w:ind w:left="0"/>
        <w:jc w:val="both"/>
      </w:pPr>
      <w:r>
        <w:rPr>
          <w:rFonts w:ascii="Times New Roman"/>
          <w:b w:val="false"/>
          <w:i w:val="false"/>
          <w:color w:val="000000"/>
          <w:sz w:val="28"/>
        </w:rPr>
        <w:t>
      Общая площадь территории стоянки Рахмет II с зонами охраны составляет 166325,5 квадратного метра.</w:t>
      </w:r>
    </w:p>
    <w:bookmarkEnd w:id="1262"/>
    <w:bookmarkStart w:name="z1948" w:id="1263"/>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61419,8 квадратного метра.</w:t>
      </w:r>
    </w:p>
    <w:bookmarkEnd w:id="1263"/>
    <w:bookmarkStart w:name="z1949" w:id="1264"/>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46052,8 квадратного метра.</w:t>
      </w:r>
    </w:p>
    <w:bookmarkEnd w:id="1264"/>
    <w:bookmarkStart w:name="z1950" w:id="1265"/>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58852,8 квадратного метра. </w:t>
      </w:r>
    </w:p>
    <w:bookmarkEnd w:id="1265"/>
    <w:bookmarkStart w:name="z1951" w:id="1266"/>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126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1957" w:id="1267"/>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"Стоянка Рахмет III, эпоха неолита – ранний железный век"</w:t>
      </w:r>
    </w:p>
    <w:bookmarkEnd w:id="1267"/>
    <w:bookmarkStart w:name="z1958" w:id="1268"/>
    <w:p>
      <w:pPr>
        <w:spacing w:after="0"/>
        <w:ind w:left="0"/>
        <w:jc w:val="both"/>
      </w:pPr>
      <w:r>
        <w:rPr>
          <w:rFonts w:ascii="Times New Roman"/>
          <w:b w:val="false"/>
          <w:i w:val="false"/>
          <w:color w:val="000000"/>
          <w:sz w:val="28"/>
        </w:rPr>
        <w:t xml:space="preserve">
      </w:t>
      </w:r>
    </w:p>
    <w:bookmarkEnd w:id="1268"/>
    <w:p>
      <w:pPr>
        <w:spacing w:after="0"/>
        <w:ind w:left="0"/>
        <w:jc w:val="both"/>
      </w:pPr>
      <w:r>
        <w:drawing>
          <wp:inline distT="0" distB="0" distL="0" distR="0">
            <wp:extent cx="7810500" cy="694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
                    <a:stretch>
                      <a:fillRect/>
                    </a:stretch>
                  </pic:blipFill>
                  <pic:spPr>
                    <a:xfrm>
                      <a:off x="0" y="0"/>
                      <a:ext cx="7810500" cy="694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49°15'32,87"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65°17'49,71"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49°15'36,39"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65°18'06,12"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49°15'29,44"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65°18'09,75"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49°15'26,04"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65°17'54,00"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49°15'33.60"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65°17'47.14"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49°15'38.09"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65°18'07.55"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49°15'28.53"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65°18'12.05"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49°15'24.42"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65°17'52.70"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49°15'34.45"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65°17'44.42"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49°15'39.75"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65°18'08.99"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49°15'27.75"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65°18'14.32"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49°15'22.81"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65°17'51.61"</w:t>
            </w:r>
          </w:p>
        </w:tc>
      </w:tr>
    </w:tbl>
    <w:bookmarkStart w:name="z1959" w:id="1269"/>
    <w:p>
      <w:pPr>
        <w:spacing w:after="0"/>
        <w:ind w:left="0"/>
        <w:jc w:val="both"/>
      </w:pPr>
      <w:r>
        <w:rPr>
          <w:rFonts w:ascii="Times New Roman"/>
          <w:b w:val="false"/>
          <w:i w:val="false"/>
          <w:color w:val="000000"/>
          <w:sz w:val="28"/>
        </w:rPr>
        <w:t>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"Стоянка Рахмет ІІІ, эпоха неолита – ранний железный век", расположенного в 103 километрах к югу от села Амангельды Амангельдинского района Костанайской области.</w:t>
      </w:r>
    </w:p>
    <w:bookmarkEnd w:id="1269"/>
    <w:bookmarkStart w:name="z1960" w:id="1270"/>
    <w:p>
      <w:pPr>
        <w:spacing w:after="0"/>
        <w:ind w:left="0"/>
        <w:jc w:val="both"/>
      </w:pPr>
      <w:r>
        <w:rPr>
          <w:rFonts w:ascii="Times New Roman"/>
          <w:b w:val="false"/>
          <w:i w:val="false"/>
          <w:color w:val="000000"/>
          <w:sz w:val="28"/>
        </w:rPr>
        <w:t>
      Общая площадь территории стоянки Рахмет ІІІ с зонами охраны составляет 192492,3 квадратного метра.</w:t>
      </w:r>
    </w:p>
    <w:bookmarkEnd w:id="1270"/>
    <w:bookmarkStart w:name="z1961" w:id="1271"/>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77695,7 квадратного метра.</w:t>
      </w:r>
    </w:p>
    <w:bookmarkEnd w:id="1271"/>
    <w:bookmarkStart w:name="z1962" w:id="1272"/>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50998,3 квадратного метра.</w:t>
      </w:r>
    </w:p>
    <w:bookmarkEnd w:id="1272"/>
    <w:bookmarkStart w:name="z1963" w:id="1273"/>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63798,3 квадратного метра. </w:t>
      </w:r>
    </w:p>
    <w:bookmarkEnd w:id="1273"/>
    <w:bookmarkStart w:name="z1964" w:id="1274"/>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127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138</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1970" w:id="1275"/>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"Стоянка Рахмет ІV, эпоха неолита"</w:t>
      </w:r>
    </w:p>
    <w:bookmarkEnd w:id="1275"/>
    <w:bookmarkStart w:name="z1971" w:id="1276"/>
    <w:p>
      <w:pPr>
        <w:spacing w:after="0"/>
        <w:ind w:left="0"/>
        <w:jc w:val="both"/>
      </w:pPr>
      <w:r>
        <w:rPr>
          <w:rFonts w:ascii="Times New Roman"/>
          <w:b w:val="false"/>
          <w:i w:val="false"/>
          <w:color w:val="000000"/>
          <w:sz w:val="28"/>
        </w:rPr>
        <w:t xml:space="preserve">
      </w:t>
      </w:r>
    </w:p>
    <w:bookmarkEnd w:id="1276"/>
    <w:p>
      <w:pPr>
        <w:spacing w:after="0"/>
        <w:ind w:left="0"/>
        <w:jc w:val="both"/>
      </w:pPr>
      <w:r>
        <w:drawing>
          <wp:inline distT="0" distB="0" distL="0" distR="0">
            <wp:extent cx="7810500" cy="737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
                    <a:stretch>
                      <a:fillRect/>
                    </a:stretch>
                  </pic:blipFill>
                  <pic:spPr>
                    <a:xfrm>
                      <a:off x="0" y="0"/>
                      <a:ext cx="7810500" cy="737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49°15'23,80"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65°18'38,50"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49°15'23,80"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65°18'51,00"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49°15'17,50"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65°18'51,00"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49°15'17,50"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65°18'38,50"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49°15'25.14"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65°18'36.34"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49°15'25.14"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65°18'52.92"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49°15'16.22"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65°18'52.92"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49°15'16.22"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65°18'36.34"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49°15'26.51"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65°18'34.37"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49°15'26.51"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65°18'54.88"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49°15'14.92"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65°18'54.88"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49°15'14.92"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65°18'34.37"</w:t>
            </w:r>
          </w:p>
        </w:tc>
      </w:tr>
    </w:tbl>
    <w:bookmarkStart w:name="z1972" w:id="1277"/>
    <w:p>
      <w:pPr>
        <w:spacing w:after="0"/>
        <w:ind w:left="0"/>
        <w:jc w:val="both"/>
      </w:pPr>
      <w:r>
        <w:rPr>
          <w:rFonts w:ascii="Times New Roman"/>
          <w:b w:val="false"/>
          <w:i w:val="false"/>
          <w:color w:val="000000"/>
          <w:sz w:val="28"/>
        </w:rPr>
        <w:t>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"Стоянка Рахмет 4, эпоха неолита", расположенного в 104 километрах к югу от села Амангельды Амангельдинского района Костанайской области.</w:t>
      </w:r>
    </w:p>
    <w:bookmarkEnd w:id="1277"/>
    <w:bookmarkStart w:name="z1973" w:id="1278"/>
    <w:p>
      <w:pPr>
        <w:spacing w:after="0"/>
        <w:ind w:left="0"/>
        <w:jc w:val="both"/>
      </w:pPr>
      <w:r>
        <w:rPr>
          <w:rFonts w:ascii="Times New Roman"/>
          <w:b w:val="false"/>
          <w:i w:val="false"/>
          <w:color w:val="000000"/>
          <w:sz w:val="28"/>
        </w:rPr>
        <w:t>
      Общая площадь территории стоянки Рахмет IV с зонами охраны составляет 145272,0 квадратных метра.</w:t>
      </w:r>
    </w:p>
    <w:bookmarkEnd w:id="1278"/>
    <w:bookmarkStart w:name="z1974" w:id="1279"/>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48905,4 квадратного метра.</w:t>
      </w:r>
    </w:p>
    <w:bookmarkEnd w:id="1279"/>
    <w:bookmarkStart w:name="z1975" w:id="1280"/>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41783,3 квадратного метра.</w:t>
      </w:r>
    </w:p>
    <w:bookmarkEnd w:id="1280"/>
    <w:bookmarkStart w:name="z1976" w:id="1281"/>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54583,3 квадратного метра. </w:t>
      </w:r>
    </w:p>
    <w:bookmarkEnd w:id="1281"/>
    <w:bookmarkStart w:name="z1977" w:id="1282"/>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128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139</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1983" w:id="1283"/>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"Стоянка Рахмет V, эпоха неолита – эпоха бронзы"</w:t>
      </w:r>
    </w:p>
    <w:bookmarkEnd w:id="1283"/>
    <w:bookmarkStart w:name="z1984" w:id="1284"/>
    <w:p>
      <w:pPr>
        <w:spacing w:after="0"/>
        <w:ind w:left="0"/>
        <w:jc w:val="both"/>
      </w:pPr>
      <w:r>
        <w:rPr>
          <w:rFonts w:ascii="Times New Roman"/>
          <w:b w:val="false"/>
          <w:i w:val="false"/>
          <w:color w:val="000000"/>
          <w:sz w:val="28"/>
        </w:rPr>
        <w:t xml:space="preserve">
      </w:t>
      </w:r>
    </w:p>
    <w:bookmarkEnd w:id="1284"/>
    <w:p>
      <w:pPr>
        <w:spacing w:after="0"/>
        <w:ind w:left="0"/>
        <w:jc w:val="both"/>
      </w:pPr>
      <w:r>
        <w:drawing>
          <wp:inline distT="0" distB="0" distL="0" distR="0">
            <wp:extent cx="6870700" cy="702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
                    <a:stretch>
                      <a:fillRect/>
                    </a:stretch>
                  </pic:blipFill>
                  <pic:spPr>
                    <a:xfrm>
                      <a:off x="0" y="0"/>
                      <a:ext cx="6870700" cy="702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49°15'21,87"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65°18'49,22"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49°15'24,34"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65°18'58,56"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49°15'20.34"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65°19'01.44"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49°15'17,64"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65°18'52,35"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49°15'22.62"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65°18'46.51"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49°15'26.20"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65°18'59.40"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49°15'19.65"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65°19'04.00"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49°15'15.97"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65°18'51.34"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49°15'23.27"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65°18'43.90"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49°15'27.92"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65°19'00.71"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49°15'18.97"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65°19'06.63"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49°15'14.35"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65°18'50.18"</w:t>
            </w:r>
          </w:p>
        </w:tc>
      </w:tr>
    </w:tbl>
    <w:bookmarkStart w:name="z1985" w:id="1285"/>
    <w:p>
      <w:pPr>
        <w:spacing w:after="0"/>
        <w:ind w:left="0"/>
        <w:jc w:val="both"/>
      </w:pPr>
      <w:r>
        <w:rPr>
          <w:rFonts w:ascii="Times New Roman"/>
          <w:b w:val="false"/>
          <w:i w:val="false"/>
          <w:color w:val="000000"/>
          <w:sz w:val="28"/>
        </w:rPr>
        <w:t>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"Стоянка Рахмет V, эпоха неолита – эпоха бронзы", расположенного в 104 километрах к югу от села Амангельды Амангельдинского района Костанайской области.</w:t>
      </w:r>
    </w:p>
    <w:bookmarkEnd w:id="1285"/>
    <w:bookmarkStart w:name="z1986" w:id="1286"/>
    <w:p>
      <w:pPr>
        <w:spacing w:after="0"/>
        <w:ind w:left="0"/>
        <w:jc w:val="both"/>
      </w:pPr>
      <w:r>
        <w:rPr>
          <w:rFonts w:ascii="Times New Roman"/>
          <w:b w:val="false"/>
          <w:i w:val="false"/>
          <w:color w:val="000000"/>
          <w:sz w:val="28"/>
        </w:rPr>
        <w:t>
      Общая площадь территории стоянки Рахмет V с зонами охраны составляет 109466,9 квадратного метра.</w:t>
      </w:r>
    </w:p>
    <w:bookmarkEnd w:id="1286"/>
    <w:bookmarkStart w:name="z1987" w:id="1287"/>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29192,4 квадратного метра.</w:t>
      </w:r>
    </w:p>
    <w:bookmarkEnd w:id="1287"/>
    <w:bookmarkStart w:name="z1988" w:id="1288"/>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33737,3 квадратного метра.</w:t>
      </w:r>
    </w:p>
    <w:bookmarkEnd w:id="1288"/>
    <w:bookmarkStart w:name="z1989" w:id="1289"/>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46537,3 квадратного метра. </w:t>
      </w:r>
    </w:p>
    <w:bookmarkEnd w:id="1289"/>
    <w:bookmarkStart w:name="z1990" w:id="1290"/>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129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140</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1996" w:id="1291"/>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"Стоянка Рахмет VI, эпоха неолита – эпоха бронзы"</w:t>
      </w:r>
    </w:p>
    <w:bookmarkEnd w:id="1291"/>
    <w:bookmarkStart w:name="z1997" w:id="1292"/>
    <w:p>
      <w:pPr>
        <w:spacing w:after="0"/>
        <w:ind w:left="0"/>
        <w:jc w:val="both"/>
      </w:pPr>
      <w:r>
        <w:rPr>
          <w:rFonts w:ascii="Times New Roman"/>
          <w:b w:val="false"/>
          <w:i w:val="false"/>
          <w:color w:val="000000"/>
          <w:sz w:val="28"/>
        </w:rPr>
        <w:t xml:space="preserve">
      </w:t>
      </w:r>
    </w:p>
    <w:bookmarkEnd w:id="1292"/>
    <w:p>
      <w:pPr>
        <w:spacing w:after="0"/>
        <w:ind w:left="0"/>
        <w:jc w:val="both"/>
      </w:pPr>
      <w:r>
        <w:drawing>
          <wp:inline distT="0" distB="0" distL="0" distR="0">
            <wp:extent cx="7810500" cy="754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
                    <a:stretch>
                      <a:fillRect/>
                    </a:stretch>
                  </pic:blipFill>
                  <pic:spPr>
                    <a:xfrm>
                      <a:off x="0" y="0"/>
                      <a:ext cx="7810500" cy="754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49°15'20,10"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65°18'51,13"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49°15'17,35"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65°19'01,83"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49°15'11,95"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65°18'58,90"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49°15'15,00"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65°18'47,93"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49°15'21.88"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65°18'50.14"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49°15'18.05"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65°19'04.28"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49°15'10.44"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65°18'59.95"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49°15'14.24"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65°18'45.20"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49°15'23.66"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65°18'49.06"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49°15'18.75"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65°19'06.93"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49°15'08.96"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65°19'00.99"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49°15'13.63"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65°18'42.45"</w:t>
            </w:r>
          </w:p>
        </w:tc>
      </w:tr>
    </w:tbl>
    <w:bookmarkStart w:name="z1998" w:id="1293"/>
    <w:p>
      <w:pPr>
        <w:spacing w:after="0"/>
        <w:ind w:left="0"/>
        <w:jc w:val="both"/>
      </w:pPr>
      <w:r>
        <w:rPr>
          <w:rFonts w:ascii="Times New Roman"/>
          <w:b w:val="false"/>
          <w:i w:val="false"/>
          <w:color w:val="000000"/>
          <w:sz w:val="28"/>
        </w:rPr>
        <w:t>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"Стоянка Рахмет VI, эпоха неолита – эпоха бронзы", расположенного в 104 километрах к югу от села Амангельды Амангельдинского района Костанайской области.</w:t>
      </w:r>
    </w:p>
    <w:bookmarkEnd w:id="1293"/>
    <w:bookmarkStart w:name="z1999" w:id="1294"/>
    <w:p>
      <w:pPr>
        <w:spacing w:after="0"/>
        <w:ind w:left="0"/>
        <w:jc w:val="both"/>
      </w:pPr>
      <w:r>
        <w:rPr>
          <w:rFonts w:ascii="Times New Roman"/>
          <w:b w:val="false"/>
          <w:i w:val="false"/>
          <w:color w:val="000000"/>
          <w:sz w:val="28"/>
        </w:rPr>
        <w:t>
      Общая площадь территории стоянки Рахмет VI с зонами охраны составляет 131339,7 квадратного метра.</w:t>
      </w:r>
    </w:p>
    <w:bookmarkEnd w:id="1294"/>
    <w:bookmarkStart w:name="z2000" w:id="1295"/>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40969,1 квадратного метра.</w:t>
      </w:r>
    </w:p>
    <w:bookmarkEnd w:id="1295"/>
    <w:bookmarkStart w:name="z2001" w:id="1296"/>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38785,3 квадратного метра.</w:t>
      </w:r>
    </w:p>
    <w:bookmarkEnd w:id="1296"/>
    <w:bookmarkStart w:name="z2002" w:id="1297"/>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51585,3 квадратного метра. </w:t>
      </w:r>
    </w:p>
    <w:bookmarkEnd w:id="1297"/>
    <w:bookmarkStart w:name="z2003" w:id="1298"/>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129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2009" w:id="1299"/>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"Стоянка Рахмет VII, эпоха неолита"</w:t>
      </w:r>
    </w:p>
    <w:bookmarkEnd w:id="1299"/>
    <w:bookmarkStart w:name="z2010" w:id="1300"/>
    <w:p>
      <w:pPr>
        <w:spacing w:after="0"/>
        <w:ind w:left="0"/>
        <w:jc w:val="both"/>
      </w:pPr>
      <w:r>
        <w:rPr>
          <w:rFonts w:ascii="Times New Roman"/>
          <w:b w:val="false"/>
          <w:i w:val="false"/>
          <w:color w:val="000000"/>
          <w:sz w:val="28"/>
        </w:rPr>
        <w:t xml:space="preserve">
      </w:t>
      </w:r>
    </w:p>
    <w:bookmarkEnd w:id="1300"/>
    <w:p>
      <w:pPr>
        <w:spacing w:after="0"/>
        <w:ind w:left="0"/>
        <w:jc w:val="both"/>
      </w:pPr>
      <w:r>
        <w:drawing>
          <wp:inline distT="0" distB="0" distL="0" distR="0">
            <wp:extent cx="7620000" cy="715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
                    <a:stretch>
                      <a:fillRect/>
                    </a:stretch>
                  </pic:blipFill>
                  <pic:spPr>
                    <a:xfrm>
                      <a:off x="0" y="0"/>
                      <a:ext cx="7620000" cy="715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49°16'01,51"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65°13'32,56"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49°16'04,97"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65°13'29,22"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49°16'06,80"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65°13'33,47"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49°16'03,53"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65°13'37,33"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49°15'59.78"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65°13'31.87"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49°16'05.62"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65°13'26.42"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49°16'08.76"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65°13'34.56"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49°16'03.05"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65°13'39.79"</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49°15'58.13"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65°13'31.14"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49°16'06.20"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65°13'23.72"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49°16'10.40"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65°13'35.46"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49°16'02.65"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65°13'42.50"</w:t>
            </w:r>
          </w:p>
        </w:tc>
      </w:tr>
    </w:tbl>
    <w:bookmarkStart w:name="z2011" w:id="1301"/>
    <w:p>
      <w:pPr>
        <w:spacing w:after="0"/>
        <w:ind w:left="0"/>
        <w:jc w:val="both"/>
      </w:pPr>
      <w:r>
        <w:rPr>
          <w:rFonts w:ascii="Times New Roman"/>
          <w:b w:val="false"/>
          <w:i w:val="false"/>
          <w:color w:val="000000"/>
          <w:sz w:val="28"/>
        </w:rPr>
        <w:t>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"Стоянка Рахмет VII, эпоха неолита", расположенного в 102 километрах к югу от села Амангельды Амангельдинского района Костанайской области.</w:t>
      </w:r>
    </w:p>
    <w:bookmarkEnd w:id="1301"/>
    <w:bookmarkStart w:name="z2012" w:id="1302"/>
    <w:p>
      <w:pPr>
        <w:spacing w:after="0"/>
        <w:ind w:left="0"/>
        <w:jc w:val="both"/>
      </w:pPr>
      <w:r>
        <w:rPr>
          <w:rFonts w:ascii="Times New Roman"/>
          <w:b w:val="false"/>
          <w:i w:val="false"/>
          <w:color w:val="000000"/>
          <w:sz w:val="28"/>
        </w:rPr>
        <w:t>
      Общая площадь территории стоянки Рахмет VII с зонами охраны составляет 76964,4 квадратного метра.</w:t>
      </w:r>
    </w:p>
    <w:bookmarkEnd w:id="1302"/>
    <w:bookmarkStart w:name="z2013" w:id="1303"/>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13788,6 квадратного метра.</w:t>
      </w:r>
    </w:p>
    <w:bookmarkEnd w:id="1303"/>
    <w:bookmarkStart w:name="z2014" w:id="1304"/>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25187,9 квадратного метра.</w:t>
      </w:r>
    </w:p>
    <w:bookmarkEnd w:id="1304"/>
    <w:bookmarkStart w:name="z2015" w:id="1305"/>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37987,9 квадратного метра. </w:t>
      </w:r>
    </w:p>
    <w:bookmarkEnd w:id="1305"/>
    <w:bookmarkStart w:name="z2016" w:id="1306"/>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130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2022" w:id="1307"/>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"Стоянка Рахмет VIII, эпоха неолита"</w:t>
      </w:r>
    </w:p>
    <w:bookmarkEnd w:id="1307"/>
    <w:bookmarkStart w:name="z2023" w:id="1308"/>
    <w:p>
      <w:pPr>
        <w:spacing w:after="0"/>
        <w:ind w:left="0"/>
        <w:jc w:val="both"/>
      </w:pPr>
      <w:r>
        <w:rPr>
          <w:rFonts w:ascii="Times New Roman"/>
          <w:b w:val="false"/>
          <w:i w:val="false"/>
          <w:color w:val="000000"/>
          <w:sz w:val="28"/>
        </w:rPr>
        <w:t xml:space="preserve">
      </w:t>
      </w:r>
    </w:p>
    <w:bookmarkEnd w:id="1308"/>
    <w:p>
      <w:pPr>
        <w:spacing w:after="0"/>
        <w:ind w:left="0"/>
        <w:jc w:val="both"/>
      </w:pPr>
      <w:r>
        <w:drawing>
          <wp:inline distT="0" distB="0" distL="0" distR="0">
            <wp:extent cx="7810500" cy="650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
                    <a:stretch>
                      <a:fillRect/>
                    </a:stretch>
                  </pic:blipFill>
                  <pic:spPr>
                    <a:xfrm>
                      <a:off x="0" y="0"/>
                      <a:ext cx="7810500" cy="650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49°16'25,68"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65°13'25,18"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49°16'21,57"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65°13'33,71"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49°16'14.69"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65°13'27.01"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49°16'18,78"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65°13'17,95"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49°16'27.50"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65°13'24.70"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49°16'21.91"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65°13'36.51"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49°16'12.95"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65°13'27.62"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49°16'18.46"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65°13'14.89"</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49°16'29.03"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65°13'24.23"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49°16'22.17"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65°13'39.46"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49°16'11.25"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65°13'28.39"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49°16'18.16"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65°13'11.96"</w:t>
            </w:r>
          </w:p>
        </w:tc>
      </w:tr>
    </w:tbl>
    <w:bookmarkStart w:name="z2024" w:id="1309"/>
    <w:p>
      <w:pPr>
        <w:spacing w:after="0"/>
        <w:ind w:left="0"/>
        <w:jc w:val="both"/>
      </w:pPr>
      <w:r>
        <w:rPr>
          <w:rFonts w:ascii="Times New Roman"/>
          <w:b w:val="false"/>
          <w:i w:val="false"/>
          <w:color w:val="000000"/>
          <w:sz w:val="28"/>
        </w:rPr>
        <w:t>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"Стоянка Рахмет VIII, эпоха неолита", расположенного в 102 километрах к югу от села Амангельды Амангельдинского района Костанайской области.</w:t>
      </w:r>
    </w:p>
    <w:bookmarkEnd w:id="1309"/>
    <w:bookmarkStart w:name="z2025" w:id="1310"/>
    <w:p>
      <w:pPr>
        <w:spacing w:after="0"/>
        <w:ind w:left="0"/>
        <w:jc w:val="both"/>
      </w:pPr>
      <w:r>
        <w:rPr>
          <w:rFonts w:ascii="Times New Roman"/>
          <w:b w:val="false"/>
          <w:i w:val="false"/>
          <w:color w:val="000000"/>
          <w:sz w:val="28"/>
        </w:rPr>
        <w:t>
      Общая площадь территории стоянки Рахмет VIII с зонами охраны составляет 165417,1 квадратного метра.</w:t>
      </w:r>
    </w:p>
    <w:bookmarkEnd w:id="1310"/>
    <w:bookmarkStart w:name="z2026" w:id="1311"/>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60868,3 квадратного метра.</w:t>
      </w:r>
    </w:p>
    <w:bookmarkEnd w:id="1311"/>
    <w:bookmarkStart w:name="z2027" w:id="1312"/>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45874,4 квадратного метра.</w:t>
      </w:r>
    </w:p>
    <w:bookmarkEnd w:id="1312"/>
    <w:bookmarkStart w:name="z2028" w:id="1313"/>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58674,4 квадратного метра. </w:t>
      </w:r>
    </w:p>
    <w:bookmarkEnd w:id="1313"/>
    <w:bookmarkStart w:name="z2029" w:id="1314"/>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13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143</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2035" w:id="1315"/>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"Стоянка Рахмет IX, эпоха неолита"</w:t>
      </w:r>
    </w:p>
    <w:bookmarkEnd w:id="1315"/>
    <w:bookmarkStart w:name="z2036" w:id="1316"/>
    <w:p>
      <w:pPr>
        <w:spacing w:after="0"/>
        <w:ind w:left="0"/>
        <w:jc w:val="both"/>
      </w:pPr>
      <w:r>
        <w:rPr>
          <w:rFonts w:ascii="Times New Roman"/>
          <w:b w:val="false"/>
          <w:i w:val="false"/>
          <w:color w:val="000000"/>
          <w:sz w:val="28"/>
        </w:rPr>
        <w:t xml:space="preserve">
      </w:t>
      </w:r>
    </w:p>
    <w:bookmarkEnd w:id="1316"/>
    <w:p>
      <w:pPr>
        <w:spacing w:after="0"/>
        <w:ind w:left="0"/>
        <w:jc w:val="both"/>
      </w:pPr>
      <w:r>
        <w:drawing>
          <wp:inline distT="0" distB="0" distL="0" distR="0">
            <wp:extent cx="7721600" cy="763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
                    <a:stretch>
                      <a:fillRect/>
                    </a:stretch>
                  </pic:blipFill>
                  <pic:spPr>
                    <a:xfrm>
                      <a:off x="0" y="0"/>
                      <a:ext cx="7721600" cy="763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49°16'12,79"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65°13'30,40"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49°16'06,81"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65°13'33,81"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49°16'05,20"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65°13'28,20"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49°16'11,42"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65°13'24,77"</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49°16'14.46"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65°13'31.46"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49°16'06.13"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65°13'36.49"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49°16'03.65"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65°13'27.10"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49°16'12.30"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65°13'22.05"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49°16'16.16"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65°13'32.43"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49°16'05.45"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65°13'39.34"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49°16'02.06"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65°13'26.17"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49°16'13.12"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65°13'19.38"</w:t>
            </w:r>
          </w:p>
        </w:tc>
      </w:tr>
    </w:tbl>
    <w:bookmarkStart w:name="z2037" w:id="1317"/>
    <w:p>
      <w:pPr>
        <w:spacing w:after="0"/>
        <w:ind w:left="0"/>
        <w:jc w:val="both"/>
      </w:pPr>
      <w:r>
        <w:rPr>
          <w:rFonts w:ascii="Times New Roman"/>
          <w:b w:val="false"/>
          <w:i w:val="false"/>
          <w:color w:val="000000"/>
          <w:sz w:val="28"/>
        </w:rPr>
        <w:t>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"Стоянка Рахмет IX, эпоха неолита", расположенного в 102 километрах к югу от села Амангельды Амангельдинского района Костанайской области.</w:t>
      </w:r>
    </w:p>
    <w:bookmarkEnd w:id="1317"/>
    <w:bookmarkStart w:name="z2038" w:id="1318"/>
    <w:p>
      <w:pPr>
        <w:spacing w:after="0"/>
        <w:ind w:left="0"/>
        <w:jc w:val="both"/>
      </w:pPr>
      <w:r>
        <w:rPr>
          <w:rFonts w:ascii="Times New Roman"/>
          <w:b w:val="false"/>
          <w:i w:val="false"/>
          <w:color w:val="000000"/>
          <w:sz w:val="28"/>
        </w:rPr>
        <w:t>
      Общая площадь территории стоянки Рахмет IX с зонами охраны составляет 100250,0 квадратных метров.</w:t>
      </w:r>
    </w:p>
    <w:bookmarkEnd w:id="1318"/>
    <w:bookmarkStart w:name="z2039" w:id="1319"/>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24530,7 квадратного метра.</w:t>
      </w:r>
    </w:p>
    <w:bookmarkEnd w:id="1319"/>
    <w:bookmarkStart w:name="z2040" w:id="1320"/>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31459,6 квадратного метра.</w:t>
      </w:r>
    </w:p>
    <w:bookmarkEnd w:id="1320"/>
    <w:bookmarkStart w:name="z2041" w:id="1321"/>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44259,6 квадратного метра. </w:t>
      </w:r>
    </w:p>
    <w:bookmarkEnd w:id="1321"/>
    <w:bookmarkStart w:name="z2042" w:id="1322"/>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132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144</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2048" w:id="1323"/>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"Одиночный курган Сандыктау І, ранний железный век – средневековье"</w:t>
      </w:r>
    </w:p>
    <w:bookmarkEnd w:id="1323"/>
    <w:bookmarkStart w:name="z2049" w:id="1324"/>
    <w:p>
      <w:pPr>
        <w:spacing w:after="0"/>
        <w:ind w:left="0"/>
        <w:jc w:val="both"/>
      </w:pPr>
      <w:r>
        <w:rPr>
          <w:rFonts w:ascii="Times New Roman"/>
          <w:b w:val="false"/>
          <w:i w:val="false"/>
          <w:color w:val="000000"/>
          <w:sz w:val="28"/>
        </w:rPr>
        <w:t xml:space="preserve">
      </w:t>
      </w:r>
    </w:p>
    <w:bookmarkEnd w:id="1324"/>
    <w:p>
      <w:pPr>
        <w:spacing w:after="0"/>
        <w:ind w:left="0"/>
        <w:jc w:val="both"/>
      </w:pPr>
      <w:r>
        <w:drawing>
          <wp:inline distT="0" distB="0" distL="0" distR="0">
            <wp:extent cx="7721600" cy="707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
                    <a:stretch>
                      <a:fillRect/>
                    </a:stretch>
                  </pic:blipFill>
                  <pic:spPr>
                    <a:xfrm>
                      <a:off x="0" y="0"/>
                      <a:ext cx="7721600" cy="707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50°48'07,20"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65°07'31,00"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50°48'07,20"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65°07'36,50"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50°48'03,70"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65°07'36,50"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50°48'03,70"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65°07'31,00"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50°48'08.50"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65°07'28.93"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50°48'08.50"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65°07'38.61"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50°48'02.44"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65°07'38.61"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50°48'02.44"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65°07'28.93"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50°48'09.82"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65°07'26.91"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50°48'09.82"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65°07'40.67"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50°48'01.26"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65°07'40.67"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50°48'01.26"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65°07'26.91"</w:t>
            </w:r>
          </w:p>
        </w:tc>
      </w:tr>
    </w:tbl>
    <w:bookmarkStart w:name="z2050" w:id="1325"/>
    <w:p>
      <w:pPr>
        <w:spacing w:after="0"/>
        <w:ind w:left="0"/>
        <w:jc w:val="both"/>
      </w:pPr>
      <w:r>
        <w:rPr>
          <w:rFonts w:ascii="Times New Roman"/>
          <w:b w:val="false"/>
          <w:i w:val="false"/>
          <w:color w:val="000000"/>
          <w:sz w:val="28"/>
        </w:rPr>
        <w:t>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"Одиночный курган Сандыктау І, ранний железный век – средневековье", расположенного в 4,5 километра к юго-западу от села Уштогай Амангельдинского района Костанайской области.</w:t>
      </w:r>
    </w:p>
    <w:bookmarkEnd w:id="1325"/>
    <w:bookmarkStart w:name="z2051" w:id="1326"/>
    <w:p>
      <w:pPr>
        <w:spacing w:after="0"/>
        <w:ind w:left="0"/>
        <w:jc w:val="both"/>
      </w:pPr>
      <w:r>
        <w:rPr>
          <w:rFonts w:ascii="Times New Roman"/>
          <w:b w:val="false"/>
          <w:i w:val="false"/>
          <w:color w:val="000000"/>
          <w:sz w:val="28"/>
        </w:rPr>
        <w:t xml:space="preserve">
      Курган диаметром 20 метров, высотой 1 метр, окружен рвом шириной 2–4 метра, глубиной 0,2–0,7 метра. </w:t>
      </w:r>
    </w:p>
    <w:bookmarkEnd w:id="1326"/>
    <w:bookmarkStart w:name="z2052" w:id="1327"/>
    <w:p>
      <w:pPr>
        <w:spacing w:after="0"/>
        <w:ind w:left="0"/>
        <w:jc w:val="both"/>
      </w:pPr>
      <w:r>
        <w:rPr>
          <w:rFonts w:ascii="Times New Roman"/>
          <w:b w:val="false"/>
          <w:i w:val="false"/>
          <w:color w:val="000000"/>
          <w:sz w:val="28"/>
        </w:rPr>
        <w:t>
      Общая площадь территории одиночного кургана Сандықтау І с зонами охраны составляет 71713,9 квадратного метра.</w:t>
      </w:r>
    </w:p>
    <w:bookmarkEnd w:id="1327"/>
    <w:bookmarkStart w:name="z2053" w:id="1328"/>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11619,6 квадратного метра.</w:t>
      </w:r>
    </w:p>
    <w:bookmarkEnd w:id="1328"/>
    <w:bookmarkStart w:name="z2054" w:id="1329"/>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23647,1 квадратного метра.</w:t>
      </w:r>
    </w:p>
    <w:bookmarkEnd w:id="1329"/>
    <w:bookmarkStart w:name="z2055" w:id="1330"/>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36447,1 квадратного метра. </w:t>
      </w:r>
    </w:p>
    <w:bookmarkEnd w:id="1330"/>
    <w:bookmarkStart w:name="z2056" w:id="1331"/>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13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145</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2062" w:id="1332"/>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"Геоглиф линия Сандыктау, ранний железный век"</w:t>
      </w:r>
    </w:p>
    <w:bookmarkEnd w:id="1332"/>
    <w:bookmarkStart w:name="z2063" w:id="1333"/>
    <w:p>
      <w:pPr>
        <w:spacing w:after="0"/>
        <w:ind w:left="0"/>
        <w:jc w:val="both"/>
      </w:pPr>
      <w:r>
        <w:rPr>
          <w:rFonts w:ascii="Times New Roman"/>
          <w:b w:val="false"/>
          <w:i w:val="false"/>
          <w:color w:val="000000"/>
          <w:sz w:val="28"/>
        </w:rPr>
        <w:t xml:space="preserve">
      </w:t>
      </w:r>
    </w:p>
    <w:bookmarkEnd w:id="1333"/>
    <w:p>
      <w:pPr>
        <w:spacing w:after="0"/>
        <w:ind w:left="0"/>
        <w:jc w:val="both"/>
      </w:pPr>
      <w:r>
        <w:drawing>
          <wp:inline distT="0" distB="0" distL="0" distR="0">
            <wp:extent cx="7810500" cy="712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
                    <a:stretch>
                      <a:fillRect/>
                    </a:stretch>
                  </pic:blipFill>
                  <pic:spPr>
                    <a:xfrm>
                      <a:off x="0" y="0"/>
                      <a:ext cx="7810500" cy="712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50°48'35,30"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65°08'59,00"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50°48'35,30"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65°09'06,70"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50°48'30,60"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65°09'06,70"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50°48'30,60"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65°08'59,00"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50°48'36.67"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65°08'56.86"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50°48'36.67"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65°09'08.73"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50°48'29.40"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65°09'08.73"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50°48'29.40"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65°08'56.86"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50°48'38.04"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65°08'54.69"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50°48'38.04"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65°09'10.88"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50°48'28.18"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65°09'10.88"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50°48'28.18"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65°08'54.69"</w:t>
            </w:r>
          </w:p>
        </w:tc>
      </w:tr>
    </w:tbl>
    <w:bookmarkStart w:name="z2064" w:id="1334"/>
    <w:p>
      <w:pPr>
        <w:spacing w:after="0"/>
        <w:ind w:left="0"/>
        <w:jc w:val="both"/>
      </w:pPr>
      <w:r>
        <w:rPr>
          <w:rFonts w:ascii="Times New Roman"/>
          <w:b w:val="false"/>
          <w:i w:val="false"/>
          <w:color w:val="000000"/>
          <w:sz w:val="28"/>
        </w:rPr>
        <w:t xml:space="preserve">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"Геоглиф линия Сандыктау, ранний железный век", расположенного в 3 километрах к юго-западу от села Уштогай Амангельдинского района Костанайской области. </w:t>
      </w:r>
    </w:p>
    <w:bookmarkEnd w:id="1334"/>
    <w:bookmarkStart w:name="z2065" w:id="1335"/>
    <w:p>
      <w:pPr>
        <w:spacing w:after="0"/>
        <w:ind w:left="0"/>
        <w:jc w:val="both"/>
      </w:pPr>
      <w:r>
        <w:rPr>
          <w:rFonts w:ascii="Times New Roman"/>
          <w:b w:val="false"/>
          <w:i w:val="false"/>
          <w:color w:val="000000"/>
          <w:sz w:val="28"/>
        </w:rPr>
        <w:t xml:space="preserve">
      Геоглиф длиной 90 метров, состоит из девяти земляных насыпей, выстроенных в ряд. Насыпи диаметром 8 метров, высотой 0,2 метра с земли под травой и кустарником просматриваются плохо. </w:t>
      </w:r>
    </w:p>
    <w:bookmarkEnd w:id="1335"/>
    <w:bookmarkStart w:name="z2066" w:id="1336"/>
    <w:p>
      <w:pPr>
        <w:spacing w:after="0"/>
        <w:ind w:left="0"/>
        <w:jc w:val="both"/>
      </w:pPr>
      <w:r>
        <w:rPr>
          <w:rFonts w:ascii="Times New Roman"/>
          <w:b w:val="false"/>
          <w:i w:val="false"/>
          <w:color w:val="000000"/>
          <w:sz w:val="28"/>
        </w:rPr>
        <w:t>
      Общая площадь территории геоглиф линия Сандыктау с зонами охраны составляет 94657,7 квадратного метра.</w:t>
      </w:r>
    </w:p>
    <w:bookmarkEnd w:id="1336"/>
    <w:bookmarkStart w:name="z2067" w:id="1337"/>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21804,9 квадратного метра.</w:t>
      </w:r>
    </w:p>
    <w:bookmarkEnd w:id="1337"/>
    <w:bookmarkStart w:name="z2068" w:id="1338"/>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30026,4 квадратного метра.</w:t>
      </w:r>
    </w:p>
    <w:bookmarkEnd w:id="1338"/>
    <w:bookmarkStart w:name="z2069" w:id="1339"/>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42826,4 квадратного метра. </w:t>
      </w:r>
    </w:p>
    <w:bookmarkEnd w:id="1339"/>
    <w:bookmarkStart w:name="z2070" w:id="1340"/>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134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2076" w:id="1341"/>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"Одиночный курган Сарысай, ранний железный век – средневековье"</w:t>
      </w:r>
    </w:p>
    <w:bookmarkEnd w:id="1341"/>
    <w:bookmarkStart w:name="z2077" w:id="1342"/>
    <w:p>
      <w:pPr>
        <w:spacing w:after="0"/>
        <w:ind w:left="0"/>
        <w:jc w:val="both"/>
      </w:pPr>
      <w:r>
        <w:rPr>
          <w:rFonts w:ascii="Times New Roman"/>
          <w:b w:val="false"/>
          <w:i w:val="false"/>
          <w:color w:val="000000"/>
          <w:sz w:val="28"/>
        </w:rPr>
        <w:t xml:space="preserve">
      </w:t>
      </w:r>
    </w:p>
    <w:bookmarkEnd w:id="1342"/>
    <w:p>
      <w:pPr>
        <w:spacing w:after="0"/>
        <w:ind w:left="0"/>
        <w:jc w:val="both"/>
      </w:pPr>
      <w:r>
        <w:drawing>
          <wp:inline distT="0" distB="0" distL="0" distR="0">
            <wp:extent cx="7378700" cy="697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
                    <a:stretch>
                      <a:fillRect/>
                    </a:stretch>
                  </pic:blipFill>
                  <pic:spPr>
                    <a:xfrm>
                      <a:off x="0" y="0"/>
                      <a:ext cx="7378700" cy="697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50°17'10,00"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65°26'26,50"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50°17'10,00"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65°26'34,50"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50°17'05,00"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65°26'34,50"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50°17'05,00"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65°26'26,50"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50°17'11.31"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65°26'24.39"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50°17'11.31"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65°26'36.56"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50°17'03.78"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65°26'36.56"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50°17'03.78"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65°26'24.39"</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50°17'12.55"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65°26'22.41"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50°17'12.55"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65°26'38.67"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50°17'02.48"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65°26'38.67"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50°17'02.48"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65°26'22.41"</w:t>
            </w:r>
          </w:p>
        </w:tc>
      </w:tr>
    </w:tbl>
    <w:bookmarkStart w:name="z2078" w:id="1343"/>
    <w:p>
      <w:pPr>
        <w:spacing w:after="0"/>
        <w:ind w:left="0"/>
        <w:jc w:val="both"/>
      </w:pPr>
      <w:r>
        <w:rPr>
          <w:rFonts w:ascii="Times New Roman"/>
          <w:b w:val="false"/>
          <w:i w:val="false"/>
          <w:color w:val="000000"/>
          <w:sz w:val="28"/>
        </w:rPr>
        <w:t>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"Одиночный курган Сарысай, ранний железный век – средневековье", расположенного в 4 километрах к северо-востоку от села Абу Сыздыкова Амангельдинского района Костанайской области.</w:t>
      </w:r>
    </w:p>
    <w:bookmarkEnd w:id="1343"/>
    <w:bookmarkStart w:name="z2079" w:id="1344"/>
    <w:p>
      <w:pPr>
        <w:spacing w:after="0"/>
        <w:ind w:left="0"/>
        <w:jc w:val="both"/>
      </w:pPr>
      <w:r>
        <w:rPr>
          <w:rFonts w:ascii="Times New Roman"/>
          <w:b w:val="false"/>
          <w:i w:val="false"/>
          <w:color w:val="000000"/>
          <w:sz w:val="28"/>
        </w:rPr>
        <w:t>
      Курган диаметром 40 метров, высотой 2,5 метров, с северо-восточной части примыкает ров шириной до 8 метров, глубиной до 0,5 метра.</w:t>
      </w:r>
    </w:p>
    <w:bookmarkEnd w:id="1344"/>
    <w:bookmarkStart w:name="z2080" w:id="1345"/>
    <w:p>
      <w:pPr>
        <w:spacing w:after="0"/>
        <w:ind w:left="0"/>
        <w:jc w:val="both"/>
      </w:pPr>
      <w:r>
        <w:rPr>
          <w:rFonts w:ascii="Times New Roman"/>
          <w:b w:val="false"/>
          <w:i w:val="false"/>
          <w:color w:val="000000"/>
          <w:sz w:val="28"/>
        </w:rPr>
        <w:t>
      Общая площадь территории одиночного кургана Сарысай с зонами охраны составляет 100541,6 квадратного метра.</w:t>
      </w:r>
    </w:p>
    <w:bookmarkEnd w:id="1345"/>
    <w:bookmarkStart w:name="z2081" w:id="1346"/>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24675,1 квадратного метра.</w:t>
      </w:r>
    </w:p>
    <w:bookmarkEnd w:id="1346"/>
    <w:bookmarkStart w:name="z2082" w:id="1347"/>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31533,3 квадратного метра.</w:t>
      </w:r>
    </w:p>
    <w:bookmarkEnd w:id="1347"/>
    <w:bookmarkStart w:name="z2083" w:id="1348"/>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44333,3 квадратного метра. </w:t>
      </w:r>
    </w:p>
    <w:bookmarkEnd w:id="1348"/>
    <w:bookmarkStart w:name="z2084" w:id="1349"/>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134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2090" w:id="1350"/>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"Геоглиф кольцо Суйиндык, ранний железный век"</w:t>
      </w:r>
    </w:p>
    <w:bookmarkEnd w:id="1350"/>
    <w:bookmarkStart w:name="z2091" w:id="1351"/>
    <w:p>
      <w:pPr>
        <w:spacing w:after="0"/>
        <w:ind w:left="0"/>
        <w:jc w:val="both"/>
      </w:pPr>
      <w:r>
        <w:rPr>
          <w:rFonts w:ascii="Times New Roman"/>
          <w:b w:val="false"/>
          <w:i w:val="false"/>
          <w:color w:val="000000"/>
          <w:sz w:val="28"/>
        </w:rPr>
        <w:t xml:space="preserve">
      </w:t>
      </w:r>
    </w:p>
    <w:bookmarkEnd w:id="1351"/>
    <w:p>
      <w:pPr>
        <w:spacing w:after="0"/>
        <w:ind w:left="0"/>
        <w:jc w:val="both"/>
      </w:pPr>
      <w:r>
        <w:drawing>
          <wp:inline distT="0" distB="0" distL="0" distR="0">
            <wp:extent cx="7569200" cy="723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
                    <a:stretch>
                      <a:fillRect/>
                    </a:stretch>
                  </pic:blipFill>
                  <pic:spPr>
                    <a:xfrm>
                      <a:off x="0" y="0"/>
                      <a:ext cx="7569200" cy="723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50°11'01,60"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64°37'47,00"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50°11'01,60"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64°37'57,00"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50°10'55,20"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64°37'57,00"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50°10'55,20"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64°37'47,00"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50°11'02.91"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64°37'44.88"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50°11'02.91"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64°37'59.09"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50°10'53.97"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64°37'59.09"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50°10'53.97"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64°37'44.88"</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50°11'04.21"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64°37'42.74"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50°11'04.21"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64°38'01.05"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50°10'52.68"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64°38'01.05"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50°10'52.68"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64°37'42.74"</w:t>
            </w:r>
          </w:p>
        </w:tc>
      </w:tr>
    </w:tbl>
    <w:bookmarkStart w:name="z2092" w:id="1352"/>
    <w:p>
      <w:pPr>
        <w:spacing w:after="0"/>
        <w:ind w:left="0"/>
        <w:jc w:val="both"/>
      </w:pPr>
      <w:r>
        <w:rPr>
          <w:rFonts w:ascii="Times New Roman"/>
          <w:b w:val="false"/>
          <w:i w:val="false"/>
          <w:color w:val="000000"/>
          <w:sz w:val="28"/>
        </w:rPr>
        <w:t xml:space="preserve">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"Геоглиф кольцо Суйиндык, ранний железный век", расположенного в 13,3 километра к северо-западу от села Кумкешу Амангельдинского района Костанайской области. </w:t>
      </w:r>
    </w:p>
    <w:bookmarkEnd w:id="1352"/>
    <w:bookmarkStart w:name="z2093" w:id="1353"/>
    <w:p>
      <w:pPr>
        <w:spacing w:after="0"/>
        <w:ind w:left="0"/>
        <w:jc w:val="both"/>
      </w:pPr>
      <w:r>
        <w:rPr>
          <w:rFonts w:ascii="Times New Roman"/>
          <w:b w:val="false"/>
          <w:i w:val="false"/>
          <w:color w:val="000000"/>
          <w:sz w:val="28"/>
        </w:rPr>
        <w:t>
      Кольцо состоит из 29 земляных насыпей диаметром 6–8 метров, высотой 0,1 метра. Насыпи с земли просматриваются очень плохо. Размеры кольца – 105 х 140 метров.</w:t>
      </w:r>
    </w:p>
    <w:bookmarkEnd w:id="1353"/>
    <w:bookmarkStart w:name="z2094" w:id="1354"/>
    <w:p>
      <w:pPr>
        <w:spacing w:after="0"/>
        <w:ind w:left="0"/>
        <w:jc w:val="both"/>
      </w:pPr>
      <w:r>
        <w:rPr>
          <w:rFonts w:ascii="Times New Roman"/>
          <w:b w:val="false"/>
          <w:i w:val="false"/>
          <w:color w:val="000000"/>
          <w:sz w:val="28"/>
        </w:rPr>
        <w:t>
      Общая площадь территории геоглиф кольцо Суйиндык с зонами охраны составляет 128086,7 квадратного метра.</w:t>
      </w:r>
    </w:p>
    <w:bookmarkEnd w:id="1354"/>
    <w:bookmarkStart w:name="z2095" w:id="1355"/>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39161,3 квадратного метра.</w:t>
      </w:r>
    </w:p>
    <w:bookmarkEnd w:id="1355"/>
    <w:bookmarkStart w:name="z2096" w:id="1356"/>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38062,7 квадратного метра.</w:t>
      </w:r>
    </w:p>
    <w:bookmarkEnd w:id="1356"/>
    <w:bookmarkStart w:name="z2097" w:id="1357"/>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50862,7 квадратного метра. </w:t>
      </w:r>
    </w:p>
    <w:bookmarkEnd w:id="1357"/>
    <w:bookmarkStart w:name="z2098" w:id="1358"/>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135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148</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2104" w:id="1359"/>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"Курганная группа Танжар І, ранний железный век – средневековье"</w:t>
      </w:r>
    </w:p>
    <w:bookmarkEnd w:id="1359"/>
    <w:bookmarkStart w:name="z2105" w:id="1360"/>
    <w:p>
      <w:pPr>
        <w:spacing w:after="0"/>
        <w:ind w:left="0"/>
        <w:jc w:val="both"/>
      </w:pPr>
      <w:r>
        <w:rPr>
          <w:rFonts w:ascii="Times New Roman"/>
          <w:b w:val="false"/>
          <w:i w:val="false"/>
          <w:color w:val="000000"/>
          <w:sz w:val="28"/>
        </w:rPr>
        <w:t xml:space="preserve">
      </w:t>
      </w:r>
    </w:p>
    <w:bookmarkEnd w:id="1360"/>
    <w:p>
      <w:pPr>
        <w:spacing w:after="0"/>
        <w:ind w:left="0"/>
        <w:jc w:val="both"/>
      </w:pPr>
      <w:r>
        <w:drawing>
          <wp:inline distT="0" distB="0" distL="0" distR="0">
            <wp:extent cx="7315200" cy="706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
                    <a:stretch>
                      <a:fillRect/>
                    </a:stretch>
                  </pic:blipFill>
                  <pic:spPr>
                    <a:xfrm>
                      <a:off x="0" y="0"/>
                      <a:ext cx="7315200" cy="706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50°13'20,60"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65°21'09,50"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50°13'20,60"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65°21'14,50"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50°13'16,80"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65°21'14,50"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50°13'16,80"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65°21'09,50"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50°13'21.89"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65°21'07.46"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50°13'21.89"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65°21'16.58"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50°13'15.60"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65°21'16.58"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50°13'15.60"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65°21'07.46"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50°13'23.21"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65°21'05.28"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50°13'23.21"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65°21'18.62"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50°13'14.36"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65°21'18.62"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50°13'14.36"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65°21'05.28"</w:t>
            </w:r>
          </w:p>
        </w:tc>
      </w:tr>
    </w:tbl>
    <w:bookmarkStart w:name="z2106" w:id="1361"/>
    <w:p>
      <w:pPr>
        <w:spacing w:after="0"/>
        <w:ind w:left="0"/>
        <w:jc w:val="both"/>
      </w:pPr>
      <w:r>
        <w:rPr>
          <w:rFonts w:ascii="Times New Roman"/>
          <w:b w:val="false"/>
          <w:i w:val="false"/>
          <w:color w:val="000000"/>
          <w:sz w:val="28"/>
        </w:rPr>
        <w:t>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"Курганная группа Танжар І, ранний железный век – средневековье", расположенного в 5 километрах к северо-востоку от села Когалыколь Амангельдинского района Костанайской области.</w:t>
      </w:r>
    </w:p>
    <w:bookmarkEnd w:id="1361"/>
    <w:bookmarkStart w:name="z2107" w:id="1362"/>
    <w:p>
      <w:pPr>
        <w:spacing w:after="0"/>
        <w:ind w:left="0"/>
        <w:jc w:val="both"/>
      </w:pPr>
      <w:r>
        <w:rPr>
          <w:rFonts w:ascii="Times New Roman"/>
          <w:b w:val="false"/>
          <w:i w:val="false"/>
          <w:color w:val="000000"/>
          <w:sz w:val="28"/>
        </w:rPr>
        <w:t>
      В группу входят два кургана диаметром 13 метров, высотой 0,4 метра.</w:t>
      </w:r>
    </w:p>
    <w:bookmarkEnd w:id="1362"/>
    <w:bookmarkStart w:name="z2108" w:id="1363"/>
    <w:p>
      <w:pPr>
        <w:spacing w:after="0"/>
        <w:ind w:left="0"/>
        <w:jc w:val="both"/>
      </w:pPr>
      <w:r>
        <w:rPr>
          <w:rFonts w:ascii="Times New Roman"/>
          <w:b w:val="false"/>
          <w:i w:val="false"/>
          <w:color w:val="000000"/>
          <w:sz w:val="28"/>
        </w:rPr>
        <w:t>
      Общая площадь территории курганной группы Танжар І с зонами охраны составляет 71660,5 квадратного метра.</w:t>
      </w:r>
    </w:p>
    <w:bookmarkEnd w:id="1363"/>
    <w:bookmarkStart w:name="z2109" w:id="1364"/>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11598,2 квадратного метра.</w:t>
      </w:r>
    </w:p>
    <w:bookmarkEnd w:id="1364"/>
    <w:bookmarkStart w:name="z2110" w:id="1365"/>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23631,2 квадратного метра.</w:t>
      </w:r>
    </w:p>
    <w:bookmarkEnd w:id="1365"/>
    <w:bookmarkStart w:name="z2111" w:id="1366"/>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36431,2 квадратного метра. </w:t>
      </w:r>
    </w:p>
    <w:bookmarkEnd w:id="1366"/>
    <w:bookmarkStart w:name="z2112" w:id="1367"/>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136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149</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2118" w:id="1368"/>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"Одиночный курган Танжар ІІ, ранний железный век – средневековье"</w:t>
      </w:r>
    </w:p>
    <w:bookmarkEnd w:id="1368"/>
    <w:bookmarkStart w:name="z2119" w:id="1369"/>
    <w:p>
      <w:pPr>
        <w:spacing w:after="0"/>
        <w:ind w:left="0"/>
        <w:jc w:val="both"/>
      </w:pPr>
      <w:r>
        <w:rPr>
          <w:rFonts w:ascii="Times New Roman"/>
          <w:b w:val="false"/>
          <w:i w:val="false"/>
          <w:color w:val="000000"/>
          <w:sz w:val="28"/>
        </w:rPr>
        <w:t xml:space="preserve">
      </w:t>
      </w:r>
    </w:p>
    <w:bookmarkEnd w:id="1369"/>
    <w:p>
      <w:pPr>
        <w:spacing w:after="0"/>
        <w:ind w:left="0"/>
        <w:jc w:val="both"/>
      </w:pPr>
      <w:r>
        <w:drawing>
          <wp:inline distT="0" distB="0" distL="0" distR="0">
            <wp:extent cx="7747000" cy="718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
                    <a:stretch>
                      <a:fillRect/>
                    </a:stretch>
                  </pic:blipFill>
                  <pic:spPr>
                    <a:xfrm>
                      <a:off x="0" y="0"/>
                      <a:ext cx="7747000" cy="718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50°14'20,00"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65°22'53,50"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50°14'20,00"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65°22'59,00"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50°14'16,50"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65°22'59,00"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50°14'16,50"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65°22'53,50"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50°14'21.28"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65°22'51.49"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50°14'21.28"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65°23'01.06"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50°14'15.22"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65°23'01.06"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50°14'15.22"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65°22'51.49"</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50°14'22.58"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65°22'49.47"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50°14'22.58"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65°23'03.00"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50°14'13.90"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65°23'03.00"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50°14'13.90"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65°22'49.47"</w:t>
            </w:r>
          </w:p>
        </w:tc>
      </w:tr>
    </w:tbl>
    <w:bookmarkStart w:name="z2120" w:id="1370"/>
    <w:p>
      <w:pPr>
        <w:spacing w:after="0"/>
        <w:ind w:left="0"/>
        <w:jc w:val="both"/>
      </w:pPr>
      <w:r>
        <w:rPr>
          <w:rFonts w:ascii="Times New Roman"/>
          <w:b w:val="false"/>
          <w:i w:val="false"/>
          <w:color w:val="000000"/>
          <w:sz w:val="28"/>
        </w:rPr>
        <w:t xml:space="preserve">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"Одиночный курган Танжар ІІ, ранний железный век – средневековье", расположенного в 3 километрах к юго-западу от села Абу Сыздыкова Амангельдинского района Костанайской области. </w:t>
      </w:r>
    </w:p>
    <w:bookmarkEnd w:id="1370"/>
    <w:bookmarkStart w:name="z2121" w:id="1371"/>
    <w:p>
      <w:pPr>
        <w:spacing w:after="0"/>
        <w:ind w:left="0"/>
        <w:jc w:val="both"/>
      </w:pPr>
      <w:r>
        <w:rPr>
          <w:rFonts w:ascii="Times New Roman"/>
          <w:b w:val="false"/>
          <w:i w:val="false"/>
          <w:color w:val="000000"/>
          <w:sz w:val="28"/>
        </w:rPr>
        <w:t>
      Курган диаметром 22 метра, высотой 0,5 метра окружен рвом шириной 4 метра, глубиной, 2 метра.</w:t>
      </w:r>
    </w:p>
    <w:bookmarkEnd w:id="1371"/>
    <w:bookmarkStart w:name="z2122" w:id="1372"/>
    <w:p>
      <w:pPr>
        <w:spacing w:after="0"/>
        <w:ind w:left="0"/>
        <w:jc w:val="both"/>
      </w:pPr>
      <w:r>
        <w:rPr>
          <w:rFonts w:ascii="Times New Roman"/>
          <w:b w:val="false"/>
          <w:i w:val="false"/>
          <w:color w:val="000000"/>
          <w:sz w:val="28"/>
        </w:rPr>
        <w:t>
      Общая площадь территории одиночного кургана Танжар ІІ с зонами охраны составляет 72079,8 квадратного метра.</w:t>
      </w:r>
    </w:p>
    <w:bookmarkEnd w:id="1372"/>
    <w:bookmarkStart w:name="z2123" w:id="1373"/>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11767,2 квадратного метра.</w:t>
      </w:r>
    </w:p>
    <w:bookmarkEnd w:id="1373"/>
    <w:bookmarkStart w:name="z2124" w:id="1374"/>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23756,3 квадратного метра.</w:t>
      </w:r>
    </w:p>
    <w:bookmarkEnd w:id="1374"/>
    <w:bookmarkStart w:name="z2125" w:id="1375"/>
    <w:p>
      <w:pPr>
        <w:spacing w:after="0"/>
        <w:ind w:left="0"/>
        <w:jc w:val="both"/>
      </w:pPr>
      <w:r>
        <w:rPr>
          <w:rFonts w:ascii="Times New Roman"/>
          <w:b w:val="false"/>
          <w:i w:val="false"/>
          <w:color w:val="000000"/>
          <w:sz w:val="28"/>
        </w:rPr>
        <w:t>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36556,3 квадратного метра.</w:t>
      </w:r>
    </w:p>
    <w:bookmarkEnd w:id="1375"/>
    <w:bookmarkStart w:name="z2126" w:id="1376"/>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137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150</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2132" w:id="1377"/>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"Курганная группа Тастемир І, ранний железный век – средневековье"</w:t>
      </w:r>
    </w:p>
    <w:bookmarkEnd w:id="1377"/>
    <w:bookmarkStart w:name="z2133" w:id="1378"/>
    <w:p>
      <w:pPr>
        <w:spacing w:after="0"/>
        <w:ind w:left="0"/>
        <w:jc w:val="both"/>
      </w:pPr>
      <w:r>
        <w:rPr>
          <w:rFonts w:ascii="Times New Roman"/>
          <w:b w:val="false"/>
          <w:i w:val="false"/>
          <w:color w:val="000000"/>
          <w:sz w:val="28"/>
        </w:rPr>
        <w:t xml:space="preserve">
      </w:t>
      </w:r>
    </w:p>
    <w:bookmarkEnd w:id="1378"/>
    <w:p>
      <w:pPr>
        <w:spacing w:after="0"/>
        <w:ind w:left="0"/>
        <w:jc w:val="both"/>
      </w:pPr>
      <w:r>
        <w:drawing>
          <wp:inline distT="0" distB="0" distL="0" distR="0">
            <wp:extent cx="7810500" cy="645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
                    <a:stretch>
                      <a:fillRect/>
                    </a:stretch>
                  </pic:blipFill>
                  <pic:spPr>
                    <a:xfrm>
                      <a:off x="0" y="0"/>
                      <a:ext cx="7810500" cy="645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50°13'29,70"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65°33'11,50"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50°13'29,70"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65°33'26,50"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50°13'22,90"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65°33'26,50"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50°13'22,90"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65°33'11,50"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50°13'31.05"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65°33'09.41"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50°13'31.05"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65°33'28.35"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50°13'21.52"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65°33'28.35"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50°13'21.52"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65°33'09.41"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50°13'32.38"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65°33'07.29"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50°13'32.38"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65°33'30.37"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50°13'20.17"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65°33'30.37"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50°13'20.17"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65°33'07.29"</w:t>
            </w:r>
          </w:p>
        </w:tc>
      </w:tr>
    </w:tbl>
    <w:bookmarkStart w:name="z2134" w:id="1379"/>
    <w:p>
      <w:pPr>
        <w:spacing w:after="0"/>
        <w:ind w:left="0"/>
        <w:jc w:val="both"/>
      </w:pPr>
      <w:r>
        <w:rPr>
          <w:rFonts w:ascii="Times New Roman"/>
          <w:b w:val="false"/>
          <w:i w:val="false"/>
          <w:color w:val="000000"/>
          <w:sz w:val="28"/>
        </w:rPr>
        <w:t xml:space="preserve">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"Курганная группа Тастемир І, ранний железный век – средневековье", расположенного в 10 километрах к северо-востоку от села Аккиси Амангельдинского района Костанайской области. </w:t>
      </w:r>
    </w:p>
    <w:bookmarkEnd w:id="1379"/>
    <w:bookmarkStart w:name="z2135" w:id="1380"/>
    <w:p>
      <w:pPr>
        <w:spacing w:after="0"/>
        <w:ind w:left="0"/>
        <w:jc w:val="both"/>
      </w:pPr>
      <w:r>
        <w:rPr>
          <w:rFonts w:ascii="Times New Roman"/>
          <w:b w:val="false"/>
          <w:i w:val="false"/>
          <w:color w:val="000000"/>
          <w:sz w:val="28"/>
        </w:rPr>
        <w:t>
      В группу входят два кургана.</w:t>
      </w:r>
    </w:p>
    <w:bookmarkEnd w:id="1380"/>
    <w:bookmarkStart w:name="z2136" w:id="1381"/>
    <w:p>
      <w:pPr>
        <w:spacing w:after="0"/>
        <w:ind w:left="0"/>
        <w:jc w:val="both"/>
      </w:pPr>
      <w:r>
        <w:rPr>
          <w:rFonts w:ascii="Times New Roman"/>
          <w:b w:val="false"/>
          <w:i w:val="false"/>
          <w:color w:val="000000"/>
          <w:sz w:val="28"/>
        </w:rPr>
        <w:t>
      Общая площадь территории курганной группы Тастемир І с зонами охраны составляет 167902,2 квадратного метра.</w:t>
      </w:r>
    </w:p>
    <w:bookmarkEnd w:id="1381"/>
    <w:bookmarkStart w:name="z2137" w:id="1382"/>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62379,4 квадратного метра.</w:t>
      </w:r>
    </w:p>
    <w:bookmarkEnd w:id="1382"/>
    <w:bookmarkStart w:name="z2138" w:id="1383"/>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46361,4 квадратного метра.</w:t>
      </w:r>
    </w:p>
    <w:bookmarkEnd w:id="1383"/>
    <w:bookmarkStart w:name="z2139" w:id="1384"/>
    <w:p>
      <w:pPr>
        <w:spacing w:after="0"/>
        <w:ind w:left="0"/>
        <w:jc w:val="both"/>
      </w:pPr>
      <w:r>
        <w:rPr>
          <w:rFonts w:ascii="Times New Roman"/>
          <w:b w:val="false"/>
          <w:i w:val="false"/>
          <w:color w:val="000000"/>
          <w:sz w:val="28"/>
        </w:rPr>
        <w:t>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59161,4 квадратного метра.</w:t>
      </w:r>
    </w:p>
    <w:bookmarkEnd w:id="1384"/>
    <w:bookmarkStart w:name="z2140" w:id="1385"/>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138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2146" w:id="1386"/>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"Одиночный курган Тастемир ІІ, ранний железный век – средневековье"</w:t>
      </w:r>
    </w:p>
    <w:bookmarkEnd w:id="1386"/>
    <w:bookmarkStart w:name="z2147" w:id="1387"/>
    <w:p>
      <w:pPr>
        <w:spacing w:after="0"/>
        <w:ind w:left="0"/>
        <w:jc w:val="both"/>
      </w:pPr>
      <w:r>
        <w:rPr>
          <w:rFonts w:ascii="Times New Roman"/>
          <w:b w:val="false"/>
          <w:i w:val="false"/>
          <w:color w:val="000000"/>
          <w:sz w:val="28"/>
        </w:rPr>
        <w:t xml:space="preserve">
      </w:t>
      </w:r>
    </w:p>
    <w:bookmarkEnd w:id="1387"/>
    <w:p>
      <w:pPr>
        <w:spacing w:after="0"/>
        <w:ind w:left="0"/>
        <w:jc w:val="both"/>
      </w:pPr>
      <w:r>
        <w:drawing>
          <wp:inline distT="0" distB="0" distL="0" distR="0">
            <wp:extent cx="7543800" cy="703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
                    <a:stretch>
                      <a:fillRect/>
                    </a:stretch>
                  </pic:blipFill>
                  <pic:spPr>
                    <a:xfrm>
                      <a:off x="0" y="0"/>
                      <a:ext cx="7543800" cy="703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50°14'13,40"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65°35'11,50"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50°14'13,40"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65°35'16,80"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50°14'10,10"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65°35'16,80"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50°14'10,10"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65°35'11,50"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50°14'14.67"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65°35'09.52"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50°14'14.67"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65°35'18.79"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50°14'08.84"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65°35'18.79"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50°14'08.84"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65°35'09.52"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50°14'15.93"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65°35'07.41"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50°14'15.93"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65°35'20.90"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50°14'07.60"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65°35'20.90"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50°14'07.60"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65°35'07.41"</w:t>
            </w:r>
          </w:p>
        </w:tc>
      </w:tr>
    </w:tbl>
    <w:bookmarkStart w:name="z2148" w:id="1388"/>
    <w:p>
      <w:pPr>
        <w:spacing w:after="0"/>
        <w:ind w:left="0"/>
        <w:jc w:val="both"/>
      </w:pPr>
      <w:r>
        <w:rPr>
          <w:rFonts w:ascii="Times New Roman"/>
          <w:b w:val="false"/>
          <w:i w:val="false"/>
          <w:color w:val="000000"/>
          <w:sz w:val="28"/>
        </w:rPr>
        <w:t xml:space="preserve">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"Одиночный курган Тастемир ІІ, ранний железный век – средневековье", расположенного в 12 километрах к северо-востоку от села Аккиси Амангельдинского района Костанайской области. </w:t>
      </w:r>
    </w:p>
    <w:bookmarkEnd w:id="1388"/>
    <w:bookmarkStart w:name="z2149" w:id="1389"/>
    <w:p>
      <w:pPr>
        <w:spacing w:after="0"/>
        <w:ind w:left="0"/>
        <w:jc w:val="both"/>
      </w:pPr>
      <w:r>
        <w:rPr>
          <w:rFonts w:ascii="Times New Roman"/>
          <w:b w:val="false"/>
          <w:i w:val="false"/>
          <w:color w:val="000000"/>
          <w:sz w:val="28"/>
        </w:rPr>
        <w:t>
      Курган диаметром 16 метров, высотой 0,5 метра.</w:t>
      </w:r>
    </w:p>
    <w:bookmarkEnd w:id="1389"/>
    <w:bookmarkStart w:name="z2150" w:id="1390"/>
    <w:p>
      <w:pPr>
        <w:spacing w:after="0"/>
        <w:ind w:left="0"/>
        <w:jc w:val="both"/>
      </w:pPr>
      <w:r>
        <w:rPr>
          <w:rFonts w:ascii="Times New Roman"/>
          <w:b w:val="false"/>
          <w:i w:val="false"/>
          <w:color w:val="000000"/>
          <w:sz w:val="28"/>
        </w:rPr>
        <w:t>
      Общая площадь территории одиночного кургана Тастемир ІІ с зонами охраны составляет 69406,7 квадратного метра.</w:t>
      </w:r>
    </w:p>
    <w:bookmarkEnd w:id="1390"/>
    <w:bookmarkStart w:name="z2151" w:id="1391"/>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10702,2 квадратного метра.</w:t>
      </w:r>
    </w:p>
    <w:bookmarkEnd w:id="1391"/>
    <w:bookmarkStart w:name="z2152" w:id="1392"/>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22952,2 квадратного метра.</w:t>
      </w:r>
    </w:p>
    <w:bookmarkEnd w:id="1392"/>
    <w:bookmarkStart w:name="z2153" w:id="1393"/>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35752,2 квадратного метра. </w:t>
      </w:r>
    </w:p>
    <w:bookmarkEnd w:id="1393"/>
    <w:bookmarkStart w:name="z2154" w:id="1394"/>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139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2160" w:id="1395"/>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"Курганная группа Тастемир ІІІ, ранний железный век – средневековье"</w:t>
      </w:r>
    </w:p>
    <w:bookmarkEnd w:id="1395"/>
    <w:bookmarkStart w:name="z2161" w:id="1396"/>
    <w:p>
      <w:pPr>
        <w:spacing w:after="0"/>
        <w:ind w:left="0"/>
        <w:jc w:val="both"/>
      </w:pPr>
      <w:r>
        <w:rPr>
          <w:rFonts w:ascii="Times New Roman"/>
          <w:b w:val="false"/>
          <w:i w:val="false"/>
          <w:color w:val="000000"/>
          <w:sz w:val="28"/>
        </w:rPr>
        <w:t xml:space="preserve">
      </w:t>
      </w:r>
    </w:p>
    <w:bookmarkEnd w:id="1396"/>
    <w:p>
      <w:pPr>
        <w:spacing w:after="0"/>
        <w:ind w:left="0"/>
        <w:jc w:val="both"/>
      </w:pPr>
      <w:r>
        <w:drawing>
          <wp:inline distT="0" distB="0" distL="0" distR="0">
            <wp:extent cx="7810500" cy="706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
                    <a:stretch>
                      <a:fillRect/>
                    </a:stretch>
                  </pic:blipFill>
                  <pic:spPr>
                    <a:xfrm>
                      <a:off x="0" y="0"/>
                      <a:ext cx="7810500" cy="706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50°12'15,40"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65°33'11,50"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50°12'15,40"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65°33'19,50"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50°12'11,90"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65°33'19,50"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50°12'11,90"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65°33'11,50"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50°12'16.66"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65°33'09.46"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50°12'16.66"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65°33'21.53"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50°12'10.64"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65°33'21.53"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50°12'10.64"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65°33'09.46"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50°12'17.99"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65°33'07.42"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50°12'17.99"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65°33'23.60"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50°12'09.31"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65°33'23.60"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50°12'09.31"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65°33'07.42"</w:t>
            </w:r>
          </w:p>
        </w:tc>
      </w:tr>
    </w:tbl>
    <w:bookmarkStart w:name="z2162" w:id="1397"/>
    <w:p>
      <w:pPr>
        <w:spacing w:after="0"/>
        <w:ind w:left="0"/>
        <w:jc w:val="both"/>
      </w:pPr>
      <w:r>
        <w:rPr>
          <w:rFonts w:ascii="Times New Roman"/>
          <w:b w:val="false"/>
          <w:i w:val="false"/>
          <w:color w:val="000000"/>
          <w:sz w:val="28"/>
        </w:rPr>
        <w:t xml:space="preserve">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"Курганная группа Тастемир ІІІ, ранний железный век – средневековье", расположенного в 9 километрах к северо-востоку от села Аккиси Амангельдинского района Костанайской области. </w:t>
      </w:r>
    </w:p>
    <w:bookmarkEnd w:id="1397"/>
    <w:bookmarkStart w:name="z2163" w:id="1398"/>
    <w:p>
      <w:pPr>
        <w:spacing w:after="0"/>
        <w:ind w:left="0"/>
        <w:jc w:val="both"/>
      </w:pPr>
      <w:r>
        <w:rPr>
          <w:rFonts w:ascii="Times New Roman"/>
          <w:b w:val="false"/>
          <w:i w:val="false"/>
          <w:color w:val="000000"/>
          <w:sz w:val="28"/>
        </w:rPr>
        <w:t>
      В группу входят два кургана.</w:t>
      </w:r>
    </w:p>
    <w:bookmarkEnd w:id="1398"/>
    <w:bookmarkStart w:name="z2164" w:id="1399"/>
    <w:p>
      <w:pPr>
        <w:spacing w:after="0"/>
        <w:ind w:left="0"/>
        <w:jc w:val="both"/>
      </w:pPr>
      <w:r>
        <w:rPr>
          <w:rFonts w:ascii="Times New Roman"/>
          <w:b w:val="false"/>
          <w:i w:val="false"/>
          <w:color w:val="000000"/>
          <w:sz w:val="28"/>
        </w:rPr>
        <w:t>
      Общая площадь территории курганной группы Тастемир ІІІ с зонами охраны составляет 84367,0 квадратных метров.</w:t>
      </w:r>
    </w:p>
    <w:bookmarkEnd w:id="1399"/>
    <w:bookmarkStart w:name="z2165" w:id="1400"/>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17019,8 квадратного метра.</w:t>
      </w:r>
    </w:p>
    <w:bookmarkEnd w:id="1400"/>
    <w:bookmarkStart w:name="z2166" w:id="1401"/>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27273,6 квадратного метра.</w:t>
      </w:r>
    </w:p>
    <w:bookmarkEnd w:id="1401"/>
    <w:bookmarkStart w:name="z2167" w:id="1402"/>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40073,6 квадратного метра. </w:t>
      </w:r>
    </w:p>
    <w:bookmarkEnd w:id="1402"/>
    <w:bookmarkStart w:name="z2168" w:id="1403"/>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140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153</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2174" w:id="1404"/>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"Одиночный курган Тастемир IV, ранний железный век – средневековье"</w:t>
      </w:r>
    </w:p>
    <w:bookmarkEnd w:id="1404"/>
    <w:bookmarkStart w:name="z2175" w:id="1405"/>
    <w:p>
      <w:pPr>
        <w:spacing w:after="0"/>
        <w:ind w:left="0"/>
        <w:jc w:val="both"/>
      </w:pPr>
      <w:r>
        <w:rPr>
          <w:rFonts w:ascii="Times New Roman"/>
          <w:b w:val="false"/>
          <w:i w:val="false"/>
          <w:color w:val="000000"/>
          <w:sz w:val="28"/>
        </w:rPr>
        <w:t xml:space="preserve">
      </w:t>
      </w:r>
    </w:p>
    <w:bookmarkEnd w:id="1405"/>
    <w:p>
      <w:pPr>
        <w:spacing w:after="0"/>
        <w:ind w:left="0"/>
        <w:jc w:val="both"/>
      </w:pPr>
      <w:r>
        <w:drawing>
          <wp:inline distT="0" distB="0" distL="0" distR="0">
            <wp:extent cx="7658100" cy="681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
                    <a:stretch>
                      <a:fillRect/>
                    </a:stretch>
                  </pic:blipFill>
                  <pic:spPr>
                    <a:xfrm>
                      <a:off x="0" y="0"/>
                      <a:ext cx="7658100" cy="681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50°11'58,00"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65°33'44,50"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50°11'58,00"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65°33'49,50"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50°11'54,80"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65°33'49,50"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50°11'54,80"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65°33'44,50"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50°11'59.27"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65°33'42.42"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50°11'59.27"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65°33'51.58"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50°11'53.55"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65°33'51.58"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50°11'53.55"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65°33'42.42"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50°12'00.59"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65°33'40.35"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50°12'00.59"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65°33'53.61"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50°11'52.28"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65°33'53.61"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50°11'52.28"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65°33'40.35"</w:t>
            </w:r>
          </w:p>
        </w:tc>
      </w:tr>
    </w:tbl>
    <w:bookmarkStart w:name="z2176" w:id="1406"/>
    <w:p>
      <w:pPr>
        <w:spacing w:after="0"/>
        <w:ind w:left="0"/>
        <w:jc w:val="both"/>
      </w:pPr>
      <w:r>
        <w:rPr>
          <w:rFonts w:ascii="Times New Roman"/>
          <w:b w:val="false"/>
          <w:i w:val="false"/>
          <w:color w:val="000000"/>
          <w:sz w:val="28"/>
        </w:rPr>
        <w:t>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"Одиночный курган Тастемир IV, ранний железный век – средневековье", расположенного в 9 километрах к северо-востоку от села Аккиси Амангельдинского района Костанайской области.</w:t>
      </w:r>
    </w:p>
    <w:bookmarkEnd w:id="1406"/>
    <w:bookmarkStart w:name="z2177" w:id="1407"/>
    <w:p>
      <w:pPr>
        <w:spacing w:after="0"/>
        <w:ind w:left="0"/>
        <w:jc w:val="both"/>
      </w:pPr>
      <w:r>
        <w:rPr>
          <w:rFonts w:ascii="Times New Roman"/>
          <w:b w:val="false"/>
          <w:i w:val="false"/>
          <w:color w:val="000000"/>
          <w:sz w:val="28"/>
        </w:rPr>
        <w:t xml:space="preserve">
      Курган диаметром 15 метров, высотой 0,5 метра. </w:t>
      </w:r>
    </w:p>
    <w:bookmarkEnd w:id="1407"/>
    <w:bookmarkStart w:name="z2178" w:id="1408"/>
    <w:p>
      <w:pPr>
        <w:spacing w:after="0"/>
        <w:ind w:left="0"/>
        <w:jc w:val="both"/>
      </w:pPr>
      <w:r>
        <w:rPr>
          <w:rFonts w:ascii="Times New Roman"/>
          <w:b w:val="false"/>
          <w:i w:val="false"/>
          <w:color w:val="000000"/>
          <w:sz w:val="28"/>
        </w:rPr>
        <w:t>
      Общая площадь территории одиночного кургана Тастемир IV с зонами охраны составляет 67016,2 квадратного метра.</w:t>
      </w:r>
    </w:p>
    <w:bookmarkEnd w:id="1408"/>
    <w:bookmarkStart w:name="z2179" w:id="1409"/>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9776,2 квадратного метра.</w:t>
      </w:r>
    </w:p>
    <w:bookmarkEnd w:id="1409"/>
    <w:bookmarkStart w:name="z2180" w:id="1410"/>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22220,0 квадратных метров.</w:t>
      </w:r>
    </w:p>
    <w:bookmarkEnd w:id="1410"/>
    <w:bookmarkStart w:name="z2181" w:id="1411"/>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35020,0 квадратных метров. </w:t>
      </w:r>
    </w:p>
    <w:bookmarkEnd w:id="1411"/>
    <w:bookmarkStart w:name="z2182" w:id="1412"/>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141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154</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2188" w:id="1413"/>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"Одиночный курган Тастемир V, ранний железный век – средневековье"</w:t>
      </w:r>
    </w:p>
    <w:bookmarkEnd w:id="1413"/>
    <w:bookmarkStart w:name="z2189" w:id="1414"/>
    <w:p>
      <w:pPr>
        <w:spacing w:after="0"/>
        <w:ind w:left="0"/>
        <w:jc w:val="both"/>
      </w:pPr>
      <w:r>
        <w:rPr>
          <w:rFonts w:ascii="Times New Roman"/>
          <w:b w:val="false"/>
          <w:i w:val="false"/>
          <w:color w:val="000000"/>
          <w:sz w:val="28"/>
        </w:rPr>
        <w:t xml:space="preserve">
      </w:t>
      </w:r>
    </w:p>
    <w:bookmarkEnd w:id="1414"/>
    <w:p>
      <w:pPr>
        <w:spacing w:after="0"/>
        <w:ind w:left="0"/>
        <w:jc w:val="both"/>
      </w:pPr>
      <w:r>
        <w:drawing>
          <wp:inline distT="0" distB="0" distL="0" distR="0">
            <wp:extent cx="7810500" cy="640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
                    <a:stretch>
                      <a:fillRect/>
                    </a:stretch>
                  </pic:blipFill>
                  <pic:spPr>
                    <a:xfrm>
                      <a:off x="0" y="0"/>
                      <a:ext cx="7810500" cy="640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50°12'10,50"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65°34'09,50"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50°12'10,50"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65°34'14,00"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50°12'07,60"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65°34'14,00"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50°12'07,60"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65°34'09,50"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50°12'11.79"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65°34'07.42"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50°12'11.79"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65°34'16.09"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50°12'06.34"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65°34'16.09"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50°12'06.34"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65°34'07.42"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50°12'13.05"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65°34'05.30"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50°12'13.05"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65°34'18.20"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50°12'05.03"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65°34'18.20"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50°12'05.03"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65°34'05.30"</w:t>
            </w:r>
          </w:p>
        </w:tc>
      </w:tr>
    </w:tbl>
    <w:bookmarkStart w:name="z2190" w:id="1415"/>
    <w:p>
      <w:pPr>
        <w:spacing w:after="0"/>
        <w:ind w:left="0"/>
        <w:jc w:val="both"/>
      </w:pPr>
      <w:r>
        <w:rPr>
          <w:rFonts w:ascii="Times New Roman"/>
          <w:b w:val="false"/>
          <w:i w:val="false"/>
          <w:color w:val="000000"/>
          <w:sz w:val="28"/>
        </w:rPr>
        <w:t xml:space="preserve">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"Одиночный курган Тастемир V, ранний железный век – средневековье", расположенного в 10 километрах к северо-востоку от села Аккиси Амангельдинского района Костанайской области. </w:t>
      </w:r>
    </w:p>
    <w:bookmarkEnd w:id="1415"/>
    <w:bookmarkStart w:name="z2191" w:id="1416"/>
    <w:p>
      <w:pPr>
        <w:spacing w:after="0"/>
        <w:ind w:left="0"/>
        <w:jc w:val="both"/>
      </w:pPr>
      <w:r>
        <w:rPr>
          <w:rFonts w:ascii="Times New Roman"/>
          <w:b w:val="false"/>
          <w:i w:val="false"/>
          <w:color w:val="000000"/>
          <w:sz w:val="28"/>
        </w:rPr>
        <w:t>
      Курган диаметром 12 метров, высотой 0,3 метра.</w:t>
      </w:r>
    </w:p>
    <w:bookmarkEnd w:id="1416"/>
    <w:bookmarkStart w:name="z2192" w:id="1417"/>
    <w:p>
      <w:pPr>
        <w:spacing w:after="0"/>
        <w:ind w:left="0"/>
        <w:jc w:val="both"/>
      </w:pPr>
      <w:r>
        <w:rPr>
          <w:rFonts w:ascii="Times New Roman"/>
          <w:b w:val="false"/>
          <w:i w:val="false"/>
          <w:color w:val="000000"/>
          <w:sz w:val="28"/>
        </w:rPr>
        <w:t>
      Общая площадь территории одиночного кургана Тастемир V с зонами охраны составляет 62845,7 квадратного метра.</w:t>
      </w:r>
    </w:p>
    <w:bookmarkEnd w:id="1417"/>
    <w:bookmarkStart w:name="z2193" w:id="1418"/>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8224,7 квадратного метра.</w:t>
      </w:r>
    </w:p>
    <w:bookmarkEnd w:id="1418"/>
    <w:bookmarkStart w:name="z2194" w:id="1419"/>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20910,5 квадратного метра.</w:t>
      </w:r>
    </w:p>
    <w:bookmarkEnd w:id="1419"/>
    <w:bookmarkStart w:name="z2195" w:id="1420"/>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33710,5 квадратного метра. </w:t>
      </w:r>
    </w:p>
    <w:bookmarkEnd w:id="1420"/>
    <w:bookmarkStart w:name="z2196" w:id="1421"/>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142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155</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2202" w:id="1422"/>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"Одиночный курган Тастемир VI, ранний железный век – средневековье"</w:t>
      </w:r>
    </w:p>
    <w:bookmarkEnd w:id="1422"/>
    <w:bookmarkStart w:name="z2203" w:id="1423"/>
    <w:p>
      <w:pPr>
        <w:spacing w:after="0"/>
        <w:ind w:left="0"/>
        <w:jc w:val="both"/>
      </w:pPr>
      <w:r>
        <w:rPr>
          <w:rFonts w:ascii="Times New Roman"/>
          <w:b w:val="false"/>
          <w:i w:val="false"/>
          <w:color w:val="000000"/>
          <w:sz w:val="28"/>
        </w:rPr>
        <w:t xml:space="preserve">
      </w:t>
      </w:r>
    </w:p>
    <w:bookmarkEnd w:id="1423"/>
    <w:p>
      <w:pPr>
        <w:spacing w:after="0"/>
        <w:ind w:left="0"/>
        <w:jc w:val="both"/>
      </w:pPr>
      <w:r>
        <w:drawing>
          <wp:inline distT="0" distB="0" distL="0" distR="0">
            <wp:extent cx="7810500" cy="678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
                    <a:stretch>
                      <a:fillRect/>
                    </a:stretch>
                  </pic:blipFill>
                  <pic:spPr>
                    <a:xfrm>
                      <a:off x="0" y="0"/>
                      <a:ext cx="7810500" cy="678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50°12'01,00"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65°34'31,50"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50°12'01,00"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65°34'36,50"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50°11'57,80"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65°34'36,50"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50°11'57,80"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65°34'31,50"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50°12'02.25"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65°34'29.47"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50°12'02.25"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65°34'38.60"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50°11'56.50"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65°34'38.60"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50°11'56.50"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65°34'29.47"</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50°12'03.48"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65°34'27.45"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50°12'03.48"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65°34'40.62"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50°11'55.18"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65°34'40.62"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50°11'55.18"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65°34'27.45"</w:t>
            </w:r>
          </w:p>
        </w:tc>
      </w:tr>
    </w:tbl>
    <w:bookmarkStart w:name="z2204" w:id="1424"/>
    <w:p>
      <w:pPr>
        <w:spacing w:after="0"/>
        <w:ind w:left="0"/>
        <w:jc w:val="both"/>
      </w:pPr>
      <w:r>
        <w:rPr>
          <w:rFonts w:ascii="Times New Roman"/>
          <w:b w:val="false"/>
          <w:i w:val="false"/>
          <w:color w:val="000000"/>
          <w:sz w:val="28"/>
        </w:rPr>
        <w:t>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"Одиночный курган Тастемир VI, ранний железный век – средневековье", расположенного в 10 километрах к северо-востоку от села Аккиси Амангельдинского района Костанайской области.</w:t>
      </w:r>
    </w:p>
    <w:bookmarkEnd w:id="1424"/>
    <w:bookmarkStart w:name="z2205" w:id="1425"/>
    <w:p>
      <w:pPr>
        <w:spacing w:after="0"/>
        <w:ind w:left="0"/>
        <w:jc w:val="both"/>
      </w:pPr>
      <w:r>
        <w:rPr>
          <w:rFonts w:ascii="Times New Roman"/>
          <w:b w:val="false"/>
          <w:i w:val="false"/>
          <w:color w:val="000000"/>
          <w:sz w:val="28"/>
        </w:rPr>
        <w:t>
      Курган диаметром 20 метров, высотой 0,5 метра.</w:t>
      </w:r>
    </w:p>
    <w:bookmarkEnd w:id="1425"/>
    <w:bookmarkStart w:name="z2206" w:id="1426"/>
    <w:p>
      <w:pPr>
        <w:spacing w:after="0"/>
        <w:ind w:left="0"/>
        <w:jc w:val="both"/>
      </w:pPr>
      <w:r>
        <w:rPr>
          <w:rFonts w:ascii="Times New Roman"/>
          <w:b w:val="false"/>
          <w:i w:val="false"/>
          <w:color w:val="000000"/>
          <w:sz w:val="28"/>
        </w:rPr>
        <w:t>
      Общая площадь территории одиночного кургана Тастемир VI с зонами охраны составляет 64392,4 квадратного метра.</w:t>
      </w:r>
    </w:p>
    <w:bookmarkEnd w:id="1426"/>
    <w:bookmarkStart w:name="z2207" w:id="1427"/>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8790,3 квадратного метра.</w:t>
      </w:r>
    </w:p>
    <w:bookmarkEnd w:id="1427"/>
    <w:bookmarkStart w:name="z2208" w:id="1428"/>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21401,0 квадратный метр.</w:t>
      </w:r>
    </w:p>
    <w:bookmarkEnd w:id="1428"/>
    <w:bookmarkStart w:name="z2209" w:id="1429"/>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34201,0 квадратный метр. </w:t>
      </w:r>
    </w:p>
    <w:bookmarkEnd w:id="1429"/>
    <w:bookmarkStart w:name="z2210" w:id="1430"/>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14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2216" w:id="1431"/>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"Одиночный курган Тастемир VII, ранний железный век – средневековье"</w:t>
      </w:r>
    </w:p>
    <w:bookmarkEnd w:id="1431"/>
    <w:bookmarkStart w:name="z2217" w:id="1432"/>
    <w:p>
      <w:pPr>
        <w:spacing w:after="0"/>
        <w:ind w:left="0"/>
        <w:jc w:val="both"/>
      </w:pPr>
      <w:r>
        <w:rPr>
          <w:rFonts w:ascii="Times New Roman"/>
          <w:b w:val="false"/>
          <w:i w:val="false"/>
          <w:color w:val="000000"/>
          <w:sz w:val="28"/>
        </w:rPr>
        <w:t xml:space="preserve">
      </w:t>
      </w:r>
    </w:p>
    <w:bookmarkEnd w:id="1432"/>
    <w:p>
      <w:pPr>
        <w:spacing w:after="0"/>
        <w:ind w:left="0"/>
        <w:jc w:val="both"/>
      </w:pPr>
      <w:r>
        <w:drawing>
          <wp:inline distT="0" distB="0" distL="0" distR="0">
            <wp:extent cx="7810500" cy="699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
                    <a:stretch>
                      <a:fillRect/>
                    </a:stretch>
                  </pic:blipFill>
                  <pic:spPr>
                    <a:xfrm>
                      <a:off x="0" y="0"/>
                      <a:ext cx="7810500" cy="699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50°10'50,00"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65°33'10,00"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50°10'50,00"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65°33'15,20"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50°10'46,70"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65°33'15,20"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50°10'46,70"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65°33'10,00"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50°10'51.33"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65°33'07.94"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50°10'51.33"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65°33'17.27"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50°10'45.45"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65°33'17.27"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50°10'45.45"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65°33'07.94"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50°10'52.68"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65°33'05.82"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50°10'52.68"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65°33'19.34"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50°10'44.15"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65°33'19.34"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50°10'44.15"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65°33'05.82"</w:t>
            </w:r>
          </w:p>
        </w:tc>
      </w:tr>
    </w:tbl>
    <w:bookmarkStart w:name="z2218" w:id="1433"/>
    <w:p>
      <w:pPr>
        <w:spacing w:after="0"/>
        <w:ind w:left="0"/>
        <w:jc w:val="both"/>
      </w:pPr>
      <w:r>
        <w:rPr>
          <w:rFonts w:ascii="Times New Roman"/>
          <w:b w:val="false"/>
          <w:i w:val="false"/>
          <w:color w:val="000000"/>
          <w:sz w:val="28"/>
        </w:rPr>
        <w:t xml:space="preserve">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"Одиночный курган Тастемир VII, ранний железный век – средневековье", расположенного в 8 километрах к северо-востоку от села Аккиси Амангельдинского района Костанайской области. </w:t>
      </w:r>
    </w:p>
    <w:bookmarkEnd w:id="1433"/>
    <w:bookmarkStart w:name="z2219" w:id="1434"/>
    <w:p>
      <w:pPr>
        <w:spacing w:after="0"/>
        <w:ind w:left="0"/>
        <w:jc w:val="both"/>
      </w:pPr>
      <w:r>
        <w:rPr>
          <w:rFonts w:ascii="Times New Roman"/>
          <w:b w:val="false"/>
          <w:i w:val="false"/>
          <w:color w:val="000000"/>
          <w:sz w:val="28"/>
        </w:rPr>
        <w:t>
      Курган диаметром 16 метров, высотой 0,7 метра, окружен рвом шириной 3 метра, глубиной 0,1 метра.</w:t>
      </w:r>
    </w:p>
    <w:bookmarkEnd w:id="1434"/>
    <w:bookmarkStart w:name="z2220" w:id="1435"/>
    <w:p>
      <w:pPr>
        <w:spacing w:after="0"/>
        <w:ind w:left="0"/>
        <w:jc w:val="both"/>
      </w:pPr>
      <w:r>
        <w:rPr>
          <w:rFonts w:ascii="Times New Roman"/>
          <w:b w:val="false"/>
          <w:i w:val="false"/>
          <w:color w:val="000000"/>
          <w:sz w:val="28"/>
        </w:rPr>
        <w:t>
      Общая площадь территории одиночного кургана Тастемир VII с зонами охраны составляет 68808,2 квадратного метра.</w:t>
      </w:r>
    </w:p>
    <w:bookmarkEnd w:id="1435"/>
    <w:bookmarkStart w:name="z2221" w:id="1436"/>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10468,0 квадратных метров.</w:t>
      </w:r>
    </w:p>
    <w:bookmarkEnd w:id="1436"/>
    <w:bookmarkStart w:name="z2222" w:id="1437"/>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22770,1 квадратного метра.</w:t>
      </w:r>
    </w:p>
    <w:bookmarkEnd w:id="1437"/>
    <w:bookmarkStart w:name="z2223" w:id="1438"/>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35570,1 квадратного метра. </w:t>
      </w:r>
    </w:p>
    <w:bookmarkEnd w:id="1438"/>
    <w:bookmarkStart w:name="z2224" w:id="1439"/>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14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2230" w:id="1440"/>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"Одиночный курган Тастемир VIII, ранний железный век – средневековье"</w:t>
      </w:r>
    </w:p>
    <w:bookmarkEnd w:id="1440"/>
    <w:bookmarkStart w:name="z2231" w:id="1441"/>
    <w:p>
      <w:pPr>
        <w:spacing w:after="0"/>
        <w:ind w:left="0"/>
        <w:jc w:val="both"/>
      </w:pPr>
      <w:r>
        <w:rPr>
          <w:rFonts w:ascii="Times New Roman"/>
          <w:b w:val="false"/>
          <w:i w:val="false"/>
          <w:color w:val="000000"/>
          <w:sz w:val="28"/>
        </w:rPr>
        <w:t xml:space="preserve">
      </w:t>
      </w:r>
    </w:p>
    <w:bookmarkEnd w:id="1441"/>
    <w:p>
      <w:pPr>
        <w:spacing w:after="0"/>
        <w:ind w:left="0"/>
        <w:jc w:val="both"/>
      </w:pPr>
      <w:r>
        <w:drawing>
          <wp:inline distT="0" distB="0" distL="0" distR="0">
            <wp:extent cx="7810500" cy="704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
                    <a:stretch>
                      <a:fillRect/>
                    </a:stretch>
                  </pic:blipFill>
                  <pic:spPr>
                    <a:xfrm>
                      <a:off x="0" y="0"/>
                      <a:ext cx="7810500" cy="704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50°10'31,70"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65°32'30,30"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50°10'31,70"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65°32'35,00"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50°10'28,70"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65°32'35,00"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50°10'28,70"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65°32'30,30"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50°10'33.02"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65°32'28.27"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50°10'33.02"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65°32'37.03"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50°10'27.41"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65°32'37.03"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50°10'27.41"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65°32'28.27"</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50°10'34.28"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65°32'26.26"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50°10'34.28"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65°32'39.20"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50°10'26.22"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65°32'39.20"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50°10'26.22"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65°32'26.26"</w:t>
            </w:r>
          </w:p>
        </w:tc>
      </w:tr>
    </w:tbl>
    <w:bookmarkStart w:name="z2232" w:id="1442"/>
    <w:p>
      <w:pPr>
        <w:spacing w:after="0"/>
        <w:ind w:left="0"/>
        <w:jc w:val="both"/>
      </w:pPr>
      <w:r>
        <w:rPr>
          <w:rFonts w:ascii="Times New Roman"/>
          <w:b w:val="false"/>
          <w:i w:val="false"/>
          <w:color w:val="000000"/>
          <w:sz w:val="28"/>
        </w:rPr>
        <w:t xml:space="preserve">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"Одиночный курган Тастемир VIII, ранний железный век – средневековье", расположенного в 7 километрах к востоку от села Аккиси Амангельдинского района Костанайской области. </w:t>
      </w:r>
    </w:p>
    <w:bookmarkEnd w:id="1442"/>
    <w:bookmarkStart w:name="z2233" w:id="1443"/>
    <w:p>
      <w:pPr>
        <w:spacing w:after="0"/>
        <w:ind w:left="0"/>
        <w:jc w:val="both"/>
      </w:pPr>
      <w:r>
        <w:rPr>
          <w:rFonts w:ascii="Times New Roman"/>
          <w:b w:val="false"/>
          <w:i w:val="false"/>
          <w:color w:val="000000"/>
          <w:sz w:val="28"/>
        </w:rPr>
        <w:t>
      Курган диаметром 12 метров, высотой 0,2 метра.</w:t>
      </w:r>
    </w:p>
    <w:bookmarkEnd w:id="1443"/>
    <w:bookmarkStart w:name="z2234" w:id="1444"/>
    <w:p>
      <w:pPr>
        <w:spacing w:after="0"/>
        <w:ind w:left="0"/>
        <w:jc w:val="both"/>
      </w:pPr>
      <w:r>
        <w:rPr>
          <w:rFonts w:ascii="Times New Roman"/>
          <w:b w:val="false"/>
          <w:i w:val="false"/>
          <w:color w:val="000000"/>
          <w:sz w:val="28"/>
        </w:rPr>
        <w:t>
      Общая площадь территории одиночного кургана Тастемир VIII с зонами охраны составляет 63907,0 квадратных метров.</w:t>
      </w:r>
    </w:p>
    <w:bookmarkEnd w:id="1444"/>
    <w:bookmarkStart w:name="z2235" w:id="1445"/>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8611,6 квадратного метра.</w:t>
      </w:r>
    </w:p>
    <w:bookmarkEnd w:id="1445"/>
    <w:bookmarkStart w:name="z2236" w:id="1446"/>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21247,7 квадратного метра.</w:t>
      </w:r>
    </w:p>
    <w:bookmarkEnd w:id="1446"/>
    <w:bookmarkStart w:name="z2237" w:id="1447"/>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34047,7 квадратного метра. </w:t>
      </w:r>
    </w:p>
    <w:bookmarkEnd w:id="1447"/>
    <w:bookmarkStart w:name="z2238" w:id="1448"/>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144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158</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2244" w:id="1449"/>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"Одиночный курган Тастемир IX, ранний железный век – средневековье"</w:t>
      </w:r>
    </w:p>
    <w:bookmarkEnd w:id="1449"/>
    <w:bookmarkStart w:name="z2245" w:id="1450"/>
    <w:p>
      <w:pPr>
        <w:spacing w:after="0"/>
        <w:ind w:left="0"/>
        <w:jc w:val="both"/>
      </w:pPr>
      <w:r>
        <w:rPr>
          <w:rFonts w:ascii="Times New Roman"/>
          <w:b w:val="false"/>
          <w:i w:val="false"/>
          <w:color w:val="000000"/>
          <w:sz w:val="28"/>
        </w:rPr>
        <w:t xml:space="preserve">
      </w:t>
      </w:r>
    </w:p>
    <w:bookmarkEnd w:id="1450"/>
    <w:p>
      <w:pPr>
        <w:spacing w:after="0"/>
        <w:ind w:left="0"/>
        <w:jc w:val="both"/>
      </w:pPr>
      <w:r>
        <w:drawing>
          <wp:inline distT="0" distB="0" distL="0" distR="0">
            <wp:extent cx="7721600" cy="713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
                    <a:stretch>
                      <a:fillRect/>
                    </a:stretch>
                  </pic:blipFill>
                  <pic:spPr>
                    <a:xfrm>
                      <a:off x="0" y="0"/>
                      <a:ext cx="7721600" cy="713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50°10'18,00"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65°31'43,50"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50°10'18,00"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65°31'48,30"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50°10'15,00"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65°31'48,30"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50°10'15,00"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65°31'43,50"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50°10'19.32"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65°31'41.43"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50°10'19.32"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65°31'50.39"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50°10'13.78"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65°31'50.39"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50°10'13.78"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65°31'41.43"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50°10'20.62"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65°31'39.39"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50°10'20.62"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65°31'52.49"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50°10'12.51"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65°31'52.49"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50°10'12.51"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65°31'39.39"</w:t>
            </w:r>
          </w:p>
        </w:tc>
      </w:tr>
    </w:tbl>
    <w:bookmarkStart w:name="z2246" w:id="1451"/>
    <w:p>
      <w:pPr>
        <w:spacing w:after="0"/>
        <w:ind w:left="0"/>
        <w:jc w:val="both"/>
      </w:pPr>
      <w:r>
        <w:rPr>
          <w:rFonts w:ascii="Times New Roman"/>
          <w:b w:val="false"/>
          <w:i w:val="false"/>
          <w:color w:val="000000"/>
          <w:sz w:val="28"/>
        </w:rPr>
        <w:t xml:space="preserve">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"Одиночный курган Тастемир IX, ранний железный век – средневековье", расположенного в 6 километрах к востоку от села Аккиси Амангельдинского района Костанайской области. </w:t>
      </w:r>
    </w:p>
    <w:bookmarkEnd w:id="1451"/>
    <w:bookmarkStart w:name="z2247" w:id="1452"/>
    <w:p>
      <w:pPr>
        <w:spacing w:after="0"/>
        <w:ind w:left="0"/>
        <w:jc w:val="both"/>
      </w:pPr>
      <w:r>
        <w:rPr>
          <w:rFonts w:ascii="Times New Roman"/>
          <w:b w:val="false"/>
          <w:i w:val="false"/>
          <w:color w:val="000000"/>
          <w:sz w:val="28"/>
        </w:rPr>
        <w:t>
      Курган диаметром 10 метров, высотой 0,2 метра.</w:t>
      </w:r>
    </w:p>
    <w:bookmarkEnd w:id="1452"/>
    <w:bookmarkStart w:name="z2248" w:id="1453"/>
    <w:p>
      <w:pPr>
        <w:spacing w:after="0"/>
        <w:ind w:left="0"/>
        <w:jc w:val="both"/>
      </w:pPr>
      <w:r>
        <w:rPr>
          <w:rFonts w:ascii="Times New Roman"/>
          <w:b w:val="false"/>
          <w:i w:val="false"/>
          <w:color w:val="000000"/>
          <w:sz w:val="28"/>
        </w:rPr>
        <w:t>
      Общая площадь территории одиночного кургана Тастемир IX с зонами охраны составляет 64335,9 квадратного метра.</w:t>
      </w:r>
    </w:p>
    <w:bookmarkEnd w:id="1453"/>
    <w:bookmarkStart w:name="z2249" w:id="1454"/>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8769,4 квадратного метра.</w:t>
      </w:r>
    </w:p>
    <w:bookmarkEnd w:id="1454"/>
    <w:bookmarkStart w:name="z2250" w:id="1455"/>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21383,2 квадратного метра.</w:t>
      </w:r>
    </w:p>
    <w:bookmarkEnd w:id="1455"/>
    <w:bookmarkStart w:name="z2251" w:id="1456"/>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34183,2 квадратного метра. </w:t>
      </w:r>
    </w:p>
    <w:bookmarkEnd w:id="1456"/>
    <w:bookmarkStart w:name="z2252" w:id="1457"/>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145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159</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2258" w:id="1458"/>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"Курганная группа Тастемир Х, ранний железный век – средневековье"</w:t>
      </w:r>
    </w:p>
    <w:bookmarkEnd w:id="1458"/>
    <w:bookmarkStart w:name="z2259" w:id="1459"/>
    <w:p>
      <w:pPr>
        <w:spacing w:after="0"/>
        <w:ind w:left="0"/>
        <w:jc w:val="both"/>
      </w:pPr>
      <w:r>
        <w:rPr>
          <w:rFonts w:ascii="Times New Roman"/>
          <w:b w:val="false"/>
          <w:i w:val="false"/>
          <w:color w:val="000000"/>
          <w:sz w:val="28"/>
        </w:rPr>
        <w:t xml:space="preserve">
      </w:t>
      </w:r>
    </w:p>
    <w:bookmarkEnd w:id="1459"/>
    <w:p>
      <w:pPr>
        <w:spacing w:after="0"/>
        <w:ind w:left="0"/>
        <w:jc w:val="both"/>
      </w:pPr>
      <w:r>
        <w:drawing>
          <wp:inline distT="0" distB="0" distL="0" distR="0">
            <wp:extent cx="7505700" cy="711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
                    <a:stretch>
                      <a:fillRect/>
                    </a:stretch>
                  </pic:blipFill>
                  <pic:spPr>
                    <a:xfrm>
                      <a:off x="0" y="0"/>
                      <a:ext cx="7505700" cy="711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50°09'50,00"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65°31'42,00"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50°09'50,00"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65°31'51,50"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50°09'40,50"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65°31'51,50"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50°09'40,50"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65°31'42,00"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50°09'51.44"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65°31'39.96"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50°09'51.44"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65°31'53.55"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50°09'39.29"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65°31'53.55"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50°09'39.29"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65°31'39.96"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50°09'52.78"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65°31'37.91"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50°09'52.78"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65°31'55.63"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50°09'38.07"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65°31'55.63"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50°09'38.07"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65°31'37.91"</w:t>
            </w:r>
          </w:p>
        </w:tc>
      </w:tr>
    </w:tbl>
    <w:bookmarkStart w:name="z2260" w:id="1460"/>
    <w:p>
      <w:pPr>
        <w:spacing w:after="0"/>
        <w:ind w:left="0"/>
        <w:jc w:val="both"/>
      </w:pPr>
      <w:r>
        <w:rPr>
          <w:rFonts w:ascii="Times New Roman"/>
          <w:b w:val="false"/>
          <w:i w:val="false"/>
          <w:color w:val="000000"/>
          <w:sz w:val="28"/>
        </w:rPr>
        <w:t xml:space="preserve">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"Курганная группа Тастемир Х, ранний железный век – средневековье", расположенного в 6 километрах к востоку от села Аккиси Амангельдинского района Костанайской области. </w:t>
      </w:r>
    </w:p>
    <w:bookmarkEnd w:id="1460"/>
    <w:bookmarkStart w:name="z2261" w:id="1461"/>
    <w:p>
      <w:pPr>
        <w:spacing w:after="0"/>
        <w:ind w:left="0"/>
        <w:jc w:val="both"/>
      </w:pPr>
      <w:r>
        <w:rPr>
          <w:rFonts w:ascii="Times New Roman"/>
          <w:b w:val="false"/>
          <w:i w:val="false"/>
          <w:color w:val="000000"/>
          <w:sz w:val="28"/>
        </w:rPr>
        <w:t>
      В группу входят шесть курганов.</w:t>
      </w:r>
    </w:p>
    <w:bookmarkEnd w:id="1461"/>
    <w:bookmarkStart w:name="z2262" w:id="1462"/>
    <w:p>
      <w:pPr>
        <w:spacing w:after="0"/>
        <w:ind w:left="0"/>
        <w:jc w:val="both"/>
      </w:pPr>
      <w:r>
        <w:rPr>
          <w:rFonts w:ascii="Times New Roman"/>
          <w:b w:val="false"/>
          <w:i w:val="false"/>
          <w:color w:val="000000"/>
          <w:sz w:val="28"/>
        </w:rPr>
        <w:t>
      Общая площадь территории курганной группы Тастемир Х с зонами охраны составляет 156052,7 квадратного метра.</w:t>
      </w:r>
    </w:p>
    <w:bookmarkEnd w:id="1462"/>
    <w:bookmarkStart w:name="z2263" w:id="1463"/>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55241,5 квадратного метра.</w:t>
      </w:r>
    </w:p>
    <w:bookmarkEnd w:id="1463"/>
    <w:bookmarkStart w:name="z2264" w:id="1464"/>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44005,6 квадратного метра.</w:t>
      </w:r>
    </w:p>
    <w:bookmarkEnd w:id="1464"/>
    <w:bookmarkStart w:name="z2265" w:id="1465"/>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56805,6 квадратного метра. </w:t>
      </w:r>
    </w:p>
    <w:bookmarkEnd w:id="1465"/>
    <w:bookmarkStart w:name="z2266" w:id="1466"/>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146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160</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2272" w:id="1467"/>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"Геоглиф линия Тастемир, ранний железный век"</w:t>
      </w:r>
    </w:p>
    <w:bookmarkEnd w:id="1467"/>
    <w:bookmarkStart w:name="z2273" w:id="1468"/>
    <w:p>
      <w:pPr>
        <w:spacing w:after="0"/>
        <w:ind w:left="0"/>
        <w:jc w:val="both"/>
      </w:pPr>
      <w:r>
        <w:rPr>
          <w:rFonts w:ascii="Times New Roman"/>
          <w:b w:val="false"/>
          <w:i w:val="false"/>
          <w:color w:val="000000"/>
          <w:sz w:val="28"/>
        </w:rPr>
        <w:t xml:space="preserve">
      </w:t>
      </w:r>
    </w:p>
    <w:bookmarkEnd w:id="1468"/>
    <w:p>
      <w:pPr>
        <w:spacing w:after="0"/>
        <w:ind w:left="0"/>
        <w:jc w:val="both"/>
      </w:pPr>
      <w:r>
        <w:drawing>
          <wp:inline distT="0" distB="0" distL="0" distR="0">
            <wp:extent cx="7569200" cy="706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
                    <a:stretch>
                      <a:fillRect/>
                    </a:stretch>
                  </pic:blipFill>
                  <pic:spPr>
                    <a:xfrm>
                      <a:off x="0" y="0"/>
                      <a:ext cx="7569200" cy="706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50°14'13,10"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65°35'27,00"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50°14'13,10"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65°35'33,50"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50°14'08,40"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65°35'33,50"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50°14'08,40"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65°35'27,00"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50°14'14.40"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65°35'25.01"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50°14'14.40"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65°35'35.53"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50°14'07.13"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65°35'35.53"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50°14'07.13"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65°35'25.01"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50°14'15.67"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65°35'22.91"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50°14'15.67"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65°35'37.51"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50°14'05.88"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65°35'37.51"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50°14'05.88"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65°35'22.91"</w:t>
            </w:r>
          </w:p>
        </w:tc>
      </w:tr>
    </w:tbl>
    <w:bookmarkStart w:name="z2274" w:id="1469"/>
    <w:p>
      <w:pPr>
        <w:spacing w:after="0"/>
        <w:ind w:left="0"/>
        <w:jc w:val="both"/>
      </w:pPr>
      <w:r>
        <w:rPr>
          <w:rFonts w:ascii="Times New Roman"/>
          <w:b w:val="false"/>
          <w:i w:val="false"/>
          <w:color w:val="000000"/>
          <w:sz w:val="28"/>
        </w:rPr>
        <w:t>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"Геоглиф линия Тастемир, ранний железный век", расположенного в 12,5 километрах к востоку от села Абу Сыздыкова Амангельдинского района Костанайской области.</w:t>
      </w:r>
    </w:p>
    <w:bookmarkEnd w:id="1469"/>
    <w:bookmarkStart w:name="z2275" w:id="1470"/>
    <w:p>
      <w:pPr>
        <w:spacing w:after="0"/>
        <w:ind w:left="0"/>
        <w:jc w:val="both"/>
      </w:pPr>
      <w:r>
        <w:rPr>
          <w:rFonts w:ascii="Times New Roman"/>
          <w:b w:val="false"/>
          <w:i w:val="false"/>
          <w:color w:val="000000"/>
          <w:sz w:val="28"/>
        </w:rPr>
        <w:t>
      Геоглиф длиной 66 метров состоит из семи земляных насыпей диаметром 8 метров, высотой 0,1 метра, выстроенных в ряд. Насыпи с земли просматриваются очень плохо. Линия ориентирована по оси север-восток – юг-запад.</w:t>
      </w:r>
    </w:p>
    <w:bookmarkEnd w:id="1470"/>
    <w:bookmarkStart w:name="z2276" w:id="1471"/>
    <w:p>
      <w:pPr>
        <w:spacing w:after="0"/>
        <w:ind w:left="0"/>
        <w:jc w:val="both"/>
      </w:pPr>
      <w:r>
        <w:rPr>
          <w:rFonts w:ascii="Times New Roman"/>
          <w:b w:val="false"/>
          <w:i w:val="false"/>
          <w:color w:val="000000"/>
          <w:sz w:val="28"/>
        </w:rPr>
        <w:t>
      Общая площадь территории геоглифа линия Тастемир с зонами охраны составляет 87987,9 квадратного метра.</w:t>
      </w:r>
    </w:p>
    <w:bookmarkEnd w:id="1471"/>
    <w:bookmarkStart w:name="z2277" w:id="1472"/>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18667,1 квадратного метра.</w:t>
      </w:r>
    </w:p>
    <w:bookmarkEnd w:id="1472"/>
    <w:bookmarkStart w:name="z2278" w:id="1473"/>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28260,4 квадратного метра.</w:t>
      </w:r>
    </w:p>
    <w:bookmarkEnd w:id="1473"/>
    <w:bookmarkStart w:name="z2279" w:id="1474"/>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41060,4 квадратного метра. </w:t>
      </w:r>
    </w:p>
    <w:bookmarkEnd w:id="1474"/>
    <w:bookmarkStart w:name="z2280" w:id="1475"/>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147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161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2286" w:id="1476"/>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"Одиночный курган Тасты І, ранний железный век – средневековье"</w:t>
      </w:r>
    </w:p>
    <w:bookmarkEnd w:id="1476"/>
    <w:bookmarkStart w:name="z2287" w:id="1477"/>
    <w:p>
      <w:pPr>
        <w:spacing w:after="0"/>
        <w:ind w:left="0"/>
        <w:jc w:val="both"/>
      </w:pPr>
      <w:r>
        <w:rPr>
          <w:rFonts w:ascii="Times New Roman"/>
          <w:b w:val="false"/>
          <w:i w:val="false"/>
          <w:color w:val="000000"/>
          <w:sz w:val="28"/>
        </w:rPr>
        <w:t xml:space="preserve">
      </w:t>
      </w:r>
    </w:p>
    <w:bookmarkEnd w:id="1477"/>
    <w:p>
      <w:pPr>
        <w:spacing w:after="0"/>
        <w:ind w:left="0"/>
        <w:jc w:val="both"/>
      </w:pPr>
      <w:r>
        <w:drawing>
          <wp:inline distT="0" distB="0" distL="0" distR="0">
            <wp:extent cx="7810500" cy="641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
                    <a:stretch>
                      <a:fillRect/>
                    </a:stretch>
                  </pic:blipFill>
                  <pic:spPr>
                    <a:xfrm>
                      <a:off x="0" y="0"/>
                      <a:ext cx="7810500" cy="641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50°14'13,10"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65°35'27,00"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50°14'13,10"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65°35'33,50"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50°14'08,40"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65°35'33,50"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50°14'08,40"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65°35'27,00"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50°25'02.00"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66°01'31.62"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50°25'02.00"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66°01'41.34"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50°24'55.69"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66°01'41.34"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50°24'55.69"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66°01'31.62"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50°25'03.35"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66°01'29.74"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50°25'03.35"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66°01'43.22"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50°24'54.42"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66°01'43.22"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50°24'54.42"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66°01'29.74"</w:t>
            </w:r>
          </w:p>
        </w:tc>
      </w:tr>
    </w:tbl>
    <w:bookmarkStart w:name="z2288" w:id="1478"/>
    <w:p>
      <w:pPr>
        <w:spacing w:after="0"/>
        <w:ind w:left="0"/>
        <w:jc w:val="both"/>
      </w:pPr>
      <w:r>
        <w:rPr>
          <w:rFonts w:ascii="Times New Roman"/>
          <w:b w:val="false"/>
          <w:i w:val="false"/>
          <w:color w:val="000000"/>
          <w:sz w:val="28"/>
        </w:rPr>
        <w:t>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"Одиночный курган Тасты І, ранний железный век – средневековье", расположенного в 6 километрах к юго-востоку от села Тасты Амангельдинского района Костанайской области.</w:t>
      </w:r>
    </w:p>
    <w:bookmarkEnd w:id="1478"/>
    <w:bookmarkStart w:name="z2289" w:id="1479"/>
    <w:p>
      <w:pPr>
        <w:spacing w:after="0"/>
        <w:ind w:left="0"/>
        <w:jc w:val="both"/>
      </w:pPr>
      <w:r>
        <w:rPr>
          <w:rFonts w:ascii="Times New Roman"/>
          <w:b w:val="false"/>
          <w:i w:val="false"/>
          <w:color w:val="000000"/>
          <w:sz w:val="28"/>
        </w:rPr>
        <w:t>
      Высота кургана 1,2 метра, диаметр 35 метров. Насыпь сооружена из земли, на вершине находятся остатки триангуляционного пункта.</w:t>
      </w:r>
    </w:p>
    <w:bookmarkEnd w:id="1479"/>
    <w:bookmarkStart w:name="z2290" w:id="1480"/>
    <w:p>
      <w:pPr>
        <w:spacing w:after="0"/>
        <w:ind w:left="0"/>
        <w:jc w:val="both"/>
      </w:pPr>
      <w:r>
        <w:rPr>
          <w:rFonts w:ascii="Times New Roman"/>
          <w:b w:val="false"/>
          <w:i w:val="false"/>
          <w:color w:val="000000"/>
          <w:sz w:val="28"/>
        </w:rPr>
        <w:t>
      Общая площадь территории одиночного кургана Тасты І с зонами охраны составляет 73201,9 квадратного метра.</w:t>
      </w:r>
    </w:p>
    <w:bookmarkEnd w:id="1480"/>
    <w:bookmarkStart w:name="z2291" w:id="1481"/>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12223,2 квадратного метра.</w:t>
      </w:r>
    </w:p>
    <w:bookmarkEnd w:id="1481"/>
    <w:bookmarkStart w:name="z2292" w:id="1482"/>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24089,4 квадратного метра.</w:t>
      </w:r>
    </w:p>
    <w:bookmarkEnd w:id="1482"/>
    <w:bookmarkStart w:name="z2293" w:id="1483"/>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36889,4 квадратного метра. </w:t>
      </w:r>
    </w:p>
    <w:bookmarkEnd w:id="1483"/>
    <w:bookmarkStart w:name="z2294" w:id="1484"/>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148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162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2300" w:id="1485"/>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"Могильник Тасты ІІ, ранний железный век – средневековье"</w:t>
      </w:r>
    </w:p>
    <w:bookmarkEnd w:id="1485"/>
    <w:bookmarkStart w:name="z2301" w:id="1486"/>
    <w:p>
      <w:pPr>
        <w:spacing w:after="0"/>
        <w:ind w:left="0"/>
        <w:jc w:val="both"/>
      </w:pPr>
      <w:r>
        <w:rPr>
          <w:rFonts w:ascii="Times New Roman"/>
          <w:b w:val="false"/>
          <w:i w:val="false"/>
          <w:color w:val="000000"/>
          <w:sz w:val="28"/>
        </w:rPr>
        <w:t xml:space="preserve">
      </w:t>
      </w:r>
    </w:p>
    <w:bookmarkEnd w:id="1486"/>
    <w:p>
      <w:pPr>
        <w:spacing w:after="0"/>
        <w:ind w:left="0"/>
        <w:jc w:val="both"/>
      </w:pPr>
      <w:r>
        <w:drawing>
          <wp:inline distT="0" distB="0" distL="0" distR="0">
            <wp:extent cx="7810500" cy="734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
                    <a:stretch>
                      <a:fillRect/>
                    </a:stretch>
                  </pic:blipFill>
                  <pic:spPr>
                    <a:xfrm>
                      <a:off x="0" y="0"/>
                      <a:ext cx="7810500" cy="734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50°22'11,50"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66°08'07,66"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50°22'11,50"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66°08'38,00"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50°21'53,66"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66°08'38,00"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50°21'53,66"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66°08'07,66"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50°22'12.85"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66°08'05.48"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50°22'12.85"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66°08'39.79"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50°21'52.36"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66°08'39.79"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50°21'52.36"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66°08'05.48"</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50°22'14.16"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66°08'03.43"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50°22'14.16"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66°08'41.97"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50°21'51.16"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66°08'41.97"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50°21'51.16"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66°08'03.43"</w:t>
            </w:r>
          </w:p>
        </w:tc>
      </w:tr>
    </w:tbl>
    <w:bookmarkStart w:name="z2302" w:id="1487"/>
    <w:p>
      <w:pPr>
        <w:spacing w:after="0"/>
        <w:ind w:left="0"/>
        <w:jc w:val="both"/>
      </w:pPr>
      <w:r>
        <w:rPr>
          <w:rFonts w:ascii="Times New Roman"/>
          <w:b w:val="false"/>
          <w:i w:val="false"/>
          <w:color w:val="000000"/>
          <w:sz w:val="28"/>
        </w:rPr>
        <w:t xml:space="preserve">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"Могильник Тасты ІІ, ранний железный век – средневековье", расположенного в 16 километрах к юго-востоку от села Тасты Амангельдинского района Костанайской области. </w:t>
      </w:r>
    </w:p>
    <w:bookmarkEnd w:id="1487"/>
    <w:bookmarkStart w:name="z2303" w:id="1488"/>
    <w:p>
      <w:pPr>
        <w:spacing w:after="0"/>
        <w:ind w:left="0"/>
        <w:jc w:val="both"/>
      </w:pPr>
      <w:r>
        <w:rPr>
          <w:rFonts w:ascii="Times New Roman"/>
          <w:b w:val="false"/>
          <w:i w:val="false"/>
          <w:color w:val="000000"/>
          <w:sz w:val="28"/>
        </w:rPr>
        <w:t>
      Памятник состоит из кургана "с усами", десяти курганов и старого мусульманского кладбища.</w:t>
      </w:r>
    </w:p>
    <w:bookmarkEnd w:id="1488"/>
    <w:bookmarkStart w:name="z2304" w:id="1489"/>
    <w:p>
      <w:pPr>
        <w:spacing w:after="0"/>
        <w:ind w:left="0"/>
        <w:jc w:val="both"/>
      </w:pPr>
      <w:r>
        <w:rPr>
          <w:rFonts w:ascii="Times New Roman"/>
          <w:b w:val="false"/>
          <w:i w:val="false"/>
          <w:color w:val="000000"/>
          <w:sz w:val="28"/>
        </w:rPr>
        <w:t>
      Курган "с усами". Состоит из трех, расположенных в ряд насыпей, диаметром 6 метров, высотой 0,2 метра. От крайних насыпей отходят "усы" высотой 0,1 метра, шириной 2-3 метра. Длина правого "уса" 82 метра, левого 125 метров. "Усы" оканчиваются курганами диаметром 8 метров, высотой 0,2 метра. Курганы, "усы" и концевые курганы сооружены из земли и мелкого камня.</w:t>
      </w:r>
    </w:p>
    <w:bookmarkEnd w:id="1489"/>
    <w:bookmarkStart w:name="z2305" w:id="1490"/>
    <w:p>
      <w:pPr>
        <w:spacing w:after="0"/>
        <w:ind w:left="0"/>
        <w:jc w:val="both"/>
      </w:pPr>
      <w:r>
        <w:rPr>
          <w:rFonts w:ascii="Times New Roman"/>
          <w:b w:val="false"/>
          <w:i w:val="false"/>
          <w:color w:val="000000"/>
          <w:sz w:val="28"/>
        </w:rPr>
        <w:t>
      Рядом с могильником находится старое кладбище, состоящее из нескольких сооруженных из крупного камня округлых курганов диаметром 5–6 метров, высотой до 0,2 метра. Также на кладбище находится могила, представляющая собой усеченную пирамиду со сторонами 4 х 2 метра, высотой до 1,5 метра, сложенную из дерна и дерева. На кладбище были обнаружены два плоских камня с вырезанной на них тамгой в виде латинской буквы Y.</w:t>
      </w:r>
    </w:p>
    <w:bookmarkEnd w:id="1490"/>
    <w:bookmarkStart w:name="z2306" w:id="1491"/>
    <w:p>
      <w:pPr>
        <w:spacing w:after="0"/>
        <w:ind w:left="0"/>
        <w:jc w:val="both"/>
      </w:pPr>
      <w:r>
        <w:rPr>
          <w:rFonts w:ascii="Times New Roman"/>
          <w:b w:val="false"/>
          <w:i w:val="false"/>
          <w:color w:val="000000"/>
          <w:sz w:val="28"/>
        </w:rPr>
        <w:t>
      Общая площадь территории могильника Тасты ІІ с зонами охраны 538768,3 квадратного метра.</w:t>
      </w:r>
    </w:p>
    <w:bookmarkEnd w:id="1491"/>
    <w:bookmarkStart w:name="z2307" w:id="1492"/>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329485,6 квадратного метра.</w:t>
      </w:r>
    </w:p>
    <w:bookmarkEnd w:id="1492"/>
    <w:bookmarkStart w:name="z2308" w:id="1493"/>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98241,3 квадратного метра.</w:t>
      </w:r>
    </w:p>
    <w:bookmarkEnd w:id="1493"/>
    <w:bookmarkStart w:name="z2309" w:id="1494"/>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111041,3 квадратного метра. </w:t>
      </w:r>
    </w:p>
    <w:bookmarkEnd w:id="1494"/>
    <w:bookmarkStart w:name="z2310" w:id="1495"/>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149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163</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2316" w:id="1496"/>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"Курганная группа Тасты III, ранний железный век – средневековье"</w:t>
      </w:r>
    </w:p>
    <w:bookmarkEnd w:id="1496"/>
    <w:bookmarkStart w:name="z2317" w:id="1497"/>
    <w:p>
      <w:pPr>
        <w:spacing w:after="0"/>
        <w:ind w:left="0"/>
        <w:jc w:val="both"/>
      </w:pPr>
      <w:r>
        <w:rPr>
          <w:rFonts w:ascii="Times New Roman"/>
          <w:b w:val="false"/>
          <w:i w:val="false"/>
          <w:color w:val="000000"/>
          <w:sz w:val="28"/>
        </w:rPr>
        <w:t xml:space="preserve">
      </w:t>
      </w:r>
    </w:p>
    <w:bookmarkEnd w:id="1497"/>
    <w:p>
      <w:pPr>
        <w:spacing w:after="0"/>
        <w:ind w:left="0"/>
        <w:jc w:val="both"/>
      </w:pPr>
      <w:r>
        <w:drawing>
          <wp:inline distT="0" distB="0" distL="0" distR="0">
            <wp:extent cx="7810500" cy="684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
                    <a:stretch>
                      <a:fillRect/>
                    </a:stretch>
                  </pic:blipFill>
                  <pic:spPr>
                    <a:xfrm>
                      <a:off x="0" y="0"/>
                      <a:ext cx="7810500" cy="684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50°24'33,30"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66°07'04,00"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50°24'33,30"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66°07'22,00"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50°24'28,30"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66°07'22,00"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50°24'28,30"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66°07'04,00"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50°24'34.62"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66°07'01.88"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50°24'34.62"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66°07'23.90"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50°24'27.06"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66°07'23.90"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50°24'27.06"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66°07'01.88"</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50°24'36.05"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66°06'59.80"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50°24'36.05"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66°07'25.97"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50°24'25.71"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66°07'25.97"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50°24'25.71"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66°06'59.80"</w:t>
            </w:r>
          </w:p>
        </w:tc>
      </w:tr>
    </w:tbl>
    <w:bookmarkStart w:name="z2318" w:id="1498"/>
    <w:p>
      <w:pPr>
        <w:spacing w:after="0"/>
        <w:ind w:left="0"/>
        <w:jc w:val="both"/>
      </w:pPr>
      <w:r>
        <w:rPr>
          <w:rFonts w:ascii="Times New Roman"/>
          <w:b w:val="false"/>
          <w:i w:val="false"/>
          <w:color w:val="000000"/>
          <w:sz w:val="28"/>
        </w:rPr>
        <w:t xml:space="preserve">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"Курганная группа Тасты III, ранний железный век – средневековье", расположенного в 11,5 километрах к юго-востоку от села Тасты Амангельдинского района Костанайской области. </w:t>
      </w:r>
    </w:p>
    <w:bookmarkEnd w:id="1498"/>
    <w:bookmarkStart w:name="z2319" w:id="1499"/>
    <w:p>
      <w:pPr>
        <w:spacing w:after="0"/>
        <w:ind w:left="0"/>
        <w:jc w:val="both"/>
      </w:pPr>
      <w:r>
        <w:rPr>
          <w:rFonts w:ascii="Times New Roman"/>
          <w:b w:val="false"/>
          <w:i w:val="false"/>
          <w:color w:val="000000"/>
          <w:sz w:val="28"/>
        </w:rPr>
        <w:t>
      Группа состоит из четырех курганов.</w:t>
      </w:r>
    </w:p>
    <w:bookmarkEnd w:id="1499"/>
    <w:bookmarkStart w:name="z2320" w:id="1500"/>
    <w:p>
      <w:pPr>
        <w:spacing w:after="0"/>
        <w:ind w:left="0"/>
        <w:jc w:val="both"/>
      </w:pPr>
      <w:r>
        <w:rPr>
          <w:rFonts w:ascii="Times New Roman"/>
          <w:b w:val="false"/>
          <w:i w:val="false"/>
          <w:color w:val="000000"/>
          <w:sz w:val="28"/>
        </w:rPr>
        <w:t>
      Общая площадь территории курганной группы Тасты III с зонами охраны составляет 155340,7 квадратного метра.</w:t>
      </w:r>
    </w:p>
    <w:bookmarkEnd w:id="1500"/>
    <w:bookmarkStart w:name="z2321" w:id="1501"/>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54818,2 квадратного метра.</w:t>
      </w:r>
    </w:p>
    <w:bookmarkEnd w:id="1501"/>
    <w:bookmarkStart w:name="z2322" w:id="1502"/>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43861,3 квадратного метра.</w:t>
      </w:r>
    </w:p>
    <w:bookmarkEnd w:id="1502"/>
    <w:bookmarkStart w:name="z2323" w:id="1503"/>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56661,3 квадратного метра. </w:t>
      </w:r>
    </w:p>
    <w:bookmarkEnd w:id="1503"/>
    <w:bookmarkStart w:name="z2324" w:id="1504"/>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150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164</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2330" w:id="1505"/>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"Геоглиф линия Тасты, ранний железный век"</w:t>
      </w:r>
    </w:p>
    <w:bookmarkEnd w:id="1505"/>
    <w:bookmarkStart w:name="z2331" w:id="1506"/>
    <w:p>
      <w:pPr>
        <w:spacing w:after="0"/>
        <w:ind w:left="0"/>
        <w:jc w:val="both"/>
      </w:pPr>
      <w:r>
        <w:rPr>
          <w:rFonts w:ascii="Times New Roman"/>
          <w:b w:val="false"/>
          <w:i w:val="false"/>
          <w:color w:val="000000"/>
          <w:sz w:val="28"/>
        </w:rPr>
        <w:t xml:space="preserve">
      </w:t>
      </w:r>
    </w:p>
    <w:bookmarkEnd w:id="1506"/>
    <w:p>
      <w:pPr>
        <w:spacing w:after="0"/>
        <w:ind w:left="0"/>
        <w:jc w:val="both"/>
      </w:pPr>
      <w:r>
        <w:drawing>
          <wp:inline distT="0" distB="0" distL="0" distR="0">
            <wp:extent cx="7810500" cy="688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
                    <a:stretch>
                      <a:fillRect/>
                    </a:stretch>
                  </pic:blipFill>
                  <pic:spPr>
                    <a:xfrm>
                      <a:off x="0" y="0"/>
                      <a:ext cx="7810500" cy="688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50°27'54,00"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65°57'36,00"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50°27'54,00"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65°57'45,00"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50°27'44,90"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65°57'45,00"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50°27'44,90"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65°57'36,00"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50°27'55.35"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65°57'33.84"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50°27'55.35"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65°57'47.13"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50°27'43.64"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65°57'47.13"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50°27'43.64"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65°57'33.84"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50°27'56.68"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65°57'31.75"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50°27'56.68"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65°57'49.33"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50°27'42.38"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65°57'49.33"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50°27'42.38"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65°57'31.75"</w:t>
            </w:r>
          </w:p>
        </w:tc>
      </w:tr>
    </w:tbl>
    <w:bookmarkStart w:name="z2332" w:id="1507"/>
    <w:p>
      <w:pPr>
        <w:spacing w:after="0"/>
        <w:ind w:left="0"/>
        <w:jc w:val="both"/>
      </w:pPr>
      <w:r>
        <w:rPr>
          <w:rFonts w:ascii="Times New Roman"/>
          <w:b w:val="false"/>
          <w:i w:val="false"/>
          <w:color w:val="000000"/>
          <w:sz w:val="28"/>
        </w:rPr>
        <w:t xml:space="preserve">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"Геоглиф линия Тасты, ранний железный век", расположенного на западной окраине села Тасты Амангельдинского района Костанайской области. </w:t>
      </w:r>
    </w:p>
    <w:bookmarkEnd w:id="1507"/>
    <w:bookmarkStart w:name="z2333" w:id="1508"/>
    <w:p>
      <w:pPr>
        <w:spacing w:after="0"/>
        <w:ind w:left="0"/>
        <w:jc w:val="both"/>
      </w:pPr>
      <w:r>
        <w:rPr>
          <w:rFonts w:ascii="Times New Roman"/>
          <w:b w:val="false"/>
          <w:i w:val="false"/>
          <w:color w:val="000000"/>
          <w:sz w:val="28"/>
        </w:rPr>
        <w:t xml:space="preserve">
      Геоглиф длиной 120 метров состоит из одиннадцати земляных насыпей, выстроенных в ряд. Насыпи диаметром 7–8 метров, высотой 0,15–0,2 метра с земли просматриваются очень плохо. </w:t>
      </w:r>
    </w:p>
    <w:bookmarkEnd w:id="1508"/>
    <w:bookmarkStart w:name="z2334" w:id="1509"/>
    <w:p>
      <w:pPr>
        <w:spacing w:after="0"/>
        <w:ind w:left="0"/>
        <w:jc w:val="both"/>
      </w:pPr>
      <w:r>
        <w:rPr>
          <w:rFonts w:ascii="Times New Roman"/>
          <w:b w:val="false"/>
          <w:i w:val="false"/>
          <w:color w:val="000000"/>
          <w:sz w:val="28"/>
        </w:rPr>
        <w:t>
      Восточнее линии расположен курган высотой 0,1 метра, диаметром 20 метров, со рвом шириной 1,5 метра, глубиной 0,1 метра. Насыпь сооружена из земли и камня.</w:t>
      </w:r>
    </w:p>
    <w:bookmarkEnd w:id="1509"/>
    <w:bookmarkStart w:name="z2335" w:id="1510"/>
    <w:p>
      <w:pPr>
        <w:spacing w:after="0"/>
        <w:ind w:left="0"/>
        <w:jc w:val="both"/>
      </w:pPr>
      <w:r>
        <w:rPr>
          <w:rFonts w:ascii="Times New Roman"/>
          <w:b w:val="false"/>
          <w:i w:val="false"/>
          <w:color w:val="000000"/>
          <w:sz w:val="28"/>
        </w:rPr>
        <w:t>
      Юго-восточнее линии расположен еще один курган высотой 0,4 метра, диаметром 25 метров. Насыпь сооружена из земли и камня.</w:t>
      </w:r>
    </w:p>
    <w:bookmarkEnd w:id="1510"/>
    <w:bookmarkStart w:name="z2336" w:id="1511"/>
    <w:p>
      <w:pPr>
        <w:spacing w:after="0"/>
        <w:ind w:left="0"/>
        <w:jc w:val="both"/>
      </w:pPr>
      <w:r>
        <w:rPr>
          <w:rFonts w:ascii="Times New Roman"/>
          <w:b w:val="false"/>
          <w:i w:val="false"/>
          <w:color w:val="000000"/>
          <w:sz w:val="28"/>
        </w:rPr>
        <w:t>
      Общая площадь территории геоглифа линия Тасты с зонами охраны составляет 146767,5 квадратного метра.</w:t>
      </w:r>
    </w:p>
    <w:bookmarkEnd w:id="1511"/>
    <w:bookmarkStart w:name="z2337" w:id="1512"/>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49774,7 квадратного метра.</w:t>
      </w:r>
    </w:p>
    <w:bookmarkEnd w:id="1512"/>
    <w:bookmarkStart w:name="z2338" w:id="1513"/>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42096,4 квадратного метра.</w:t>
      </w:r>
    </w:p>
    <w:bookmarkEnd w:id="1513"/>
    <w:bookmarkStart w:name="z2339" w:id="1514"/>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54896,4 квадратного метра. </w:t>
      </w:r>
    </w:p>
    <w:bookmarkEnd w:id="1514"/>
    <w:bookmarkStart w:name="z2340" w:id="1515"/>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151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165</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2346" w:id="1516"/>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"Археологический комплекс Токанай І, эпоха неолита – эпоха бронзы"</w:t>
      </w:r>
    </w:p>
    <w:bookmarkEnd w:id="1516"/>
    <w:bookmarkStart w:name="z2347" w:id="1517"/>
    <w:p>
      <w:pPr>
        <w:spacing w:after="0"/>
        <w:ind w:left="0"/>
        <w:jc w:val="both"/>
      </w:pPr>
      <w:r>
        <w:rPr>
          <w:rFonts w:ascii="Times New Roman"/>
          <w:b w:val="false"/>
          <w:i w:val="false"/>
          <w:color w:val="000000"/>
          <w:sz w:val="28"/>
        </w:rPr>
        <w:t xml:space="preserve">
      </w:t>
      </w:r>
    </w:p>
    <w:bookmarkEnd w:id="1517"/>
    <w:p>
      <w:pPr>
        <w:spacing w:after="0"/>
        <w:ind w:left="0"/>
        <w:jc w:val="both"/>
      </w:pPr>
      <w:r>
        <w:drawing>
          <wp:inline distT="0" distB="0" distL="0" distR="0">
            <wp:extent cx="7810500" cy="715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
                    <a:stretch>
                      <a:fillRect/>
                    </a:stretch>
                  </pic:blipFill>
                  <pic:spPr>
                    <a:xfrm>
                      <a:off x="0" y="0"/>
                      <a:ext cx="7810500" cy="715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50°04'58,10"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64°40'16,00"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50°04'58,10"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64°40'32,00"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50°04'49,70"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64°40'32,00"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50°04'49,70"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64°40'16,00"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50°04'59.47"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64°40'13.88"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50°04'59.47"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64°40'33.93"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50°04'48.37"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64°40'33.93"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50°04'48.37"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64°40'13.88"</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50°05'00.82"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64°40'11.89"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50°05'00.82"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64°40'35.88"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50°04'47.16"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64°40'35.88"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50°04'47.16"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64°40'11.89"</w:t>
            </w:r>
          </w:p>
        </w:tc>
      </w:tr>
    </w:tbl>
    <w:bookmarkStart w:name="z2348" w:id="1518"/>
    <w:p>
      <w:pPr>
        <w:spacing w:after="0"/>
        <w:ind w:left="0"/>
        <w:jc w:val="both"/>
      </w:pPr>
      <w:r>
        <w:rPr>
          <w:rFonts w:ascii="Times New Roman"/>
          <w:b w:val="false"/>
          <w:i w:val="false"/>
          <w:color w:val="000000"/>
          <w:sz w:val="28"/>
        </w:rPr>
        <w:t xml:space="preserve">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"Археологический комплекс Токанай І, эпоха неолита – эпоха бронзы", расположенного на восточной окраине села Айтбай Амангельдинского района Костанайской области. </w:t>
      </w:r>
    </w:p>
    <w:bookmarkEnd w:id="1518"/>
    <w:bookmarkStart w:name="z2349" w:id="1519"/>
    <w:p>
      <w:pPr>
        <w:spacing w:after="0"/>
        <w:ind w:left="0"/>
        <w:jc w:val="both"/>
      </w:pPr>
      <w:r>
        <w:rPr>
          <w:rFonts w:ascii="Times New Roman"/>
          <w:b w:val="false"/>
          <w:i w:val="false"/>
          <w:color w:val="000000"/>
          <w:sz w:val="28"/>
        </w:rPr>
        <w:t>
      Общая площадь территории археологического комплекса Токанай І с зонами охраны составляет 199701,8 квадратного метра.</w:t>
      </w:r>
    </w:p>
    <w:bookmarkEnd w:id="1519"/>
    <w:bookmarkStart w:name="z2350" w:id="1520"/>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82300,2 квадратного метра.</w:t>
      </w:r>
    </w:p>
    <w:bookmarkEnd w:id="1520"/>
    <w:bookmarkStart w:name="z2351" w:id="1521"/>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52300,8 квадратного метра.</w:t>
      </w:r>
    </w:p>
    <w:bookmarkEnd w:id="1521"/>
    <w:bookmarkStart w:name="z2352" w:id="1522"/>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65100,8 квадратного метра. </w:t>
      </w:r>
    </w:p>
    <w:bookmarkEnd w:id="1522"/>
    <w:bookmarkStart w:name="z2353" w:id="1523"/>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152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166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2359" w:id="1524"/>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"Стоянка Токанай ІІ, эпоха неолита – эпоха бронзы"</w:t>
      </w:r>
    </w:p>
    <w:bookmarkEnd w:id="1524"/>
    <w:bookmarkStart w:name="z2360" w:id="1525"/>
    <w:p>
      <w:pPr>
        <w:spacing w:after="0"/>
        <w:ind w:left="0"/>
        <w:jc w:val="both"/>
      </w:pPr>
      <w:r>
        <w:rPr>
          <w:rFonts w:ascii="Times New Roman"/>
          <w:b w:val="false"/>
          <w:i w:val="false"/>
          <w:color w:val="000000"/>
          <w:sz w:val="28"/>
        </w:rPr>
        <w:t xml:space="preserve">
      </w:t>
      </w:r>
    </w:p>
    <w:bookmarkEnd w:id="1525"/>
    <w:p>
      <w:pPr>
        <w:spacing w:after="0"/>
        <w:ind w:left="0"/>
        <w:jc w:val="both"/>
      </w:pPr>
      <w:r>
        <w:drawing>
          <wp:inline distT="0" distB="0" distL="0" distR="0">
            <wp:extent cx="7810500" cy="722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
                    <a:stretch>
                      <a:fillRect/>
                    </a:stretch>
                  </pic:blipFill>
                  <pic:spPr>
                    <a:xfrm>
                      <a:off x="0" y="0"/>
                      <a:ext cx="7810500" cy="722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50°04'56,50"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64°35'19,00"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50°04'56,50"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64°35'35,00"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50°04'49,50"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64°35'35,00"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50°04'49,50"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64°35'19,00"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50°04'57.86"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64°35'16.84"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50°04'57.86"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64°35'37.03"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50°04'48.20"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64°35'37.03"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50°04'48.20"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64°35'16.84"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50°04'59.20"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64°35'14.82"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50°04'59.20"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64°35'39.03"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50°04'46.88"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64°35'39.03"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50°04'46.88"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64°35'14.82"</w:t>
            </w:r>
          </w:p>
        </w:tc>
      </w:tr>
    </w:tbl>
    <w:bookmarkStart w:name="z2361" w:id="1526"/>
    <w:p>
      <w:pPr>
        <w:spacing w:after="0"/>
        <w:ind w:left="0"/>
        <w:jc w:val="both"/>
      </w:pPr>
      <w:r>
        <w:rPr>
          <w:rFonts w:ascii="Times New Roman"/>
          <w:b w:val="false"/>
          <w:i w:val="false"/>
          <w:color w:val="000000"/>
          <w:sz w:val="28"/>
        </w:rPr>
        <w:t>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"Стоянка Токанай ІІ, эпоха неолита – эпоха бронзы", расположенного в 5 километрах к западу от села Айтбай Амангельдинского района Костанайской области.</w:t>
      </w:r>
    </w:p>
    <w:bookmarkEnd w:id="1526"/>
    <w:bookmarkStart w:name="z2362" w:id="1527"/>
    <w:p>
      <w:pPr>
        <w:spacing w:after="0"/>
        <w:ind w:left="0"/>
        <w:jc w:val="both"/>
      </w:pPr>
      <w:r>
        <w:rPr>
          <w:rFonts w:ascii="Times New Roman"/>
          <w:b w:val="false"/>
          <w:i w:val="false"/>
          <w:color w:val="000000"/>
          <w:sz w:val="28"/>
        </w:rPr>
        <w:t>
      Общая площадь территории стоянки Токанай ІІ с зонами охраны составляет 177190,5 квадратного метра.</w:t>
      </w:r>
    </w:p>
    <w:bookmarkEnd w:id="1527"/>
    <w:bookmarkStart w:name="z2363" w:id="1528"/>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68089,7 квадратного метра.</w:t>
      </w:r>
    </w:p>
    <w:bookmarkEnd w:id="1528"/>
    <w:bookmarkStart w:name="z2364" w:id="1529"/>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48150,4 квадратного метра.</w:t>
      </w:r>
    </w:p>
    <w:bookmarkEnd w:id="1529"/>
    <w:bookmarkStart w:name="z2365" w:id="1530"/>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60950,4 квадратного метра. </w:t>
      </w:r>
    </w:p>
    <w:bookmarkEnd w:id="1530"/>
    <w:bookmarkStart w:name="z2366" w:id="1531"/>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15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167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2372" w:id="1532"/>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"Стоянка Токанай ІІІ, эпоха энеолита – эпоха бронзы"</w:t>
      </w:r>
    </w:p>
    <w:bookmarkEnd w:id="1532"/>
    <w:bookmarkStart w:name="z2373" w:id="1533"/>
    <w:p>
      <w:pPr>
        <w:spacing w:after="0"/>
        <w:ind w:left="0"/>
        <w:jc w:val="both"/>
      </w:pPr>
      <w:r>
        <w:rPr>
          <w:rFonts w:ascii="Times New Roman"/>
          <w:b w:val="false"/>
          <w:i w:val="false"/>
          <w:color w:val="000000"/>
          <w:sz w:val="28"/>
        </w:rPr>
        <w:t xml:space="preserve">
      </w:t>
      </w:r>
    </w:p>
    <w:bookmarkEnd w:id="1533"/>
    <w:p>
      <w:pPr>
        <w:spacing w:after="0"/>
        <w:ind w:left="0"/>
        <w:jc w:val="both"/>
      </w:pPr>
      <w:r>
        <w:drawing>
          <wp:inline distT="0" distB="0" distL="0" distR="0">
            <wp:extent cx="7810500" cy="720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
                    <a:stretch>
                      <a:fillRect/>
                    </a:stretch>
                  </pic:blipFill>
                  <pic:spPr>
                    <a:xfrm>
                      <a:off x="0" y="0"/>
                      <a:ext cx="7810500" cy="720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50°05'31,20"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64°41'25,00"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50°05'31,20"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64°41'35,00"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50°05'26,10"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64°41'35,00"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50°05'26,10"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64°41'25,00"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50°05'32.44"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64°41'22.95"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50°05'32.44"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64°41'37.08"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50°05'24.83"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64°41'37.08"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50°05'24.83"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64°41'22.95"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50°05'33.83"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64°41'20.92"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50°05'33.83"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64°41'38.99"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50°05'23.55"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64°41'38.99"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50°05'23.55"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64°41'20.92"</w:t>
            </w:r>
          </w:p>
        </w:tc>
      </w:tr>
    </w:tbl>
    <w:bookmarkStart w:name="z2374" w:id="1534"/>
    <w:p>
      <w:pPr>
        <w:spacing w:after="0"/>
        <w:ind w:left="0"/>
        <w:jc w:val="both"/>
      </w:pPr>
      <w:r>
        <w:rPr>
          <w:rFonts w:ascii="Times New Roman"/>
          <w:b w:val="false"/>
          <w:i w:val="false"/>
          <w:color w:val="000000"/>
          <w:sz w:val="28"/>
        </w:rPr>
        <w:t>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"Стоянка Токанай ІІІ, эпоха энеолита – эпоха бронзы", расположенного в 2 километрах к северо-востоку от села Айтбай Амангельдинского района Костанайской области.</w:t>
      </w:r>
    </w:p>
    <w:bookmarkEnd w:id="1534"/>
    <w:bookmarkStart w:name="z2375" w:id="1535"/>
    <w:p>
      <w:pPr>
        <w:spacing w:after="0"/>
        <w:ind w:left="0"/>
        <w:jc w:val="both"/>
      </w:pPr>
      <w:r>
        <w:rPr>
          <w:rFonts w:ascii="Times New Roman"/>
          <w:b w:val="false"/>
          <w:i w:val="false"/>
          <w:color w:val="000000"/>
          <w:sz w:val="28"/>
        </w:rPr>
        <w:t>
      Общая площадь территории стоянка Токанай ІІІ с зонами охраны составляет 113250,7 квадратного метра.</w:t>
      </w:r>
    </w:p>
    <w:bookmarkEnd w:id="1535"/>
    <w:bookmarkStart w:name="z2376" w:id="1536"/>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31161,9 квадратного метра.</w:t>
      </w:r>
    </w:p>
    <w:bookmarkEnd w:id="1536"/>
    <w:bookmarkStart w:name="z2377" w:id="1537"/>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34644,4 квадратного метра.</w:t>
      </w:r>
    </w:p>
    <w:bookmarkEnd w:id="1537"/>
    <w:bookmarkStart w:name="z2378" w:id="1538"/>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47444,4 квадратного метра. </w:t>
      </w:r>
    </w:p>
    <w:bookmarkEnd w:id="1538"/>
    <w:bookmarkStart w:name="z2379" w:id="1539"/>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15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168</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2385" w:id="1540"/>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"Стоянка Токанай IV, эпоха энеолита"</w:t>
      </w:r>
    </w:p>
    <w:bookmarkEnd w:id="1540"/>
    <w:bookmarkStart w:name="z2386" w:id="1541"/>
    <w:p>
      <w:pPr>
        <w:spacing w:after="0"/>
        <w:ind w:left="0"/>
        <w:jc w:val="both"/>
      </w:pPr>
      <w:r>
        <w:rPr>
          <w:rFonts w:ascii="Times New Roman"/>
          <w:b w:val="false"/>
          <w:i w:val="false"/>
          <w:color w:val="000000"/>
          <w:sz w:val="28"/>
        </w:rPr>
        <w:t xml:space="preserve">
      </w:t>
      </w:r>
    </w:p>
    <w:bookmarkEnd w:id="1541"/>
    <w:p>
      <w:pPr>
        <w:spacing w:after="0"/>
        <w:ind w:left="0"/>
        <w:jc w:val="both"/>
      </w:pPr>
      <w:r>
        <w:drawing>
          <wp:inline distT="0" distB="0" distL="0" distR="0">
            <wp:extent cx="7810500" cy="702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
                    <a:stretch>
                      <a:fillRect/>
                    </a:stretch>
                  </pic:blipFill>
                  <pic:spPr>
                    <a:xfrm>
                      <a:off x="0" y="0"/>
                      <a:ext cx="7810500" cy="702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50°05'34,10"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64°41'40,50"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50°05'34,10"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64°41'49,00"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50°05'29,00"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64°41'49,00"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50°05'29,00"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64°41'40,50"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50°05'35.50"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64°41'38.42"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50°05'35.50"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64°41'50.93"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50°05'27.77"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64°41'50.93"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50°05'27.77"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64°41'38.42"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50°05'36.76"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64°41'36.45"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50°05'36.76"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64°41'53.01"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50°05'26.36"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64°41'53.01"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50°05'26.36"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64°41'36.45"</w:t>
            </w:r>
          </w:p>
        </w:tc>
      </w:tr>
    </w:tbl>
    <w:bookmarkStart w:name="z2387" w:id="1542"/>
    <w:p>
      <w:pPr>
        <w:spacing w:after="0"/>
        <w:ind w:left="0"/>
        <w:jc w:val="both"/>
      </w:pPr>
      <w:r>
        <w:rPr>
          <w:rFonts w:ascii="Times New Roman"/>
          <w:b w:val="false"/>
          <w:i w:val="false"/>
          <w:color w:val="000000"/>
          <w:sz w:val="28"/>
        </w:rPr>
        <w:t>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"Стоянка Токанай IV, эпоха энеолита", расположенного в 3 километрах к северо-востоку от села Айтбай Амангельдинского района Костанайской области.</w:t>
      </w:r>
    </w:p>
    <w:bookmarkEnd w:id="1542"/>
    <w:bookmarkStart w:name="z2388" w:id="1543"/>
    <w:p>
      <w:pPr>
        <w:spacing w:after="0"/>
        <w:ind w:left="0"/>
        <w:jc w:val="both"/>
      </w:pPr>
      <w:r>
        <w:rPr>
          <w:rFonts w:ascii="Times New Roman"/>
          <w:b w:val="false"/>
          <w:i w:val="false"/>
          <w:color w:val="000000"/>
          <w:sz w:val="28"/>
        </w:rPr>
        <w:t>
      Общая площадь территории стоянка Токанай IV с зонами охраны составляет 104286,0 квадратных метров.</w:t>
      </w:r>
    </w:p>
    <w:bookmarkEnd w:id="1543"/>
    <w:bookmarkStart w:name="z2389" w:id="1544"/>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26547,3 квадратного метра.</w:t>
      </w:r>
    </w:p>
    <w:bookmarkEnd w:id="1544"/>
    <w:bookmarkStart w:name="z2390" w:id="1545"/>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32469,3 квадратного метра.</w:t>
      </w:r>
    </w:p>
    <w:bookmarkEnd w:id="1545"/>
    <w:bookmarkStart w:name="z2391" w:id="1546"/>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45269,3 квадратного метра. </w:t>
      </w:r>
    </w:p>
    <w:bookmarkEnd w:id="1546"/>
    <w:bookmarkStart w:name="z2392" w:id="1547"/>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154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169</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2398" w:id="1548"/>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"Стоянка Токанай V, эпоха неолита – эпоха бронзы"</w:t>
      </w:r>
    </w:p>
    <w:bookmarkEnd w:id="1548"/>
    <w:bookmarkStart w:name="z2399" w:id="1549"/>
    <w:p>
      <w:pPr>
        <w:spacing w:after="0"/>
        <w:ind w:left="0"/>
        <w:jc w:val="both"/>
      </w:pPr>
      <w:r>
        <w:rPr>
          <w:rFonts w:ascii="Times New Roman"/>
          <w:b w:val="false"/>
          <w:i w:val="false"/>
          <w:color w:val="000000"/>
          <w:sz w:val="28"/>
        </w:rPr>
        <w:t xml:space="preserve">
      </w:t>
      </w:r>
    </w:p>
    <w:bookmarkEnd w:id="1549"/>
    <w:p>
      <w:pPr>
        <w:spacing w:after="0"/>
        <w:ind w:left="0"/>
        <w:jc w:val="both"/>
      </w:pPr>
      <w:r>
        <w:drawing>
          <wp:inline distT="0" distB="0" distL="0" distR="0">
            <wp:extent cx="7810500" cy="698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
                    <a:stretch>
                      <a:fillRect/>
                    </a:stretch>
                  </pic:blipFill>
                  <pic:spPr>
                    <a:xfrm>
                      <a:off x="0" y="0"/>
                      <a:ext cx="7810500" cy="698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50°06'30,00"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64°43'28,00"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50°06'30,00"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64°43'45,00"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50°06'23,00"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64°43'45,00"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50°06'23,00"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64°43'28,00"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50°06'31.36"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64°43'25.83"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50°06'31.36"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64°43'46.81"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50°06'21.64"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64°43'46.81"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50°06'21.64"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64°43'25.83"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50°06'32.61"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64°43'23.92"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50°06'32.61"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64°43'48.98"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50°06'20.30"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64°43'48.98"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50°06'20.30"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64°43'23.92"</w:t>
            </w:r>
          </w:p>
        </w:tc>
      </w:tr>
    </w:tbl>
    <w:bookmarkStart w:name="z2400" w:id="1550"/>
    <w:p>
      <w:pPr>
        <w:spacing w:after="0"/>
        <w:ind w:left="0"/>
        <w:jc w:val="both"/>
      </w:pPr>
      <w:r>
        <w:rPr>
          <w:rFonts w:ascii="Times New Roman"/>
          <w:b w:val="false"/>
          <w:i w:val="false"/>
          <w:color w:val="000000"/>
          <w:sz w:val="28"/>
        </w:rPr>
        <w:t>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"Стоянка Токанай V, эпоха неолита – эпоха бронзы", расположенного в 5 километрах к северо-востоку от села Айтбай Амангельдинского района Костанайской области.</w:t>
      </w:r>
    </w:p>
    <w:bookmarkEnd w:id="1550"/>
    <w:bookmarkStart w:name="z2401" w:id="1551"/>
    <w:p>
      <w:pPr>
        <w:spacing w:after="0"/>
        <w:ind w:left="0"/>
        <w:jc w:val="both"/>
      </w:pPr>
      <w:r>
        <w:rPr>
          <w:rFonts w:ascii="Times New Roman"/>
          <w:b w:val="false"/>
          <w:i w:val="false"/>
          <w:color w:val="000000"/>
          <w:sz w:val="28"/>
        </w:rPr>
        <w:t>
      Общая площадь территории стоянка Токанай V с зонами охраны составляет 184900,1 квадратного метра.</w:t>
      </w:r>
    </w:p>
    <w:bookmarkEnd w:id="1551"/>
    <w:bookmarkStart w:name="z2402" w:id="1552"/>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72900,1 квадратного метра.</w:t>
      </w:r>
    </w:p>
    <w:bookmarkEnd w:id="1552"/>
    <w:bookmarkStart w:name="z2403" w:id="1553"/>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49600,0 квадратных метров.</w:t>
      </w:r>
    </w:p>
    <w:bookmarkEnd w:id="1553"/>
    <w:bookmarkStart w:name="z2404" w:id="1554"/>
    <w:p>
      <w:pPr>
        <w:spacing w:after="0"/>
        <w:ind w:left="0"/>
        <w:jc w:val="both"/>
      </w:pPr>
      <w:r>
        <w:rPr>
          <w:rFonts w:ascii="Times New Roman"/>
          <w:b w:val="false"/>
          <w:i w:val="false"/>
          <w:color w:val="000000"/>
          <w:sz w:val="28"/>
        </w:rPr>
        <w:t>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62400,0 квадратных метров.</w:t>
      </w:r>
    </w:p>
    <w:bookmarkEnd w:id="1554"/>
    <w:bookmarkStart w:name="z2405" w:id="1555"/>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155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170</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2411" w:id="1556"/>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"Стоянка Токанай VI, эпоха неолита – эпоха бронзы"</w:t>
      </w:r>
    </w:p>
    <w:bookmarkEnd w:id="1556"/>
    <w:bookmarkStart w:name="z2412" w:id="1557"/>
    <w:p>
      <w:pPr>
        <w:spacing w:after="0"/>
        <w:ind w:left="0"/>
        <w:jc w:val="both"/>
      </w:pPr>
      <w:r>
        <w:rPr>
          <w:rFonts w:ascii="Times New Roman"/>
          <w:b w:val="false"/>
          <w:i w:val="false"/>
          <w:color w:val="000000"/>
          <w:sz w:val="28"/>
        </w:rPr>
        <w:t xml:space="preserve">
      </w:t>
      </w:r>
    </w:p>
    <w:bookmarkEnd w:id="1557"/>
    <w:p>
      <w:pPr>
        <w:spacing w:after="0"/>
        <w:ind w:left="0"/>
        <w:jc w:val="both"/>
      </w:pPr>
      <w:r>
        <w:drawing>
          <wp:inline distT="0" distB="0" distL="0" distR="0">
            <wp:extent cx="7454900" cy="749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
                    <a:stretch>
                      <a:fillRect/>
                    </a:stretch>
                  </pic:blipFill>
                  <pic:spPr>
                    <a:xfrm>
                      <a:off x="0" y="0"/>
                      <a:ext cx="7454900" cy="749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50°05'11,50"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64°36'30,50"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50°05'11,50"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64°36'39,00"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50°05'05,70"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64°36'39,00"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50°05'05,70"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64°36'30,50"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50°05'12.84"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64°36'28.31"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50°05'12.84"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64°36'40.99"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50°05'04.48"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64°36'40.99"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50°05'04.48"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64°36'28.31"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50°05'14.08"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64°36'26.41"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50°05'14.08"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64°36'42.98"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50°05'03.26"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64°36'42.98"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50°05'03.26"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64°36'26.41"</w:t>
            </w:r>
          </w:p>
        </w:tc>
      </w:tr>
    </w:tbl>
    <w:bookmarkStart w:name="z2413" w:id="1558"/>
    <w:p>
      <w:pPr>
        <w:spacing w:after="0"/>
        <w:ind w:left="0"/>
        <w:jc w:val="both"/>
      </w:pPr>
      <w:r>
        <w:rPr>
          <w:rFonts w:ascii="Times New Roman"/>
          <w:b w:val="false"/>
          <w:i w:val="false"/>
          <w:color w:val="000000"/>
          <w:sz w:val="28"/>
        </w:rPr>
        <w:t>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"Стоянка Токанай VI, эпоха неолита – эпоха бронзы", расположенного в 4 километрах к западу от села Айтбай Амангельдинского района Костанайской области.</w:t>
      </w:r>
    </w:p>
    <w:bookmarkEnd w:id="1558"/>
    <w:bookmarkStart w:name="z2414" w:id="1559"/>
    <w:p>
      <w:pPr>
        <w:spacing w:after="0"/>
        <w:ind w:left="0"/>
        <w:jc w:val="both"/>
      </w:pPr>
      <w:r>
        <w:rPr>
          <w:rFonts w:ascii="Times New Roman"/>
          <w:b w:val="false"/>
          <w:i w:val="false"/>
          <w:color w:val="000000"/>
          <w:sz w:val="28"/>
        </w:rPr>
        <w:t>
      Общая площадь территории стоянки Токанай VI с зонами охраны составляет 115899,5 квадратного метра.</w:t>
      </w:r>
    </w:p>
    <w:bookmarkEnd w:id="1559"/>
    <w:bookmarkStart w:name="z2415" w:id="1560"/>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32558,7 квадратного метра.</w:t>
      </w:r>
    </w:p>
    <w:bookmarkEnd w:id="1560"/>
    <w:bookmarkStart w:name="z2416" w:id="1561"/>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35270,4 квадратного метра.</w:t>
      </w:r>
    </w:p>
    <w:bookmarkEnd w:id="1561"/>
    <w:bookmarkStart w:name="z2417" w:id="1562"/>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48070,4 квадратного метра. </w:t>
      </w:r>
    </w:p>
    <w:bookmarkEnd w:id="1562"/>
    <w:bookmarkStart w:name="z2418" w:id="1563"/>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156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171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2424" w:id="1564"/>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"Стоянка Токанай VII, эпоха энеолита"</w:t>
      </w:r>
    </w:p>
    <w:bookmarkEnd w:id="1564"/>
    <w:bookmarkStart w:name="z2425" w:id="1565"/>
    <w:p>
      <w:pPr>
        <w:spacing w:after="0"/>
        <w:ind w:left="0"/>
        <w:jc w:val="both"/>
      </w:pPr>
      <w:r>
        <w:rPr>
          <w:rFonts w:ascii="Times New Roman"/>
          <w:b w:val="false"/>
          <w:i w:val="false"/>
          <w:color w:val="000000"/>
          <w:sz w:val="28"/>
        </w:rPr>
        <w:t xml:space="preserve">
      </w:t>
      </w:r>
    </w:p>
    <w:bookmarkEnd w:id="1565"/>
    <w:p>
      <w:pPr>
        <w:spacing w:after="0"/>
        <w:ind w:left="0"/>
        <w:jc w:val="both"/>
      </w:pPr>
      <w:r>
        <w:drawing>
          <wp:inline distT="0" distB="0" distL="0" distR="0">
            <wp:extent cx="7810500" cy="711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
                    <a:stretch>
                      <a:fillRect/>
                    </a:stretch>
                  </pic:blipFill>
                  <pic:spPr>
                    <a:xfrm>
                      <a:off x="0" y="0"/>
                      <a:ext cx="7810500" cy="711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50°05'21,30"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64°37'15,50"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50°05'21,30"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64°37'23,50"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50°05'16,50"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64°37'23,50"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50°05'16,50"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64°37'15,50"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50°05'22.61"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64°37'13.41"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50°05'22.61"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64°37'25.51"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50°05'15.27"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64°37'25.51"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50°05'15.27"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64°37'13.41"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50°05'23.87"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64°37'11.45"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50°05'23.87"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64°37'27.66"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50°05'13.98"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64°37'27.66"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50°05'13.98"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64°37'11.45"</w:t>
            </w:r>
          </w:p>
        </w:tc>
      </w:tr>
    </w:tbl>
    <w:bookmarkStart w:name="z2426" w:id="1566"/>
    <w:p>
      <w:pPr>
        <w:spacing w:after="0"/>
        <w:ind w:left="0"/>
        <w:jc w:val="both"/>
      </w:pPr>
      <w:r>
        <w:rPr>
          <w:rFonts w:ascii="Times New Roman"/>
          <w:b w:val="false"/>
          <w:i w:val="false"/>
          <w:color w:val="000000"/>
          <w:sz w:val="28"/>
        </w:rPr>
        <w:t>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"Стоянка Токанай VII, эпоха энеолита", расположенного в 3 километрах к западу от села Айтбай Амангельдинского района Костанайской области.</w:t>
      </w:r>
    </w:p>
    <w:bookmarkEnd w:id="1566"/>
    <w:bookmarkStart w:name="z2427" w:id="1567"/>
    <w:p>
      <w:pPr>
        <w:spacing w:after="0"/>
        <w:ind w:left="0"/>
        <w:jc w:val="both"/>
      </w:pPr>
      <w:r>
        <w:rPr>
          <w:rFonts w:ascii="Times New Roman"/>
          <w:b w:val="false"/>
          <w:i w:val="false"/>
          <w:color w:val="000000"/>
          <w:sz w:val="28"/>
        </w:rPr>
        <w:t>
      Общая площадь территории стоянки Токанай VII с зонами охраны составляет 97763,5 квадратного метра.</w:t>
      </w:r>
    </w:p>
    <w:bookmarkEnd w:id="1567"/>
    <w:bookmarkStart w:name="z2428" w:id="1568"/>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23308,6 квадратного метра.</w:t>
      </w:r>
    </w:p>
    <w:bookmarkEnd w:id="1568"/>
    <w:bookmarkStart w:name="z2429" w:id="1569"/>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30827,4 квадратного метра.</w:t>
      </w:r>
    </w:p>
    <w:bookmarkEnd w:id="1569"/>
    <w:bookmarkStart w:name="z2430" w:id="1570"/>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43627,4 квадратного метра. </w:t>
      </w:r>
    </w:p>
    <w:bookmarkEnd w:id="1570"/>
    <w:bookmarkStart w:name="z2431" w:id="1571"/>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157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172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2437" w:id="1572"/>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"Стоянка Токанай VIII, эпоха неолита – эпоха бронзы"</w:t>
      </w:r>
    </w:p>
    <w:bookmarkEnd w:id="1572"/>
    <w:bookmarkStart w:name="z2438" w:id="1573"/>
    <w:p>
      <w:pPr>
        <w:spacing w:after="0"/>
        <w:ind w:left="0"/>
        <w:jc w:val="both"/>
      </w:pPr>
      <w:r>
        <w:rPr>
          <w:rFonts w:ascii="Times New Roman"/>
          <w:b w:val="false"/>
          <w:i w:val="false"/>
          <w:color w:val="000000"/>
          <w:sz w:val="28"/>
        </w:rPr>
        <w:t xml:space="preserve">
      </w:t>
      </w:r>
    </w:p>
    <w:bookmarkEnd w:id="1573"/>
    <w:p>
      <w:pPr>
        <w:spacing w:after="0"/>
        <w:ind w:left="0"/>
        <w:jc w:val="both"/>
      </w:pPr>
      <w:r>
        <w:drawing>
          <wp:inline distT="0" distB="0" distL="0" distR="0">
            <wp:extent cx="7531100" cy="731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
                    <a:stretch>
                      <a:fillRect/>
                    </a:stretch>
                  </pic:blipFill>
                  <pic:spPr>
                    <a:xfrm>
                      <a:off x="0" y="0"/>
                      <a:ext cx="7531100" cy="731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50°06'49,00"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64°44'45,00"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50°06'49,00"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64°45'00,00"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50°06'43,50"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64°45'00,00"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50°06'43,50"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64°44'45,00"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50°06'50.38"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64°44'43.06"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50°06'50.38"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64°45'01.92"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50°06'42.26"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64°45'01.92"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50°06'42.26"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64°44'43.06"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50°06'51.70"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64°44'41.04"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50°06'51.70"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64°45'03.84"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50°06'40.98"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64°45'03.84"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50°06'40.98"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64°44'41.04"</w:t>
            </w:r>
          </w:p>
        </w:tc>
      </w:tr>
    </w:tbl>
    <w:bookmarkStart w:name="z2439" w:id="1574"/>
    <w:p>
      <w:pPr>
        <w:spacing w:after="0"/>
        <w:ind w:left="0"/>
        <w:jc w:val="both"/>
      </w:pPr>
      <w:r>
        <w:rPr>
          <w:rFonts w:ascii="Times New Roman"/>
          <w:b w:val="false"/>
          <w:i w:val="false"/>
          <w:color w:val="000000"/>
          <w:sz w:val="28"/>
        </w:rPr>
        <w:t>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"Стоянка Токанай VIII, эпоха неолита – эпоха бронзы", расположенного в 3 километрах к западу от села Кумкешу Амангельдинского района Костанайской области.</w:t>
      </w:r>
    </w:p>
    <w:bookmarkEnd w:id="1574"/>
    <w:bookmarkStart w:name="z2440" w:id="1575"/>
    <w:p>
      <w:pPr>
        <w:spacing w:after="0"/>
        <w:ind w:left="0"/>
        <w:jc w:val="both"/>
      </w:pPr>
      <w:r>
        <w:rPr>
          <w:rFonts w:ascii="Times New Roman"/>
          <w:b w:val="false"/>
          <w:i w:val="false"/>
          <w:color w:val="000000"/>
          <w:sz w:val="28"/>
        </w:rPr>
        <w:t>
      Общая площадь территории стоянка Токанай VIII с зонами охраны составляет 147852,2 квадратного метра.</w:t>
      </w:r>
    </w:p>
    <w:bookmarkEnd w:id="1575"/>
    <w:bookmarkStart w:name="z2441" w:id="1576"/>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50407,2 квадратного метра.</w:t>
      </w:r>
    </w:p>
    <w:bookmarkEnd w:id="1576"/>
    <w:bookmarkStart w:name="z2442" w:id="1577"/>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42322,5 квадратного метра.</w:t>
      </w:r>
    </w:p>
    <w:bookmarkEnd w:id="1577"/>
    <w:bookmarkStart w:name="z2443" w:id="1578"/>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55122,5 квадратного метра. </w:t>
      </w:r>
    </w:p>
    <w:bookmarkEnd w:id="1578"/>
    <w:bookmarkStart w:name="z2444" w:id="1579"/>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157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173</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2450" w:id="1580"/>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"Стоянка Токанай IX, эпоха энеолита"</w:t>
      </w:r>
    </w:p>
    <w:bookmarkEnd w:id="1580"/>
    <w:bookmarkStart w:name="z2451" w:id="1581"/>
    <w:p>
      <w:pPr>
        <w:spacing w:after="0"/>
        <w:ind w:left="0"/>
        <w:jc w:val="both"/>
      </w:pPr>
      <w:r>
        <w:rPr>
          <w:rFonts w:ascii="Times New Roman"/>
          <w:b w:val="false"/>
          <w:i w:val="false"/>
          <w:color w:val="000000"/>
          <w:sz w:val="28"/>
        </w:rPr>
        <w:t xml:space="preserve">
      </w:t>
      </w:r>
    </w:p>
    <w:bookmarkEnd w:id="1581"/>
    <w:p>
      <w:pPr>
        <w:spacing w:after="0"/>
        <w:ind w:left="0"/>
        <w:jc w:val="both"/>
      </w:pPr>
      <w:r>
        <w:drawing>
          <wp:inline distT="0" distB="0" distL="0" distR="0">
            <wp:extent cx="7683500" cy="666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
                    <a:stretch>
                      <a:fillRect/>
                    </a:stretch>
                  </pic:blipFill>
                  <pic:spPr>
                    <a:xfrm>
                      <a:off x="0" y="0"/>
                      <a:ext cx="7683500" cy="666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50°06'52,50"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64°45'06,00"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50°06'52,50"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64°45'15,70"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50°06'47,80"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64°45'15,70"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50°06'47,80"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64°45'06,00"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50°06'53.86"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64°45'03.94"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50°06'53.86"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64°45'17.74"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50°06'46.57"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64°45'17.74"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50°06'46.57"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64°45'03.94"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50°06'55.23"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64°45'01.97"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50°06'55.23"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64°45'19.72"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50°06'45.22"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64°45'19.72"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50°06'45.22"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64°45'01.97"</w:t>
            </w:r>
          </w:p>
        </w:tc>
      </w:tr>
    </w:tbl>
    <w:bookmarkStart w:name="z2452" w:id="1582"/>
    <w:p>
      <w:pPr>
        <w:spacing w:after="0"/>
        <w:ind w:left="0"/>
        <w:jc w:val="both"/>
      </w:pPr>
      <w:r>
        <w:rPr>
          <w:rFonts w:ascii="Times New Roman"/>
          <w:b w:val="false"/>
          <w:i w:val="false"/>
          <w:color w:val="000000"/>
          <w:sz w:val="28"/>
        </w:rPr>
        <w:t>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"Стоянка Токанай IX, эпоха энеолита", расположенного в 2,5 километрах к западу от села Кумкешу Амангельдинского района Костанайской области.</w:t>
      </w:r>
    </w:p>
    <w:bookmarkEnd w:id="1582"/>
    <w:bookmarkStart w:name="z2453" w:id="1583"/>
    <w:p>
      <w:pPr>
        <w:spacing w:after="0"/>
        <w:ind w:left="0"/>
        <w:jc w:val="both"/>
      </w:pPr>
      <w:r>
        <w:rPr>
          <w:rFonts w:ascii="Times New Roman"/>
          <w:b w:val="false"/>
          <w:i w:val="false"/>
          <w:color w:val="000000"/>
          <w:sz w:val="28"/>
        </w:rPr>
        <w:t>
      Общая площадь территории стоянки Токанай IX с зонами охраны составляет 107013,3 квадратного метра.</w:t>
      </w:r>
    </w:p>
    <w:bookmarkEnd w:id="1583"/>
    <w:bookmarkStart w:name="z2454" w:id="1584"/>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27932,1 квадратного метра.</w:t>
      </w:r>
    </w:p>
    <w:bookmarkEnd w:id="1584"/>
    <w:bookmarkStart w:name="z2455" w:id="1585"/>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33140,6 квадратного метра.</w:t>
      </w:r>
    </w:p>
    <w:bookmarkEnd w:id="1585"/>
    <w:bookmarkStart w:name="z2456" w:id="1586"/>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45940,6 квадратного метра. </w:t>
      </w:r>
    </w:p>
    <w:bookmarkEnd w:id="1586"/>
    <w:bookmarkStart w:name="z2457" w:id="1587"/>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158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174</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2463" w:id="1588"/>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"Стоянка Токанай Х, эпоха неолита"</w:t>
      </w:r>
    </w:p>
    <w:bookmarkEnd w:id="1588"/>
    <w:bookmarkStart w:name="z2464" w:id="1589"/>
    <w:p>
      <w:pPr>
        <w:spacing w:after="0"/>
        <w:ind w:left="0"/>
        <w:jc w:val="both"/>
      </w:pPr>
      <w:r>
        <w:rPr>
          <w:rFonts w:ascii="Times New Roman"/>
          <w:b w:val="false"/>
          <w:i w:val="false"/>
          <w:color w:val="000000"/>
          <w:sz w:val="28"/>
        </w:rPr>
        <w:t xml:space="preserve">
      </w:t>
      </w:r>
    </w:p>
    <w:bookmarkEnd w:id="1589"/>
    <w:p>
      <w:pPr>
        <w:spacing w:after="0"/>
        <w:ind w:left="0"/>
        <w:jc w:val="both"/>
      </w:pPr>
      <w:r>
        <w:drawing>
          <wp:inline distT="0" distB="0" distL="0" distR="0">
            <wp:extent cx="7493000" cy="717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
                    <a:stretch>
                      <a:fillRect/>
                    </a:stretch>
                  </pic:blipFill>
                  <pic:spPr>
                    <a:xfrm>
                      <a:off x="0" y="0"/>
                      <a:ext cx="7493000" cy="717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50°07'02,00"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64°45'42,00"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50°07'02,00"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64°45'53,00"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50°06'55,30"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64°45'53,00"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50°06'55,30"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64°45'42,00"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50°07'03.39"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64°45'39.95"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50°07'03.39"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64°45'54.92"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50°06'53.95"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64°45'54.92"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50°06'53.95"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64°45'39.95"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50°07'04.66"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64°45'37.86"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50°07'04.66"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64°45'56.98"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50°06'52.65"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64°45'56.98"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50°06'52.65"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64°45'37.86"</w:t>
            </w:r>
          </w:p>
        </w:tc>
      </w:tr>
    </w:tbl>
    <w:bookmarkStart w:name="z2465" w:id="1590"/>
    <w:p>
      <w:pPr>
        <w:spacing w:after="0"/>
        <w:ind w:left="0"/>
        <w:jc w:val="both"/>
      </w:pPr>
      <w:r>
        <w:rPr>
          <w:rFonts w:ascii="Times New Roman"/>
          <w:b w:val="false"/>
          <w:i w:val="false"/>
          <w:color w:val="000000"/>
          <w:sz w:val="28"/>
        </w:rPr>
        <w:t>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"Стоянка Токанай Х, эпоха неолита", расположенного в 2 километрах к западу от села Кумкешу Амангельдинского района Костанайской области.</w:t>
      </w:r>
    </w:p>
    <w:bookmarkEnd w:id="1590"/>
    <w:bookmarkStart w:name="z2466" w:id="1591"/>
    <w:p>
      <w:pPr>
        <w:spacing w:after="0"/>
        <w:ind w:left="0"/>
        <w:jc w:val="both"/>
      </w:pPr>
      <w:r>
        <w:rPr>
          <w:rFonts w:ascii="Times New Roman"/>
          <w:b w:val="false"/>
          <w:i w:val="false"/>
          <w:color w:val="000000"/>
          <w:sz w:val="28"/>
        </w:rPr>
        <w:t>
      Общая площадь территории стоянки Токанай Х с зонами охраны составляет 138781,9 квадратного метра.</w:t>
      </w:r>
    </w:p>
    <w:bookmarkEnd w:id="1591"/>
    <w:bookmarkStart w:name="z2467" w:id="1592"/>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45170,9 квадратного метра.</w:t>
      </w:r>
    </w:p>
    <w:bookmarkEnd w:id="1592"/>
    <w:bookmarkStart w:name="z2468" w:id="1593"/>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40405,5 квадратного метра.</w:t>
      </w:r>
    </w:p>
    <w:bookmarkEnd w:id="1593"/>
    <w:bookmarkStart w:name="z2469" w:id="1594"/>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53205,5 квадратного метра. </w:t>
      </w:r>
    </w:p>
    <w:bookmarkEnd w:id="1594"/>
    <w:bookmarkStart w:name="z2470" w:id="1595"/>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159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175</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2476" w:id="1596"/>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"Стоянка Токанай ХІ, эпоха энеолита"</w:t>
      </w:r>
    </w:p>
    <w:bookmarkEnd w:id="1596"/>
    <w:bookmarkStart w:name="z2477" w:id="1597"/>
    <w:p>
      <w:pPr>
        <w:spacing w:after="0"/>
        <w:ind w:left="0"/>
        <w:jc w:val="both"/>
      </w:pPr>
      <w:r>
        <w:rPr>
          <w:rFonts w:ascii="Times New Roman"/>
          <w:b w:val="false"/>
          <w:i w:val="false"/>
          <w:color w:val="000000"/>
          <w:sz w:val="28"/>
        </w:rPr>
        <w:t xml:space="preserve">
      </w:t>
      </w:r>
    </w:p>
    <w:bookmarkEnd w:id="1597"/>
    <w:p>
      <w:pPr>
        <w:spacing w:after="0"/>
        <w:ind w:left="0"/>
        <w:jc w:val="both"/>
      </w:pPr>
      <w:r>
        <w:drawing>
          <wp:inline distT="0" distB="0" distL="0" distR="0">
            <wp:extent cx="7810500" cy="683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
                    <a:stretch>
                      <a:fillRect/>
                    </a:stretch>
                  </pic:blipFill>
                  <pic:spPr>
                    <a:xfrm>
                      <a:off x="0" y="0"/>
                      <a:ext cx="7810500" cy="683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50°05'10,00"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64°39'34,00"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50°05'10,00"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64°39'46,50"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50°05'02,00"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64°39'46,50"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50°05'02,00"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64°39'34,00"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50°05'11.35"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64°39'31.90"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50°05'11.35"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64°39'48.54"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50°05'00.65"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64°39'48.54"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50°05'00.65"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64°39'31.90"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50°05'12.70"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64°39'29.84"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50°05'12.70"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64°39'50.81"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50°04'59.36"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64°39'50.81"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50°04'59.36"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64°39'29.84"</w:t>
            </w:r>
          </w:p>
        </w:tc>
      </w:tr>
    </w:tbl>
    <w:bookmarkStart w:name="z2478" w:id="1598"/>
    <w:p>
      <w:pPr>
        <w:spacing w:after="0"/>
        <w:ind w:left="0"/>
        <w:jc w:val="both"/>
      </w:pPr>
      <w:r>
        <w:rPr>
          <w:rFonts w:ascii="Times New Roman"/>
          <w:b w:val="false"/>
          <w:i w:val="false"/>
          <w:color w:val="000000"/>
          <w:sz w:val="28"/>
        </w:rPr>
        <w:t>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"Стоянка Токанай ХІ, эпоха энеолита", расположенного на северо-западной окраине села Айтбай Амангельдинского района Костанайской области.</w:t>
      </w:r>
    </w:p>
    <w:bookmarkEnd w:id="1598"/>
    <w:bookmarkStart w:name="z2479" w:id="1599"/>
    <w:p>
      <w:pPr>
        <w:spacing w:after="0"/>
        <w:ind w:left="0"/>
        <w:jc w:val="both"/>
      </w:pPr>
      <w:r>
        <w:rPr>
          <w:rFonts w:ascii="Times New Roman"/>
          <w:b w:val="false"/>
          <w:i w:val="false"/>
          <w:color w:val="000000"/>
          <w:sz w:val="28"/>
        </w:rPr>
        <w:t>
      Общая площадь территории стоянки Токанай ХІ с зонами охраны составляет 166188,8 квадратного метра.</w:t>
      </w:r>
    </w:p>
    <w:bookmarkEnd w:id="1599"/>
    <w:bookmarkStart w:name="z2480" w:id="1600"/>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61336,8 квадратного метра.</w:t>
      </w:r>
    </w:p>
    <w:bookmarkEnd w:id="1600"/>
    <w:bookmarkStart w:name="z2481" w:id="1601"/>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46026,0 квадратных метров.</w:t>
      </w:r>
    </w:p>
    <w:bookmarkEnd w:id="1601"/>
    <w:bookmarkStart w:name="z2482" w:id="1602"/>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58826,0 квадратных метров. </w:t>
      </w:r>
    </w:p>
    <w:bookmarkEnd w:id="1602"/>
    <w:bookmarkStart w:name="z2483" w:id="1603"/>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160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176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2489" w:id="1604"/>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"Курганная группа Топалан І, ранний железный век – средневековье"</w:t>
      </w:r>
    </w:p>
    <w:bookmarkEnd w:id="1604"/>
    <w:bookmarkStart w:name="z2490" w:id="1605"/>
    <w:p>
      <w:pPr>
        <w:spacing w:after="0"/>
        <w:ind w:left="0"/>
        <w:jc w:val="both"/>
      </w:pPr>
      <w:r>
        <w:rPr>
          <w:rFonts w:ascii="Times New Roman"/>
          <w:b w:val="false"/>
          <w:i w:val="false"/>
          <w:color w:val="000000"/>
          <w:sz w:val="28"/>
        </w:rPr>
        <w:t xml:space="preserve">
      </w:t>
      </w:r>
    </w:p>
    <w:bookmarkEnd w:id="1605"/>
    <w:p>
      <w:pPr>
        <w:spacing w:after="0"/>
        <w:ind w:left="0"/>
        <w:jc w:val="both"/>
      </w:pPr>
      <w:r>
        <w:drawing>
          <wp:inline distT="0" distB="0" distL="0" distR="0">
            <wp:extent cx="7670800" cy="699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
                    <a:stretch>
                      <a:fillRect/>
                    </a:stretch>
                  </pic:blipFill>
                  <pic:spPr>
                    <a:xfrm>
                      <a:off x="0" y="0"/>
                      <a:ext cx="7670800" cy="699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50°16'58,50"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65°41'00,00"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50°16'58,50"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65°41'09,00"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50°16'53,20"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65°41'09,00"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50°16'53,20"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65°41'00,00"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50°16'59.78"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65°40'57.89"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50°16'59.78"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65°41'11.09"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50°16'51.98"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65°41'11.09"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50°16'51.98"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65°40'57.89"</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50°17'01.06"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65°40'55.73"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50°17'01.06"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65°41'13.08"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50°16'50.69"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65°41'13.08"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50°16'50.69"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65°40'55.73"</w:t>
            </w:r>
          </w:p>
        </w:tc>
      </w:tr>
    </w:tbl>
    <w:bookmarkStart w:name="z2491" w:id="1606"/>
    <w:p>
      <w:pPr>
        <w:spacing w:after="0"/>
        <w:ind w:left="0"/>
        <w:jc w:val="both"/>
      </w:pPr>
      <w:r>
        <w:rPr>
          <w:rFonts w:ascii="Times New Roman"/>
          <w:b w:val="false"/>
          <w:i w:val="false"/>
          <w:color w:val="000000"/>
          <w:sz w:val="28"/>
        </w:rPr>
        <w:t xml:space="preserve">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"Курганная группа Топалан І, ранний железный век – средневековье", расположенного в 9 километрах к юго-востоку от села Шакпак Амангельдинского района Костанайской области. </w:t>
      </w:r>
    </w:p>
    <w:bookmarkEnd w:id="1606"/>
    <w:bookmarkStart w:name="z2492" w:id="1607"/>
    <w:p>
      <w:pPr>
        <w:spacing w:after="0"/>
        <w:ind w:left="0"/>
        <w:jc w:val="both"/>
      </w:pPr>
      <w:r>
        <w:rPr>
          <w:rFonts w:ascii="Times New Roman"/>
          <w:b w:val="false"/>
          <w:i w:val="false"/>
          <w:color w:val="000000"/>
          <w:sz w:val="28"/>
        </w:rPr>
        <w:t>
      В группу входят два кургана диаметром 20 метров, высотой 0,5 метра.</w:t>
      </w:r>
    </w:p>
    <w:bookmarkEnd w:id="1607"/>
    <w:bookmarkStart w:name="z2493" w:id="1608"/>
    <w:p>
      <w:pPr>
        <w:spacing w:after="0"/>
        <w:ind w:left="0"/>
        <w:jc w:val="both"/>
      </w:pPr>
      <w:r>
        <w:rPr>
          <w:rFonts w:ascii="Times New Roman"/>
          <w:b w:val="false"/>
          <w:i w:val="false"/>
          <w:color w:val="000000"/>
          <w:sz w:val="28"/>
        </w:rPr>
        <w:t>
      Общая площадь территории курганной группы Топалан І с зонами охраны составляет 109264,7 квадратного метра.</w:t>
      </w:r>
    </w:p>
    <w:bookmarkEnd w:id="1608"/>
    <w:bookmarkStart w:name="z2494" w:id="1609"/>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29088,0 квадратных метров.</w:t>
      </w:r>
    </w:p>
    <w:bookmarkEnd w:id="1609"/>
    <w:bookmarkStart w:name="z2495" w:id="1610"/>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33688,3 квадратного метра.</w:t>
      </w:r>
    </w:p>
    <w:bookmarkEnd w:id="1610"/>
    <w:bookmarkStart w:name="z2496" w:id="1611"/>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46488,3 квадратного метра. </w:t>
      </w:r>
    </w:p>
    <w:bookmarkEnd w:id="1611"/>
    <w:bookmarkStart w:name="z2497" w:id="1612"/>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161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177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2503" w:id="1613"/>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"Одиночный курган Топалан ІІ, ранний железный век – средневековье"</w:t>
      </w:r>
    </w:p>
    <w:bookmarkEnd w:id="1613"/>
    <w:bookmarkStart w:name="z2504" w:id="1614"/>
    <w:p>
      <w:pPr>
        <w:spacing w:after="0"/>
        <w:ind w:left="0"/>
        <w:jc w:val="both"/>
      </w:pPr>
      <w:r>
        <w:rPr>
          <w:rFonts w:ascii="Times New Roman"/>
          <w:b w:val="false"/>
          <w:i w:val="false"/>
          <w:color w:val="000000"/>
          <w:sz w:val="28"/>
        </w:rPr>
        <w:t xml:space="preserve">
      </w:t>
      </w:r>
    </w:p>
    <w:bookmarkEnd w:id="1614"/>
    <w:p>
      <w:pPr>
        <w:spacing w:after="0"/>
        <w:ind w:left="0"/>
        <w:jc w:val="both"/>
      </w:pPr>
      <w:r>
        <w:drawing>
          <wp:inline distT="0" distB="0" distL="0" distR="0">
            <wp:extent cx="7810500" cy="681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
                    <a:stretch>
                      <a:fillRect/>
                    </a:stretch>
                  </pic:blipFill>
                  <pic:spPr>
                    <a:xfrm>
                      <a:off x="0" y="0"/>
                      <a:ext cx="7810500" cy="681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50°17'42,30"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65°42'35,50"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50°17'42,30"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65°42'41,70"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50°17'38,40"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65°42'41,70"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50°17'38,40"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65°42'35,50"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50°17'43.59"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65°42'33.46"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50°17'43.59"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65°42'43.71"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50°17'37.15"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65°42'43.71"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50°17'37.15"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65°42'33.46"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50°17'44.90"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65°42'31.37"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50°17'44.90"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65°42'45.77"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50°17'35.86"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65°42'45.77"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50°17'35.86"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65°42'31.37"</w:t>
            </w:r>
          </w:p>
        </w:tc>
      </w:tr>
    </w:tbl>
    <w:bookmarkStart w:name="z2505" w:id="1615"/>
    <w:p>
      <w:pPr>
        <w:spacing w:after="0"/>
        <w:ind w:left="0"/>
        <w:jc w:val="both"/>
      </w:pPr>
      <w:r>
        <w:rPr>
          <w:rFonts w:ascii="Times New Roman"/>
          <w:b w:val="false"/>
          <w:i w:val="false"/>
          <w:color w:val="000000"/>
          <w:sz w:val="28"/>
        </w:rPr>
        <w:t xml:space="preserve">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"Одиночный курган Топалан ІІ, ранний железный век – средневековье", расположенного в 10 километрах к юго-востоку от села Шакпак Амангельдинского района Костанайской области. </w:t>
      </w:r>
    </w:p>
    <w:bookmarkEnd w:id="1615"/>
    <w:bookmarkStart w:name="z2506" w:id="1616"/>
    <w:p>
      <w:pPr>
        <w:spacing w:after="0"/>
        <w:ind w:left="0"/>
        <w:jc w:val="both"/>
      </w:pPr>
      <w:r>
        <w:rPr>
          <w:rFonts w:ascii="Times New Roman"/>
          <w:b w:val="false"/>
          <w:i w:val="false"/>
          <w:color w:val="000000"/>
          <w:sz w:val="28"/>
        </w:rPr>
        <w:t>
      Курган диаметром 30 метров, высотой 1 метр.</w:t>
      </w:r>
    </w:p>
    <w:bookmarkEnd w:id="1616"/>
    <w:bookmarkStart w:name="z2507" w:id="1617"/>
    <w:p>
      <w:pPr>
        <w:spacing w:after="0"/>
        <w:ind w:left="0"/>
        <w:jc w:val="both"/>
      </w:pPr>
      <w:r>
        <w:rPr>
          <w:rFonts w:ascii="Times New Roman"/>
          <w:b w:val="false"/>
          <w:i w:val="false"/>
          <w:color w:val="000000"/>
          <w:sz w:val="28"/>
        </w:rPr>
        <w:t>
      Общая площадь территории одиночного кургана Топалан ІІ с зонами охраны составляет 79218,5 квадратного метра.</w:t>
      </w:r>
    </w:p>
    <w:bookmarkEnd w:id="1617"/>
    <w:bookmarkStart w:name="z2508" w:id="1618"/>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14752,0 квадратных метра.</w:t>
      </w:r>
    </w:p>
    <w:bookmarkEnd w:id="1618"/>
    <w:bookmarkStart w:name="z2509" w:id="1619"/>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25833,2 квадратного метра.</w:t>
      </w:r>
    </w:p>
    <w:bookmarkEnd w:id="1619"/>
    <w:bookmarkStart w:name="z2510" w:id="1620"/>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38633,2 квадратного метра. </w:t>
      </w:r>
    </w:p>
    <w:bookmarkEnd w:id="1620"/>
    <w:bookmarkStart w:name="z2511" w:id="1621"/>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162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178</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2517" w:id="1622"/>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"Курганная группа Топалан ІІІ, ранний железный век – средневековье"</w:t>
      </w:r>
    </w:p>
    <w:bookmarkEnd w:id="1622"/>
    <w:bookmarkStart w:name="z2518" w:id="1623"/>
    <w:p>
      <w:pPr>
        <w:spacing w:after="0"/>
        <w:ind w:left="0"/>
        <w:jc w:val="both"/>
      </w:pPr>
      <w:r>
        <w:rPr>
          <w:rFonts w:ascii="Times New Roman"/>
          <w:b w:val="false"/>
          <w:i w:val="false"/>
          <w:color w:val="000000"/>
          <w:sz w:val="28"/>
        </w:rPr>
        <w:t xml:space="preserve">
      </w:t>
      </w:r>
    </w:p>
    <w:bookmarkEnd w:id="1623"/>
    <w:p>
      <w:pPr>
        <w:spacing w:after="0"/>
        <w:ind w:left="0"/>
        <w:jc w:val="both"/>
      </w:pPr>
      <w:r>
        <w:drawing>
          <wp:inline distT="0" distB="0" distL="0" distR="0">
            <wp:extent cx="78105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
                    <a:stretch>
                      <a:fillRect/>
                    </a:stretch>
                  </pic:blipFill>
                  <pic:spPr>
                    <a:xfrm>
                      <a:off x="0" y="0"/>
                      <a:ext cx="7810500" cy="674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50°16'18,70"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65°38'22,00"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50°16'18,70"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65°38'27,50"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50°16'15,20"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65°38'27,50"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50°16'15,20"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65°38'22,00"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50°16'19.97"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65°38'19.91"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50°16'19.97"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65°38'29.55"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50°16'13.95"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65°38'29.55"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50°16'13.95"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65°38'19.91"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50°16'21.32"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65°38'17.89"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50°16'21.32"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65°38'31.64"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50°16'12.68"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65°38'31.64"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50°16'12.68"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65°38'17.89"</w:t>
            </w:r>
          </w:p>
        </w:tc>
      </w:tr>
    </w:tbl>
    <w:bookmarkStart w:name="z2519" w:id="1624"/>
    <w:p>
      <w:pPr>
        <w:spacing w:after="0"/>
        <w:ind w:left="0"/>
        <w:jc w:val="both"/>
      </w:pPr>
      <w:r>
        <w:rPr>
          <w:rFonts w:ascii="Times New Roman"/>
          <w:b w:val="false"/>
          <w:i w:val="false"/>
          <w:color w:val="000000"/>
          <w:sz w:val="28"/>
        </w:rPr>
        <w:t xml:space="preserve">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"Курганная группа Топалан ІІІ, ранний железный век – средневековье", расположенного в 9 километрах к югу от села Шакпак Амангельдинского района Костанайской области. </w:t>
      </w:r>
    </w:p>
    <w:bookmarkEnd w:id="1624"/>
    <w:bookmarkStart w:name="z2520" w:id="1625"/>
    <w:p>
      <w:pPr>
        <w:spacing w:after="0"/>
        <w:ind w:left="0"/>
        <w:jc w:val="both"/>
      </w:pPr>
      <w:r>
        <w:rPr>
          <w:rFonts w:ascii="Times New Roman"/>
          <w:b w:val="false"/>
          <w:i w:val="false"/>
          <w:color w:val="000000"/>
          <w:sz w:val="28"/>
        </w:rPr>
        <w:t>
      В группу входят три кургана диаметром 12 метров, высотой 0,3 метра.</w:t>
      </w:r>
    </w:p>
    <w:bookmarkEnd w:id="1625"/>
    <w:bookmarkStart w:name="z2521" w:id="1626"/>
    <w:p>
      <w:pPr>
        <w:spacing w:after="0"/>
        <w:ind w:left="0"/>
        <w:jc w:val="both"/>
      </w:pPr>
      <w:r>
        <w:rPr>
          <w:rFonts w:ascii="Times New Roman"/>
          <w:b w:val="false"/>
          <w:i w:val="false"/>
          <w:color w:val="000000"/>
          <w:sz w:val="28"/>
        </w:rPr>
        <w:t>
      Общая площадь территории курганной группы Топалан ІІІ с зонами охраны составляет 72029,2 квадратного метра.</w:t>
      </w:r>
    </w:p>
    <w:bookmarkEnd w:id="1626"/>
    <w:bookmarkStart w:name="z2522" w:id="1627"/>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11746,8 квадратного метра.</w:t>
      </w:r>
    </w:p>
    <w:bookmarkEnd w:id="1627"/>
    <w:bookmarkStart w:name="z2523" w:id="1628"/>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23741,2 квадратного метра.</w:t>
      </w:r>
    </w:p>
    <w:bookmarkEnd w:id="1628"/>
    <w:bookmarkStart w:name="z2524" w:id="1629"/>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36541,2 квадратного метра. </w:t>
      </w:r>
    </w:p>
    <w:bookmarkEnd w:id="1629"/>
    <w:bookmarkStart w:name="z2525" w:id="1630"/>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16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179</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2531" w:id="1631"/>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"Курганная группа Топалан IV, ранний железный век – средневековье"</w:t>
      </w:r>
    </w:p>
    <w:bookmarkEnd w:id="1631"/>
    <w:bookmarkStart w:name="z2532" w:id="1632"/>
    <w:p>
      <w:pPr>
        <w:spacing w:after="0"/>
        <w:ind w:left="0"/>
        <w:jc w:val="both"/>
      </w:pPr>
      <w:r>
        <w:rPr>
          <w:rFonts w:ascii="Times New Roman"/>
          <w:b w:val="false"/>
          <w:i w:val="false"/>
          <w:color w:val="000000"/>
          <w:sz w:val="28"/>
        </w:rPr>
        <w:t xml:space="preserve">
      </w:t>
      </w:r>
    </w:p>
    <w:bookmarkEnd w:id="1632"/>
    <w:p>
      <w:pPr>
        <w:spacing w:after="0"/>
        <w:ind w:left="0"/>
        <w:jc w:val="both"/>
      </w:pPr>
      <w:r>
        <w:drawing>
          <wp:inline distT="0" distB="0" distL="0" distR="0">
            <wp:extent cx="7810500" cy="679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
                    <a:stretch>
                      <a:fillRect/>
                    </a:stretch>
                  </pic:blipFill>
                  <pic:spPr>
                    <a:xfrm>
                      <a:off x="0" y="0"/>
                      <a:ext cx="7810500" cy="679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50°18'00,20"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65°40'37,50"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50°18'00,20"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65°40'42,80"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50°17'56,80"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65°40'42,80"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50°17'56,80"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65°40'37,50"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50°18'01.48"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65°40'35.47"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50°18'01.48"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65°40'44.89"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50°17'55.49"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65°40'44.89"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50°17'55.49"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65°40'35.47"</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50°18'02.77"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65°40'33.53"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50°18'02.77"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65°40'46.93"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50°17'54.23"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65°40'46.93"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50°17'54.23"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65°40'33.53"</w:t>
            </w:r>
          </w:p>
        </w:tc>
      </w:tr>
    </w:tbl>
    <w:bookmarkStart w:name="z2533" w:id="1633"/>
    <w:p>
      <w:pPr>
        <w:spacing w:after="0"/>
        <w:ind w:left="0"/>
        <w:jc w:val="both"/>
      </w:pPr>
      <w:r>
        <w:rPr>
          <w:rFonts w:ascii="Times New Roman"/>
          <w:b w:val="false"/>
          <w:i w:val="false"/>
          <w:color w:val="000000"/>
          <w:sz w:val="28"/>
        </w:rPr>
        <w:t>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"Курганная группа Топалан IV, ранний железный век – средневековье", расположенного в 8 километрах к юго-востоку от села Шакпак Амангельдинского района Костанайской области.</w:t>
      </w:r>
    </w:p>
    <w:bookmarkEnd w:id="1633"/>
    <w:bookmarkStart w:name="z2534" w:id="1634"/>
    <w:p>
      <w:pPr>
        <w:spacing w:after="0"/>
        <w:ind w:left="0"/>
        <w:jc w:val="both"/>
      </w:pPr>
      <w:r>
        <w:rPr>
          <w:rFonts w:ascii="Times New Roman"/>
          <w:b w:val="false"/>
          <w:i w:val="false"/>
          <w:color w:val="000000"/>
          <w:sz w:val="28"/>
        </w:rPr>
        <w:t>
      В группу входят три кургана.</w:t>
      </w:r>
    </w:p>
    <w:bookmarkEnd w:id="1634"/>
    <w:bookmarkStart w:name="z2535" w:id="1635"/>
    <w:p>
      <w:pPr>
        <w:spacing w:after="0"/>
        <w:ind w:left="0"/>
        <w:jc w:val="both"/>
      </w:pPr>
      <w:r>
        <w:rPr>
          <w:rFonts w:ascii="Times New Roman"/>
          <w:b w:val="false"/>
          <w:i w:val="false"/>
          <w:color w:val="000000"/>
          <w:sz w:val="28"/>
        </w:rPr>
        <w:t>
      Общая площадь территории курганной группы Топалан IV с зонами охраны составляет 70182,8 квадратного метра.</w:t>
      </w:r>
    </w:p>
    <w:bookmarkEnd w:id="1635"/>
    <w:bookmarkStart w:name="z2536" w:id="1636"/>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11008,3 квадратного метра.</w:t>
      </w:r>
    </w:p>
    <w:bookmarkEnd w:id="1636"/>
    <w:bookmarkStart w:name="z2537" w:id="1637"/>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23187,3 квадратного метра.</w:t>
      </w:r>
    </w:p>
    <w:bookmarkEnd w:id="1637"/>
    <w:bookmarkStart w:name="z2538" w:id="1638"/>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35987,3 квадратного метра. </w:t>
      </w:r>
    </w:p>
    <w:bookmarkEnd w:id="1638"/>
    <w:bookmarkStart w:name="z2539" w:id="1639"/>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16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180</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2545" w:id="1640"/>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"Геоглиф Торгайское кольцо, ранний железный век"</w:t>
      </w:r>
    </w:p>
    <w:bookmarkEnd w:id="1640"/>
    <w:bookmarkStart w:name="z2546" w:id="1641"/>
    <w:p>
      <w:pPr>
        <w:spacing w:after="0"/>
        <w:ind w:left="0"/>
        <w:jc w:val="both"/>
      </w:pPr>
      <w:r>
        <w:rPr>
          <w:rFonts w:ascii="Times New Roman"/>
          <w:b w:val="false"/>
          <w:i w:val="false"/>
          <w:color w:val="000000"/>
          <w:sz w:val="28"/>
        </w:rPr>
        <w:t xml:space="preserve">
      </w:t>
      </w:r>
    </w:p>
    <w:bookmarkEnd w:id="1641"/>
    <w:p>
      <w:pPr>
        <w:spacing w:after="0"/>
        <w:ind w:left="0"/>
        <w:jc w:val="both"/>
      </w:pPr>
      <w:r>
        <w:drawing>
          <wp:inline distT="0" distB="0" distL="0" distR="0">
            <wp:extent cx="7010400" cy="701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
                    <a:stretch>
                      <a:fillRect/>
                    </a:stretch>
                  </pic:blipFill>
                  <pic:spPr>
                    <a:xfrm>
                      <a:off x="0" y="0"/>
                      <a:ext cx="7010400" cy="701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50°22'14,00"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66°08'52,00"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50°22'14,00"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66°09'07,00"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50°21'57,00"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66°09'07,00"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50°21'57,00"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66°08'52,00"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50°22'15.29"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66°08'50.14"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50°22'15.29"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66°09'09.07"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50°21'55.72"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66°09'09.07"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50°21'55.72"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66°08'50.14"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50°22'16.51"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66°08'48.22"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50°22'16.51"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66°09'11.15"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50°21'54.39"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66°09'11.15"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50°21'54.39"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66°08'48.22"</w:t>
            </w:r>
          </w:p>
        </w:tc>
      </w:tr>
    </w:tbl>
    <w:bookmarkStart w:name="z2547" w:id="1642"/>
    <w:p>
      <w:pPr>
        <w:spacing w:after="0"/>
        <w:ind w:left="0"/>
        <w:jc w:val="both"/>
      </w:pPr>
      <w:r>
        <w:rPr>
          <w:rFonts w:ascii="Times New Roman"/>
          <w:b w:val="false"/>
          <w:i w:val="false"/>
          <w:color w:val="000000"/>
          <w:sz w:val="28"/>
        </w:rPr>
        <w:t>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"Геоглиф Торгайской кольцо, ранний железный век", расположенного в 16 километрах к юго-востоку от села Тасты Амангельдинского района Костанайской области.</w:t>
      </w:r>
    </w:p>
    <w:bookmarkEnd w:id="1642"/>
    <w:bookmarkStart w:name="z2548" w:id="1643"/>
    <w:p>
      <w:pPr>
        <w:spacing w:after="0"/>
        <w:ind w:left="0"/>
        <w:jc w:val="both"/>
      </w:pPr>
      <w:r>
        <w:rPr>
          <w:rFonts w:ascii="Times New Roman"/>
          <w:b w:val="false"/>
          <w:i w:val="false"/>
          <w:color w:val="000000"/>
          <w:sz w:val="28"/>
        </w:rPr>
        <w:t>
      Кольцо диаметром 170 метров, состоит из 25 насыпей диаметром 8–10 метров, высотой 0,8–1 метр. Насыпи с земли просматриваются хорошо.</w:t>
      </w:r>
    </w:p>
    <w:bookmarkEnd w:id="1643"/>
    <w:bookmarkStart w:name="z2549" w:id="1644"/>
    <w:p>
      <w:pPr>
        <w:spacing w:after="0"/>
        <w:ind w:left="0"/>
        <w:jc w:val="both"/>
      </w:pPr>
      <w:r>
        <w:rPr>
          <w:rFonts w:ascii="Times New Roman"/>
          <w:b w:val="false"/>
          <w:i w:val="false"/>
          <w:color w:val="000000"/>
          <w:sz w:val="28"/>
        </w:rPr>
        <w:t>
      В 90–140 метрах от южного края сооружения находятся три курганных насыпи диаметром 7–12 метров, высотой 0,5–0,8 метра.</w:t>
      </w:r>
    </w:p>
    <w:bookmarkEnd w:id="1644"/>
    <w:bookmarkStart w:name="z2550" w:id="1645"/>
    <w:p>
      <w:pPr>
        <w:spacing w:after="0"/>
        <w:ind w:left="0"/>
        <w:jc w:val="both"/>
      </w:pPr>
      <w:r>
        <w:rPr>
          <w:rFonts w:ascii="Times New Roman"/>
          <w:b w:val="false"/>
          <w:i w:val="false"/>
          <w:color w:val="000000"/>
          <w:sz w:val="28"/>
        </w:rPr>
        <w:t>
      Севернее кольца находятся три кольцеобразных ровика. Глубина ровиков 0,2 метра.</w:t>
      </w:r>
    </w:p>
    <w:bookmarkEnd w:id="1645"/>
    <w:bookmarkStart w:name="z2551" w:id="1646"/>
    <w:p>
      <w:pPr>
        <w:spacing w:after="0"/>
        <w:ind w:left="0"/>
        <w:jc w:val="both"/>
      </w:pPr>
      <w:r>
        <w:rPr>
          <w:rFonts w:ascii="Times New Roman"/>
          <w:b w:val="false"/>
          <w:i w:val="false"/>
          <w:color w:val="000000"/>
          <w:sz w:val="28"/>
        </w:rPr>
        <w:t>
      Общая площадь территории геоглифа Торгайское кольцо с зонами охраны составляет 307020,6 квадратного метра.</w:t>
      </w:r>
    </w:p>
    <w:bookmarkEnd w:id="1646"/>
    <w:bookmarkStart w:name="z2552" w:id="1647"/>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155310,4 квадратного метра.</w:t>
      </w:r>
    </w:p>
    <w:bookmarkEnd w:id="1647"/>
    <w:bookmarkStart w:name="z2553" w:id="1648"/>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69455,1 квадратного метра.</w:t>
      </w:r>
    </w:p>
    <w:bookmarkEnd w:id="1648"/>
    <w:bookmarkStart w:name="z2554" w:id="1649"/>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82255,1 квадратного метра. </w:t>
      </w:r>
    </w:p>
    <w:bookmarkEnd w:id="1649"/>
    <w:bookmarkStart w:name="z2555" w:id="1650"/>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165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181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2561" w:id="1651"/>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"Стоянка Торткатон І, эпоха неолита"</w:t>
      </w:r>
    </w:p>
    <w:bookmarkEnd w:id="1651"/>
    <w:bookmarkStart w:name="z2562" w:id="1652"/>
    <w:p>
      <w:pPr>
        <w:spacing w:after="0"/>
        <w:ind w:left="0"/>
        <w:jc w:val="both"/>
      </w:pPr>
      <w:r>
        <w:rPr>
          <w:rFonts w:ascii="Times New Roman"/>
          <w:b w:val="false"/>
          <w:i w:val="false"/>
          <w:color w:val="000000"/>
          <w:sz w:val="28"/>
        </w:rPr>
        <w:t xml:space="preserve">
      </w:t>
      </w:r>
    </w:p>
    <w:bookmarkEnd w:id="1652"/>
    <w:p>
      <w:pPr>
        <w:spacing w:after="0"/>
        <w:ind w:left="0"/>
        <w:jc w:val="both"/>
      </w:pPr>
      <w:r>
        <w:drawing>
          <wp:inline distT="0" distB="0" distL="0" distR="0">
            <wp:extent cx="7810500" cy="715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
                    <a:stretch>
                      <a:fillRect/>
                    </a:stretch>
                  </pic:blipFill>
                  <pic:spPr>
                    <a:xfrm>
                      <a:off x="0" y="0"/>
                      <a:ext cx="7810500" cy="715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49°14'48,50"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65°19'56,50"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49°14'48,50"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65°20'05,50"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49°14'43,00"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65°20'05,50"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49°14'43,00"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65°19'56,50"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49°14'49.84"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65°19'54.41"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49°14'49.84"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65°20'07.57"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49°14'41.87"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65°20'07.57"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49°14'41.87"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65°19'54.41"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49°14'51.13"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65°19'52.39"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49°14'51.13"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65°20'09.43"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49°14'40.54"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65°20'09.43"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49°14'40.54"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65°19'52.39"</w:t>
            </w:r>
          </w:p>
        </w:tc>
      </w:tr>
    </w:tbl>
    <w:bookmarkStart w:name="z2563" w:id="1653"/>
    <w:p>
      <w:pPr>
        <w:spacing w:after="0"/>
        <w:ind w:left="0"/>
        <w:jc w:val="both"/>
      </w:pPr>
      <w:r>
        <w:rPr>
          <w:rFonts w:ascii="Times New Roman"/>
          <w:b w:val="false"/>
          <w:i w:val="false"/>
          <w:color w:val="000000"/>
          <w:sz w:val="28"/>
        </w:rPr>
        <w:t>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"Стоянка Торткатон І, эпоха неолита", расположенного в 105 километрах к югу от села Амангельды Амангельдинского района Костанайской области.</w:t>
      </w:r>
    </w:p>
    <w:bookmarkEnd w:id="1653"/>
    <w:bookmarkStart w:name="z2564" w:id="1654"/>
    <w:p>
      <w:pPr>
        <w:spacing w:after="0"/>
        <w:ind w:left="0"/>
        <w:jc w:val="both"/>
      </w:pPr>
      <w:r>
        <w:rPr>
          <w:rFonts w:ascii="Times New Roman"/>
          <w:b w:val="false"/>
          <w:i w:val="false"/>
          <w:color w:val="000000"/>
          <w:sz w:val="28"/>
        </w:rPr>
        <w:t>
      Общая площадь территории стоянки Торткатон І с зонами охраны составляет 112704,0 квадратных метров.</w:t>
      </w:r>
    </w:p>
    <w:bookmarkEnd w:id="1654"/>
    <w:bookmarkStart w:name="z2565" w:id="1655"/>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30875,5 квадратного метра.</w:t>
      </w:r>
    </w:p>
    <w:bookmarkEnd w:id="1655"/>
    <w:bookmarkStart w:name="z2566" w:id="1656"/>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34514,3 квадратного метра.</w:t>
      </w:r>
    </w:p>
    <w:bookmarkEnd w:id="1656"/>
    <w:bookmarkStart w:name="z2567" w:id="1657"/>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47314,3 квадратного метра. </w:t>
      </w:r>
    </w:p>
    <w:bookmarkEnd w:id="1657"/>
    <w:bookmarkStart w:name="z2568" w:id="1658"/>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165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182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2574" w:id="1659"/>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"Курганная группа Торткатон ІІ, ранний железный век – средневековье"</w:t>
      </w:r>
    </w:p>
    <w:bookmarkEnd w:id="1659"/>
    <w:bookmarkStart w:name="z2575" w:id="1660"/>
    <w:p>
      <w:pPr>
        <w:spacing w:after="0"/>
        <w:ind w:left="0"/>
        <w:jc w:val="both"/>
      </w:pPr>
      <w:r>
        <w:rPr>
          <w:rFonts w:ascii="Times New Roman"/>
          <w:b w:val="false"/>
          <w:i w:val="false"/>
          <w:color w:val="000000"/>
          <w:sz w:val="28"/>
        </w:rPr>
        <w:t xml:space="preserve">
      </w:t>
      </w:r>
    </w:p>
    <w:bookmarkEnd w:id="1660"/>
    <w:p>
      <w:pPr>
        <w:spacing w:after="0"/>
        <w:ind w:left="0"/>
        <w:jc w:val="both"/>
      </w:pPr>
      <w:r>
        <w:drawing>
          <wp:inline distT="0" distB="0" distL="0" distR="0">
            <wp:extent cx="7785100" cy="716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
                    <a:stretch>
                      <a:fillRect/>
                    </a:stretch>
                  </pic:blipFill>
                  <pic:spPr>
                    <a:xfrm>
                      <a:off x="0" y="0"/>
                      <a:ext cx="7785100" cy="716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49°15'35,40"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65°19'51,00"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49°15'35,40"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65°19'59,60"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49°15'27.70"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65°19'59.60"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49°15'27.70"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65°19'51.00"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49°15'36.66"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65°19'48.95"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49°15'36.66"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65°20'01.65"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49°15'26.45"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65°20'01.65"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49°15'26.45"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65°19'48.95"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49°15'37.95"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65°19'46.98"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49°15'37.95"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65°20'03.61"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49°15'25.20"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65°20'03.61"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49°15'25.20"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65°19'46.98"</w:t>
            </w:r>
          </w:p>
        </w:tc>
      </w:tr>
    </w:tbl>
    <w:bookmarkStart w:name="z2576" w:id="1661"/>
    <w:p>
      <w:pPr>
        <w:spacing w:after="0"/>
        <w:ind w:left="0"/>
        <w:jc w:val="both"/>
      </w:pPr>
      <w:r>
        <w:rPr>
          <w:rFonts w:ascii="Times New Roman"/>
          <w:b w:val="false"/>
          <w:i w:val="false"/>
          <w:color w:val="000000"/>
          <w:sz w:val="28"/>
        </w:rPr>
        <w:t>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"Курганная группа Торткатон ІІ, ранний железный век – средневековье", расположенного в 104 километрах к югу от села Амангельды Амангельдинского района Костанайской области.</w:t>
      </w:r>
    </w:p>
    <w:bookmarkEnd w:id="1661"/>
    <w:bookmarkStart w:name="z2577" w:id="1662"/>
    <w:p>
      <w:pPr>
        <w:spacing w:after="0"/>
        <w:ind w:left="0"/>
        <w:jc w:val="both"/>
      </w:pPr>
      <w:r>
        <w:rPr>
          <w:rFonts w:ascii="Times New Roman"/>
          <w:b w:val="false"/>
          <w:i w:val="false"/>
          <w:color w:val="000000"/>
          <w:sz w:val="28"/>
        </w:rPr>
        <w:t>
      Группа состоит из восьми курганов.</w:t>
      </w:r>
    </w:p>
    <w:bookmarkEnd w:id="1662"/>
    <w:bookmarkStart w:name="z2578" w:id="1663"/>
    <w:p>
      <w:pPr>
        <w:spacing w:after="0"/>
        <w:ind w:left="0"/>
        <w:jc w:val="both"/>
      </w:pPr>
      <w:r>
        <w:rPr>
          <w:rFonts w:ascii="Times New Roman"/>
          <w:b w:val="false"/>
          <w:i w:val="false"/>
          <w:color w:val="000000"/>
          <w:sz w:val="28"/>
        </w:rPr>
        <w:t>
      Общая площадь территории курганной группы Торткатон ІІ с зонами охраны составляет 124098,8 квадратного метра.</w:t>
      </w:r>
    </w:p>
    <w:bookmarkEnd w:id="1663"/>
    <w:bookmarkStart w:name="z2579" w:id="1664"/>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36970,3 квадратного метра.</w:t>
      </w:r>
    </w:p>
    <w:bookmarkEnd w:id="1664"/>
    <w:bookmarkStart w:name="z2580" w:id="1665"/>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37164,3 квадратного метра.</w:t>
      </w:r>
    </w:p>
    <w:bookmarkEnd w:id="1665"/>
    <w:bookmarkStart w:name="z2581" w:id="1666"/>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49964,3 квадратного метра. </w:t>
      </w:r>
    </w:p>
    <w:bookmarkEnd w:id="1666"/>
    <w:bookmarkStart w:name="z2582" w:id="1667"/>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166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183</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2588" w:id="1668"/>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"Геоглиф линия Удербай, ранний железный век"</w:t>
      </w:r>
    </w:p>
    <w:bookmarkEnd w:id="1668"/>
    <w:bookmarkStart w:name="z2589" w:id="1669"/>
    <w:p>
      <w:pPr>
        <w:spacing w:after="0"/>
        <w:ind w:left="0"/>
        <w:jc w:val="both"/>
      </w:pPr>
      <w:r>
        <w:rPr>
          <w:rFonts w:ascii="Times New Roman"/>
          <w:b w:val="false"/>
          <w:i w:val="false"/>
          <w:color w:val="000000"/>
          <w:sz w:val="28"/>
        </w:rPr>
        <w:t xml:space="preserve">
      </w:t>
      </w:r>
    </w:p>
    <w:bookmarkEnd w:id="1669"/>
    <w:p>
      <w:pPr>
        <w:spacing w:after="0"/>
        <w:ind w:left="0"/>
        <w:jc w:val="both"/>
      </w:pPr>
      <w:r>
        <w:drawing>
          <wp:inline distT="0" distB="0" distL="0" distR="0">
            <wp:extent cx="7810500" cy="648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
                    <a:stretch>
                      <a:fillRect/>
                    </a:stretch>
                  </pic:blipFill>
                  <pic:spPr>
                    <a:xfrm>
                      <a:off x="0" y="0"/>
                      <a:ext cx="7810500" cy="648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49°20'59,00"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65°43'46,00"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49°20'59,00"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65°43'59,80"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49°20'54,20"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65°43'59,80"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49°20'54,20"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65°43'46,00"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49°21'00.33"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65°43'43.97"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49°21'00.33"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65°44'01.88"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49°20'52.89"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65°44'01.88"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49°20'52.89"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65°43'43.97"</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49°21'01.61"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65°43'41.94"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49°21'01.61"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65°44'03.94"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49°20'51.62"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65°44'03.94"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49°20'51.62"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65°43'41.94"</w:t>
            </w:r>
          </w:p>
        </w:tc>
      </w:tr>
    </w:tbl>
    <w:bookmarkStart w:name="z2590" w:id="1670"/>
    <w:p>
      <w:pPr>
        <w:spacing w:after="0"/>
        <w:ind w:left="0"/>
        <w:jc w:val="both"/>
      </w:pPr>
      <w:r>
        <w:rPr>
          <w:rFonts w:ascii="Times New Roman"/>
          <w:b w:val="false"/>
          <w:i w:val="false"/>
          <w:color w:val="000000"/>
          <w:sz w:val="28"/>
        </w:rPr>
        <w:t>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"Геоглиф линия Удербай, ранний железный век", расположенного в 100 километрах к юго-востоку от села Амангельды Амангельдинского района Костанайской области.</w:t>
      </w:r>
    </w:p>
    <w:bookmarkEnd w:id="1670"/>
    <w:bookmarkStart w:name="z2591" w:id="1671"/>
    <w:p>
      <w:pPr>
        <w:spacing w:after="0"/>
        <w:ind w:left="0"/>
        <w:jc w:val="both"/>
      </w:pPr>
      <w:r>
        <w:rPr>
          <w:rFonts w:ascii="Times New Roman"/>
          <w:b w:val="false"/>
          <w:i w:val="false"/>
          <w:color w:val="000000"/>
          <w:sz w:val="28"/>
        </w:rPr>
        <w:t xml:space="preserve">
      Геоглиф длиной 62 метра, состоит из семи земляных насыпей, выстроенных в ряд. Насыпи с земли просматриваются очень плохо. Диаметр 8 метров, высота 0,05 метра. </w:t>
      </w:r>
    </w:p>
    <w:bookmarkEnd w:id="1671"/>
    <w:bookmarkStart w:name="z2592" w:id="1672"/>
    <w:p>
      <w:pPr>
        <w:spacing w:after="0"/>
        <w:ind w:left="0"/>
        <w:jc w:val="both"/>
      </w:pPr>
      <w:r>
        <w:rPr>
          <w:rFonts w:ascii="Times New Roman"/>
          <w:b w:val="false"/>
          <w:i w:val="false"/>
          <w:color w:val="000000"/>
          <w:sz w:val="28"/>
        </w:rPr>
        <w:t>
      Восточнее линии находится курганная насыпь диаметром 13 метров, высотой 0,1 метра.</w:t>
      </w:r>
    </w:p>
    <w:bookmarkEnd w:id="1672"/>
    <w:bookmarkStart w:name="z2593" w:id="1673"/>
    <w:p>
      <w:pPr>
        <w:spacing w:after="0"/>
        <w:ind w:left="0"/>
        <w:jc w:val="both"/>
      </w:pPr>
      <w:r>
        <w:rPr>
          <w:rFonts w:ascii="Times New Roman"/>
          <w:b w:val="false"/>
          <w:i w:val="false"/>
          <w:color w:val="000000"/>
          <w:sz w:val="28"/>
        </w:rPr>
        <w:t>
      Общая площадь территории геоглифа линия Удербай с зонами охраны составляет 131790,3 квадратного метра.</w:t>
      </w:r>
    </w:p>
    <w:bookmarkEnd w:id="1673"/>
    <w:bookmarkStart w:name="z2594" w:id="1674"/>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41220,9 квадратного метра.</w:t>
      </w:r>
    </w:p>
    <w:bookmarkEnd w:id="1674"/>
    <w:bookmarkStart w:name="z2595" w:id="1675"/>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38884,7 квадратного метра.</w:t>
      </w:r>
    </w:p>
    <w:bookmarkEnd w:id="1675"/>
    <w:bookmarkStart w:name="z2596" w:id="1676"/>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51684,7 квадратного метра. </w:t>
      </w:r>
    </w:p>
    <w:bookmarkEnd w:id="1676"/>
    <w:bookmarkStart w:name="z2597" w:id="1677"/>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167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184</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2603" w:id="1678"/>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"Геоглиф линия Уйрек, ранний железный век"</w:t>
      </w:r>
    </w:p>
    <w:bookmarkEnd w:id="1678"/>
    <w:bookmarkStart w:name="z2604" w:id="1679"/>
    <w:p>
      <w:pPr>
        <w:spacing w:after="0"/>
        <w:ind w:left="0"/>
        <w:jc w:val="both"/>
      </w:pPr>
      <w:r>
        <w:rPr>
          <w:rFonts w:ascii="Times New Roman"/>
          <w:b w:val="false"/>
          <w:i w:val="false"/>
          <w:color w:val="000000"/>
          <w:sz w:val="28"/>
        </w:rPr>
        <w:t xml:space="preserve">
      </w:t>
      </w:r>
    </w:p>
    <w:bookmarkEnd w:id="1679"/>
    <w:p>
      <w:pPr>
        <w:spacing w:after="0"/>
        <w:ind w:left="0"/>
        <w:jc w:val="both"/>
      </w:pPr>
      <w:r>
        <w:drawing>
          <wp:inline distT="0" distB="0" distL="0" distR="0">
            <wp:extent cx="7239000" cy="709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
                    <a:stretch>
                      <a:fillRect/>
                    </a:stretch>
                  </pic:blipFill>
                  <pic:spPr>
                    <a:xfrm>
                      <a:off x="0" y="0"/>
                      <a:ext cx="7239000" cy="709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49°49'16,80"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65°34'14,00"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49°49'16,80"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65°34'19,30"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49°49'12,50"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65°34'19,30"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49°49'12,50"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65°34'14,00"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49°49'18.11"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65°34'11.96"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49°49'18.11"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65°34'21.28"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49°49'11.19"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65°34'21.28"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49°49'11.19"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65°34'11.96"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49°49'19.39"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65°34'10.00"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49°49'19.39"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65°34'23.36"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49°49'09.87"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65°34'23.36"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49°49'09.87"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65°34'10.00"</w:t>
            </w:r>
          </w:p>
        </w:tc>
      </w:tr>
    </w:tbl>
    <w:bookmarkStart w:name="z2605" w:id="1680"/>
    <w:p>
      <w:pPr>
        <w:spacing w:after="0"/>
        <w:ind w:left="0"/>
        <w:jc w:val="both"/>
      </w:pPr>
      <w:r>
        <w:rPr>
          <w:rFonts w:ascii="Times New Roman"/>
          <w:b w:val="false"/>
          <w:i w:val="false"/>
          <w:color w:val="000000"/>
          <w:sz w:val="28"/>
        </w:rPr>
        <w:t>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"Геоглиф линия Уйрек, ранний железный век", расположенного в 36,5 километра к юго-востоку от села Урпек Амангельдинского района Костанайской области.</w:t>
      </w:r>
    </w:p>
    <w:bookmarkEnd w:id="1680"/>
    <w:bookmarkStart w:name="z2606" w:id="1681"/>
    <w:p>
      <w:pPr>
        <w:spacing w:after="0"/>
        <w:ind w:left="0"/>
        <w:jc w:val="both"/>
      </w:pPr>
      <w:r>
        <w:rPr>
          <w:rFonts w:ascii="Times New Roman"/>
          <w:b w:val="false"/>
          <w:i w:val="false"/>
          <w:color w:val="000000"/>
          <w:sz w:val="28"/>
        </w:rPr>
        <w:t>
      Геоглиф длиной 54 метра, состоит из семи земляных насыпей, выстроенных в ряд. Насыпи расположены очень плотно друг к другу, с земли просматриваются плохо, диаметр 6 метров, высота 0,2 метра.</w:t>
      </w:r>
    </w:p>
    <w:bookmarkEnd w:id="1681"/>
    <w:bookmarkStart w:name="z2607" w:id="1682"/>
    <w:p>
      <w:pPr>
        <w:spacing w:after="0"/>
        <w:ind w:left="0"/>
        <w:jc w:val="both"/>
      </w:pPr>
      <w:r>
        <w:rPr>
          <w:rFonts w:ascii="Times New Roman"/>
          <w:b w:val="false"/>
          <w:i w:val="false"/>
          <w:color w:val="000000"/>
          <w:sz w:val="28"/>
        </w:rPr>
        <w:t>
      Общая площадь территории геоглифа линия Уйрек с зонами охраны составляет 77511,8 квадратного метра.</w:t>
      </w:r>
    </w:p>
    <w:bookmarkEnd w:id="1682"/>
    <w:bookmarkStart w:name="z2608" w:id="1683"/>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14020,8 квадратного метра.</w:t>
      </w:r>
    </w:p>
    <w:bookmarkEnd w:id="1683"/>
    <w:bookmarkStart w:name="z2609" w:id="1684"/>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25345,5 квадратного метра.</w:t>
      </w:r>
    </w:p>
    <w:bookmarkEnd w:id="1684"/>
    <w:bookmarkStart w:name="z2610" w:id="1685"/>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38145,5 квадратного метра. </w:t>
      </w:r>
    </w:p>
    <w:bookmarkEnd w:id="1685"/>
    <w:bookmarkStart w:name="z2611" w:id="1686"/>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168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185</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2617" w:id="1687"/>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"Одиночный курган Урпек ІІ, ранний железный век – средневековье"</w:t>
      </w:r>
    </w:p>
    <w:bookmarkEnd w:id="1687"/>
    <w:bookmarkStart w:name="z2618" w:id="1688"/>
    <w:p>
      <w:pPr>
        <w:spacing w:after="0"/>
        <w:ind w:left="0"/>
        <w:jc w:val="both"/>
      </w:pPr>
      <w:r>
        <w:rPr>
          <w:rFonts w:ascii="Times New Roman"/>
          <w:b w:val="false"/>
          <w:i w:val="false"/>
          <w:color w:val="000000"/>
          <w:sz w:val="28"/>
        </w:rPr>
        <w:t xml:space="preserve">
      </w:t>
      </w:r>
    </w:p>
    <w:bookmarkEnd w:id="1688"/>
    <w:p>
      <w:pPr>
        <w:spacing w:after="0"/>
        <w:ind w:left="0"/>
        <w:jc w:val="both"/>
      </w:pPr>
      <w:r>
        <w:drawing>
          <wp:inline distT="0" distB="0" distL="0" distR="0">
            <wp:extent cx="7810500" cy="692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
                    <a:stretch>
                      <a:fillRect/>
                    </a:stretch>
                  </pic:blipFill>
                  <pic:spPr>
                    <a:xfrm>
                      <a:off x="0" y="0"/>
                      <a:ext cx="7810500" cy="692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50°05'15,70"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65°19'08,00"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50°05'15,70"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65°19'13,00"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50°05'12,40"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65°19'13,00"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50°05'12,40"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65°19'08,00"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50°05'17.03"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65°19'05.99"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50°05'17.03"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65°19'14.93"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50°05'11.13"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65°19'14.93"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50°05'11.13"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65°19'05.99"</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50°05'18.36"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65°19'03.83"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50°05'18.36"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65°19'16.96"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50°05'09.88"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65°19'16.96"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50°05'09.88"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65°19'03.83"</w:t>
            </w:r>
          </w:p>
        </w:tc>
      </w:tr>
    </w:tbl>
    <w:bookmarkStart w:name="z2619" w:id="1689"/>
    <w:p>
      <w:pPr>
        <w:spacing w:after="0"/>
        <w:ind w:left="0"/>
        <w:jc w:val="both"/>
      </w:pPr>
      <w:r>
        <w:rPr>
          <w:rFonts w:ascii="Times New Roman"/>
          <w:b w:val="false"/>
          <w:i w:val="false"/>
          <w:color w:val="000000"/>
          <w:sz w:val="28"/>
        </w:rPr>
        <w:t>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"Одиночный курган Урпек ІІ, ранний железный век – средневековье", расположенного в 2 километрах к югу от села Урпек Амангельдинского района Костанайской области.</w:t>
      </w:r>
    </w:p>
    <w:bookmarkEnd w:id="1689"/>
    <w:bookmarkStart w:name="z2620" w:id="1690"/>
    <w:p>
      <w:pPr>
        <w:spacing w:after="0"/>
        <w:ind w:left="0"/>
        <w:jc w:val="both"/>
      </w:pPr>
      <w:r>
        <w:rPr>
          <w:rFonts w:ascii="Times New Roman"/>
          <w:b w:val="false"/>
          <w:i w:val="false"/>
          <w:color w:val="000000"/>
          <w:sz w:val="28"/>
        </w:rPr>
        <w:t>
      Курган диаметром 15 метров, высотой 0,2 метра.</w:t>
      </w:r>
    </w:p>
    <w:bookmarkEnd w:id="1690"/>
    <w:bookmarkStart w:name="z2621" w:id="1691"/>
    <w:p>
      <w:pPr>
        <w:spacing w:after="0"/>
        <w:ind w:left="0"/>
        <w:jc w:val="both"/>
      </w:pPr>
      <w:r>
        <w:rPr>
          <w:rFonts w:ascii="Times New Roman"/>
          <w:b w:val="false"/>
          <w:i w:val="false"/>
          <w:color w:val="000000"/>
          <w:sz w:val="28"/>
        </w:rPr>
        <w:t>
      Общая площадь территории одиночного кургана Урпек ІІ с зонами охраны составляет 67964,2 квадратного метра.</w:t>
      </w:r>
    </w:p>
    <w:bookmarkEnd w:id="1691"/>
    <w:bookmarkStart w:name="z2622" w:id="1692"/>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10140,4 квадратного метра.</w:t>
      </w:r>
    </w:p>
    <w:bookmarkEnd w:id="1692"/>
    <w:bookmarkStart w:name="z2623" w:id="1693"/>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22511,9 квадратного метра.</w:t>
      </w:r>
    </w:p>
    <w:bookmarkEnd w:id="1693"/>
    <w:bookmarkStart w:name="z2624" w:id="1694"/>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35311,9 квадратного метра. </w:t>
      </w:r>
    </w:p>
    <w:bookmarkEnd w:id="1694"/>
    <w:bookmarkStart w:name="z2625" w:id="1695"/>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169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186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2631" w:id="1696"/>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"Одиночный курган Урпек ІІІ, ранний железный век – средневековье"</w:t>
      </w:r>
    </w:p>
    <w:bookmarkEnd w:id="1696"/>
    <w:bookmarkStart w:name="z2632" w:id="1697"/>
    <w:p>
      <w:pPr>
        <w:spacing w:after="0"/>
        <w:ind w:left="0"/>
        <w:jc w:val="both"/>
      </w:pPr>
      <w:r>
        <w:rPr>
          <w:rFonts w:ascii="Times New Roman"/>
          <w:b w:val="false"/>
          <w:i w:val="false"/>
          <w:color w:val="000000"/>
          <w:sz w:val="28"/>
        </w:rPr>
        <w:t xml:space="preserve">
      </w:t>
      </w:r>
    </w:p>
    <w:bookmarkEnd w:id="1697"/>
    <w:p>
      <w:pPr>
        <w:spacing w:after="0"/>
        <w:ind w:left="0"/>
        <w:jc w:val="both"/>
      </w:pPr>
      <w:r>
        <w:drawing>
          <wp:inline distT="0" distB="0" distL="0" distR="0">
            <wp:extent cx="7264400" cy="676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
                    <a:stretch>
                      <a:fillRect/>
                    </a:stretch>
                  </pic:blipFill>
                  <pic:spPr>
                    <a:xfrm>
                      <a:off x="0" y="0"/>
                      <a:ext cx="7264400" cy="676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50°05'58,70"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65°17'12,50"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50°05'58,70"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65°17'17,60"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50°05'55,30"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65°17'17,60"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50°05'55,30"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65°17'12,50"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50°05'59.98"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65°17'10.43"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50°05'59.98"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65°17'19.66"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50°05'54.04"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65°17'19.66"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50°05'54.04"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65°17'10.43"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50°06'01.29"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65°17'08.44"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50°06'01.29"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65°17'21.75"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50°05'52.75"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65°17'21.75"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50°05'52.75"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65°17'08.44"</w:t>
            </w:r>
          </w:p>
        </w:tc>
      </w:tr>
    </w:tbl>
    <w:bookmarkStart w:name="z2633" w:id="1698"/>
    <w:p>
      <w:pPr>
        <w:spacing w:after="0"/>
        <w:ind w:left="0"/>
        <w:jc w:val="both"/>
      </w:pPr>
      <w:r>
        <w:rPr>
          <w:rFonts w:ascii="Times New Roman"/>
          <w:b w:val="false"/>
          <w:i w:val="false"/>
          <w:color w:val="000000"/>
          <w:sz w:val="28"/>
        </w:rPr>
        <w:t xml:space="preserve">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"Одиночный курган Урпек ІІІ, ранний железный век – средневековье", расположенного в 2 километрах к западу от села Урпек Амангельдинского района Костанайской области. </w:t>
      </w:r>
    </w:p>
    <w:bookmarkEnd w:id="1698"/>
    <w:bookmarkStart w:name="z2634" w:id="1699"/>
    <w:p>
      <w:pPr>
        <w:spacing w:after="0"/>
        <w:ind w:left="0"/>
        <w:jc w:val="both"/>
      </w:pPr>
      <w:r>
        <w:rPr>
          <w:rFonts w:ascii="Times New Roman"/>
          <w:b w:val="false"/>
          <w:i w:val="false"/>
          <w:color w:val="000000"/>
          <w:sz w:val="28"/>
        </w:rPr>
        <w:t>
      Курган диаметром 20 метров, высотой 0,2 метра.</w:t>
      </w:r>
    </w:p>
    <w:bookmarkEnd w:id="1699"/>
    <w:bookmarkStart w:name="z2635" w:id="1700"/>
    <w:p>
      <w:pPr>
        <w:spacing w:after="0"/>
        <w:ind w:left="0"/>
        <w:jc w:val="both"/>
      </w:pPr>
      <w:r>
        <w:rPr>
          <w:rFonts w:ascii="Times New Roman"/>
          <w:b w:val="false"/>
          <w:i w:val="false"/>
          <w:color w:val="000000"/>
          <w:sz w:val="28"/>
        </w:rPr>
        <w:t>
      Общая площадь территории одиночного кургана Урпек ІІІ с зонами охраны составляет 69223,7 квадратного метра.</w:t>
      </w:r>
    </w:p>
    <w:bookmarkEnd w:id="1700"/>
    <w:bookmarkStart w:name="z2636" w:id="1701"/>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10630,4 квадратного метра.</w:t>
      </w:r>
    </w:p>
    <w:bookmarkEnd w:id="1701"/>
    <w:bookmarkStart w:name="z2637" w:id="1702"/>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22896,6 квадратного метра.</w:t>
      </w:r>
    </w:p>
    <w:bookmarkEnd w:id="1702"/>
    <w:bookmarkStart w:name="z2638" w:id="1703"/>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35696,6 квадратного метра. </w:t>
      </w:r>
    </w:p>
    <w:bookmarkEnd w:id="1703"/>
    <w:bookmarkStart w:name="z2639" w:id="1704"/>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170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187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2645" w:id="1705"/>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"Могильник Урпек IV, эпоха гунно-сарматского времени (ІІ – V века)"</w:t>
      </w:r>
    </w:p>
    <w:bookmarkEnd w:id="1705"/>
    <w:bookmarkStart w:name="z2646" w:id="1706"/>
    <w:p>
      <w:pPr>
        <w:spacing w:after="0"/>
        <w:ind w:left="0"/>
        <w:jc w:val="both"/>
      </w:pPr>
      <w:r>
        <w:rPr>
          <w:rFonts w:ascii="Times New Roman"/>
          <w:b w:val="false"/>
          <w:i w:val="false"/>
          <w:color w:val="000000"/>
          <w:sz w:val="28"/>
        </w:rPr>
        <w:t xml:space="preserve">
      </w:t>
      </w:r>
    </w:p>
    <w:bookmarkEnd w:id="1706"/>
    <w:p>
      <w:pPr>
        <w:spacing w:after="0"/>
        <w:ind w:left="0"/>
        <w:jc w:val="both"/>
      </w:pPr>
      <w:r>
        <w:drawing>
          <wp:inline distT="0" distB="0" distL="0" distR="0">
            <wp:extent cx="7810500" cy="679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
                    <a:stretch>
                      <a:fillRect/>
                    </a:stretch>
                  </pic:blipFill>
                  <pic:spPr>
                    <a:xfrm>
                      <a:off x="0" y="0"/>
                      <a:ext cx="7810500" cy="679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50°05'53,00"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65°17'04,00"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50°05'53,00"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65°17'12,30"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50°05'49,10"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65°17'12,30"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50°05'49,10"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65°17'04,00"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50°05'54.30"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65°17'01.91"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50°05'54.30"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65°17'14.37"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50°05'47.84"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65°17'14.37"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50°05'47.84"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65°17'01.91"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50°05'55.69"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65°16'59.80"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50°05'55.69"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65°17'16.45"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50°05'46.66"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65°17'16.45"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50°05'46.66"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65°16'59.80"</w:t>
            </w:r>
          </w:p>
        </w:tc>
      </w:tr>
    </w:tbl>
    <w:bookmarkStart w:name="z2647" w:id="1707"/>
    <w:p>
      <w:pPr>
        <w:spacing w:after="0"/>
        <w:ind w:left="0"/>
        <w:jc w:val="both"/>
      </w:pPr>
      <w:r>
        <w:rPr>
          <w:rFonts w:ascii="Times New Roman"/>
          <w:b w:val="false"/>
          <w:i w:val="false"/>
          <w:color w:val="000000"/>
          <w:sz w:val="28"/>
        </w:rPr>
        <w:t>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"Могильник Урпек IV, эпоха гунно-сарматского времени (ІІ – V века)", расположенного в 2 километрах к западу от села Урпек Амангельдинского района Костанайской области.</w:t>
      </w:r>
    </w:p>
    <w:bookmarkEnd w:id="1707"/>
    <w:bookmarkStart w:name="z2648" w:id="1708"/>
    <w:p>
      <w:pPr>
        <w:spacing w:after="0"/>
        <w:ind w:left="0"/>
        <w:jc w:val="both"/>
      </w:pPr>
      <w:r>
        <w:rPr>
          <w:rFonts w:ascii="Times New Roman"/>
          <w:b w:val="false"/>
          <w:i w:val="false"/>
          <w:color w:val="000000"/>
          <w:sz w:val="28"/>
        </w:rPr>
        <w:t>
      Могильник состоит из трех конструкций.</w:t>
      </w:r>
    </w:p>
    <w:bookmarkEnd w:id="1708"/>
    <w:bookmarkStart w:name="z2649" w:id="1709"/>
    <w:p>
      <w:pPr>
        <w:spacing w:after="0"/>
        <w:ind w:left="0"/>
        <w:jc w:val="both"/>
      </w:pPr>
      <w:r>
        <w:rPr>
          <w:rFonts w:ascii="Times New Roman"/>
          <w:b w:val="false"/>
          <w:i w:val="false"/>
          <w:color w:val="000000"/>
          <w:sz w:val="28"/>
        </w:rPr>
        <w:t>
      Общая площадь территории могильника Урпек IV с зонами охраны составляет 90469,8 квадратного метра.</w:t>
      </w:r>
    </w:p>
    <w:bookmarkEnd w:id="1709"/>
    <w:bookmarkStart w:name="z2650" w:id="1710"/>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19819,6 квадратного метра.</w:t>
      </w:r>
    </w:p>
    <w:bookmarkEnd w:id="1710"/>
    <w:bookmarkStart w:name="z2651" w:id="1711"/>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28925,1 квадратного метра.</w:t>
      </w:r>
    </w:p>
    <w:bookmarkEnd w:id="1711"/>
    <w:bookmarkStart w:name="z2652" w:id="1712"/>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41725,1 квадратного метра. </w:t>
      </w:r>
    </w:p>
    <w:bookmarkEnd w:id="1712"/>
    <w:bookmarkStart w:name="z2653" w:id="1713"/>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171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188</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2659" w:id="1714"/>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"Одиночный курган Урпек V, ранний железный век – средневековье"</w:t>
      </w:r>
    </w:p>
    <w:bookmarkEnd w:id="1714"/>
    <w:bookmarkStart w:name="z2660" w:id="1715"/>
    <w:p>
      <w:pPr>
        <w:spacing w:after="0"/>
        <w:ind w:left="0"/>
        <w:jc w:val="both"/>
      </w:pPr>
      <w:r>
        <w:rPr>
          <w:rFonts w:ascii="Times New Roman"/>
          <w:b w:val="false"/>
          <w:i w:val="false"/>
          <w:color w:val="000000"/>
          <w:sz w:val="28"/>
        </w:rPr>
        <w:t xml:space="preserve">
      </w:t>
      </w:r>
    </w:p>
    <w:bookmarkEnd w:id="1715"/>
    <w:p>
      <w:pPr>
        <w:spacing w:after="0"/>
        <w:ind w:left="0"/>
        <w:jc w:val="both"/>
      </w:pPr>
      <w:r>
        <w:drawing>
          <wp:inline distT="0" distB="0" distL="0" distR="0">
            <wp:extent cx="7810500" cy="694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
                    <a:stretch>
                      <a:fillRect/>
                    </a:stretch>
                  </pic:blipFill>
                  <pic:spPr>
                    <a:xfrm>
                      <a:off x="0" y="0"/>
                      <a:ext cx="7810500" cy="694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50°05'47,50"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65°16'56,50"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50°05'47,50"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65°17'01,50"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50°05'44,30"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65°17'01,50"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50°05'44,30"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65°16'56,50"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50°05'48.78"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65°16'54.43"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50°05'48.78"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65°17'03.53"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50°05'43.01"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65°17'03.53"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50°05'43.01"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65°16'54.43"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50°05'50.08"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65°16'52.31"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50°05'50.08"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65°17'05.66"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50°05'41.73"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65°17'05.66"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50°05'41.73"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65°16'52.31"</w:t>
            </w:r>
          </w:p>
        </w:tc>
      </w:tr>
    </w:tbl>
    <w:bookmarkStart w:name="z2661" w:id="1716"/>
    <w:p>
      <w:pPr>
        <w:spacing w:after="0"/>
        <w:ind w:left="0"/>
        <w:jc w:val="both"/>
      </w:pPr>
      <w:r>
        <w:rPr>
          <w:rFonts w:ascii="Times New Roman"/>
          <w:b w:val="false"/>
          <w:i w:val="false"/>
          <w:color w:val="000000"/>
          <w:sz w:val="28"/>
        </w:rPr>
        <w:t>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"Одиночный курган Урпек V, ранний железный век – средневековье", расположенного в 2 километрах к западу от села Урпек Амангельдинского района Костанайской области.</w:t>
      </w:r>
    </w:p>
    <w:bookmarkEnd w:id="1716"/>
    <w:bookmarkStart w:name="z2662" w:id="1717"/>
    <w:p>
      <w:pPr>
        <w:spacing w:after="0"/>
        <w:ind w:left="0"/>
        <w:jc w:val="both"/>
      </w:pPr>
      <w:r>
        <w:rPr>
          <w:rFonts w:ascii="Times New Roman"/>
          <w:b w:val="false"/>
          <w:i w:val="false"/>
          <w:color w:val="000000"/>
          <w:sz w:val="28"/>
        </w:rPr>
        <w:t>
      Курган диаметром 12 метров, высотой 0,1 метра.</w:t>
      </w:r>
    </w:p>
    <w:bookmarkEnd w:id="1717"/>
    <w:bookmarkStart w:name="z2663" w:id="1718"/>
    <w:p>
      <w:pPr>
        <w:spacing w:after="0"/>
        <w:ind w:left="0"/>
        <w:jc w:val="both"/>
      </w:pPr>
      <w:r>
        <w:rPr>
          <w:rFonts w:ascii="Times New Roman"/>
          <w:b w:val="false"/>
          <w:i w:val="false"/>
          <w:color w:val="000000"/>
          <w:sz w:val="28"/>
        </w:rPr>
        <w:t>
      Общая площадь территории одиночного кургана Урпек V с зонами охраны составляет 67012,2 квадратного метра.</w:t>
      </w:r>
    </w:p>
    <w:bookmarkEnd w:id="1718"/>
    <w:bookmarkStart w:name="z2664" w:id="1719"/>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9774,7 квадратного метра.</w:t>
      </w:r>
    </w:p>
    <w:bookmarkEnd w:id="1719"/>
    <w:bookmarkStart w:name="z2665" w:id="1720"/>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22218,7 квадратного метра.</w:t>
      </w:r>
    </w:p>
    <w:bookmarkEnd w:id="1720"/>
    <w:bookmarkStart w:name="z2666" w:id="1721"/>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35018,7 квадратного метра. </w:t>
      </w:r>
    </w:p>
    <w:bookmarkEnd w:id="1721"/>
    <w:bookmarkStart w:name="z2667" w:id="1722"/>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172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189</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2673" w:id="1723"/>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"Курганная группа Урпек VI, ранний железный век – средневековье"</w:t>
      </w:r>
    </w:p>
    <w:bookmarkEnd w:id="1723"/>
    <w:bookmarkStart w:name="z2674" w:id="1724"/>
    <w:p>
      <w:pPr>
        <w:spacing w:after="0"/>
        <w:ind w:left="0"/>
        <w:jc w:val="both"/>
      </w:pPr>
      <w:r>
        <w:rPr>
          <w:rFonts w:ascii="Times New Roman"/>
          <w:b w:val="false"/>
          <w:i w:val="false"/>
          <w:color w:val="000000"/>
          <w:sz w:val="28"/>
        </w:rPr>
        <w:t xml:space="preserve">
      </w:t>
      </w:r>
    </w:p>
    <w:bookmarkEnd w:id="1724"/>
    <w:p>
      <w:pPr>
        <w:spacing w:after="0"/>
        <w:ind w:left="0"/>
        <w:jc w:val="both"/>
      </w:pPr>
      <w:r>
        <w:drawing>
          <wp:inline distT="0" distB="0" distL="0" distR="0">
            <wp:extent cx="7810500" cy="681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
                    <a:stretch>
                      <a:fillRect/>
                    </a:stretch>
                  </pic:blipFill>
                  <pic:spPr>
                    <a:xfrm>
                      <a:off x="0" y="0"/>
                      <a:ext cx="7810500" cy="681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50°05'41,50"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65°16'37,50"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50°05'41,50"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65°16'43,50"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50°05'37,90"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65°16'43,50"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50°05'37,90"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65°16'37,50"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50°05'42.80"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65°16'35.43"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50°05'42.80"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65°16'45.58"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50°05'36.58"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65°16'45.58"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50°05'36.58"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65°16'35.43"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50°05'44.07"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65°16'33.35"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50°05'44.07"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65°16'47.58"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50°05'35.25"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65°16'47.58"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50°05'35.25"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65°16'33.35"</w:t>
            </w:r>
          </w:p>
        </w:tc>
      </w:tr>
    </w:tbl>
    <w:bookmarkStart w:name="z2675" w:id="1725"/>
    <w:p>
      <w:pPr>
        <w:spacing w:after="0"/>
        <w:ind w:left="0"/>
        <w:jc w:val="both"/>
      </w:pPr>
      <w:r>
        <w:rPr>
          <w:rFonts w:ascii="Times New Roman"/>
          <w:b w:val="false"/>
          <w:i w:val="false"/>
          <w:color w:val="000000"/>
          <w:sz w:val="28"/>
        </w:rPr>
        <w:t xml:space="preserve">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"Курганная группа Урпек VI, ранний железный век – средневековье", расположенного в 3 километрах к западу от села Урпек Амангельдинского района Костанайской области. </w:t>
      </w:r>
    </w:p>
    <w:bookmarkEnd w:id="1725"/>
    <w:bookmarkStart w:name="z2676" w:id="1726"/>
    <w:p>
      <w:pPr>
        <w:spacing w:after="0"/>
        <w:ind w:left="0"/>
        <w:jc w:val="both"/>
      </w:pPr>
      <w:r>
        <w:rPr>
          <w:rFonts w:ascii="Times New Roman"/>
          <w:b w:val="false"/>
          <w:i w:val="false"/>
          <w:color w:val="000000"/>
          <w:sz w:val="28"/>
        </w:rPr>
        <w:t>
      Группа состоит из двух курганов.</w:t>
      </w:r>
    </w:p>
    <w:bookmarkEnd w:id="1726"/>
    <w:bookmarkStart w:name="z2677" w:id="1727"/>
    <w:p>
      <w:pPr>
        <w:spacing w:after="0"/>
        <w:ind w:left="0"/>
        <w:jc w:val="both"/>
      </w:pPr>
      <w:r>
        <w:rPr>
          <w:rFonts w:ascii="Times New Roman"/>
          <w:b w:val="false"/>
          <w:i w:val="false"/>
          <w:color w:val="000000"/>
          <w:sz w:val="28"/>
        </w:rPr>
        <w:t>
      Общая площадь территории курганной группы Урпек VI с зонами охраны составляет 75570,0 квадратных метров.</w:t>
      </w:r>
    </w:p>
    <w:bookmarkEnd w:id="1727"/>
    <w:bookmarkStart w:name="z2678" w:id="1728"/>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13202,0 квадратных метра.</w:t>
      </w:r>
    </w:p>
    <w:bookmarkEnd w:id="1728"/>
    <w:bookmarkStart w:name="z2679" w:id="1729"/>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24784,0 квадратных метра.</w:t>
      </w:r>
    </w:p>
    <w:bookmarkEnd w:id="1729"/>
    <w:bookmarkStart w:name="z2680" w:id="1730"/>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37584,0 квадратных метра. </w:t>
      </w:r>
    </w:p>
    <w:bookmarkEnd w:id="1730"/>
    <w:bookmarkStart w:name="z2681" w:id="1731"/>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17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190</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2687" w:id="1732"/>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"Могильник Урпек VII, эпоха гунно-сарматского времени (ІІ – V века)"</w:t>
      </w:r>
    </w:p>
    <w:bookmarkEnd w:id="1732"/>
    <w:bookmarkStart w:name="z2688" w:id="1733"/>
    <w:p>
      <w:pPr>
        <w:spacing w:after="0"/>
        <w:ind w:left="0"/>
        <w:jc w:val="both"/>
      </w:pPr>
      <w:r>
        <w:rPr>
          <w:rFonts w:ascii="Times New Roman"/>
          <w:b w:val="false"/>
          <w:i w:val="false"/>
          <w:color w:val="000000"/>
          <w:sz w:val="28"/>
        </w:rPr>
        <w:t xml:space="preserve">
      </w:t>
      </w:r>
    </w:p>
    <w:bookmarkEnd w:id="1733"/>
    <w:p>
      <w:pPr>
        <w:spacing w:after="0"/>
        <w:ind w:left="0"/>
        <w:jc w:val="both"/>
      </w:pPr>
      <w:r>
        <w:drawing>
          <wp:inline distT="0" distB="0" distL="0" distR="0">
            <wp:extent cx="7810500" cy="666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
                    <a:stretch>
                      <a:fillRect/>
                    </a:stretch>
                  </pic:blipFill>
                  <pic:spPr>
                    <a:xfrm>
                      <a:off x="0" y="0"/>
                      <a:ext cx="7810500" cy="666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50°05'42,00"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65°15'14,00"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50°05'42,00"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65°15'40,50"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50°05'35,00"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65°15'40,50"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50°05'35,00"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65°15'14,00"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50°05'43.39"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65°15'11.92"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50°05'43.39"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65°15'42.61"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50°05'33.69"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65°15'42.61"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50°05'33.69"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65°15'11.92"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50°05'44.75"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65°15'09.91"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50°05'44.75"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65°15'44.60"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50°05'32.31"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65°15'44.60"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50°05'32.31"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65°15'09.91"</w:t>
            </w:r>
          </w:p>
        </w:tc>
      </w:tr>
    </w:tbl>
    <w:bookmarkStart w:name="z2689" w:id="1734"/>
    <w:p>
      <w:pPr>
        <w:spacing w:after="0"/>
        <w:ind w:left="0"/>
        <w:jc w:val="both"/>
      </w:pPr>
      <w:r>
        <w:rPr>
          <w:rFonts w:ascii="Times New Roman"/>
          <w:b w:val="false"/>
          <w:i w:val="false"/>
          <w:color w:val="000000"/>
          <w:sz w:val="28"/>
        </w:rPr>
        <w:t>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"Могильник Урпек VII, эпоха гунно-сарматского времени (ІІ – V века)", расположенного в 4 километрах к западу от села Урпек Амангельдинского района Костанайской области.</w:t>
      </w:r>
    </w:p>
    <w:bookmarkEnd w:id="1734"/>
    <w:bookmarkStart w:name="z2690" w:id="1735"/>
    <w:p>
      <w:pPr>
        <w:spacing w:after="0"/>
        <w:ind w:left="0"/>
        <w:jc w:val="both"/>
      </w:pPr>
      <w:r>
        <w:rPr>
          <w:rFonts w:ascii="Times New Roman"/>
          <w:b w:val="false"/>
          <w:i w:val="false"/>
          <w:color w:val="000000"/>
          <w:sz w:val="28"/>
        </w:rPr>
        <w:t>
      Могильник состоит из шести конструкций.</w:t>
      </w:r>
    </w:p>
    <w:bookmarkEnd w:id="1735"/>
    <w:bookmarkStart w:name="z2691" w:id="1736"/>
    <w:p>
      <w:pPr>
        <w:spacing w:after="0"/>
        <w:ind w:left="0"/>
        <w:jc w:val="both"/>
      </w:pPr>
      <w:r>
        <w:rPr>
          <w:rFonts w:ascii="Times New Roman"/>
          <w:b w:val="false"/>
          <w:i w:val="false"/>
          <w:color w:val="000000"/>
          <w:sz w:val="28"/>
        </w:rPr>
        <w:t>
      Общая площадь территории могильника Урпек VII с зонами охраны составляет 247546,2 квадратного метра.</w:t>
      </w:r>
    </w:p>
    <w:bookmarkEnd w:id="1736"/>
    <w:bookmarkStart w:name="z2692" w:id="1737"/>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113933,4 квадратного метра.</w:t>
      </w:r>
    </w:p>
    <w:bookmarkEnd w:id="1737"/>
    <w:bookmarkStart w:name="z2693" w:id="1738"/>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60406,4 квадратного метра.</w:t>
      </w:r>
    </w:p>
    <w:bookmarkEnd w:id="1738"/>
    <w:bookmarkStart w:name="z2694" w:id="1739"/>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73206,4 квадратного метра. </w:t>
      </w:r>
    </w:p>
    <w:bookmarkEnd w:id="1739"/>
    <w:bookmarkStart w:name="z2695" w:id="1740"/>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174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191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2701" w:id="1741"/>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"Одиночный курган Шакпак I, ранний железный век – средневековье"</w:t>
      </w:r>
    </w:p>
    <w:bookmarkEnd w:id="1741"/>
    <w:bookmarkStart w:name="z2702" w:id="1742"/>
    <w:p>
      <w:pPr>
        <w:spacing w:after="0"/>
        <w:ind w:left="0"/>
        <w:jc w:val="both"/>
      </w:pPr>
      <w:r>
        <w:rPr>
          <w:rFonts w:ascii="Times New Roman"/>
          <w:b w:val="false"/>
          <w:i w:val="false"/>
          <w:color w:val="000000"/>
          <w:sz w:val="28"/>
        </w:rPr>
        <w:t xml:space="preserve">
      </w:t>
      </w:r>
    </w:p>
    <w:bookmarkEnd w:id="1742"/>
    <w:p>
      <w:pPr>
        <w:spacing w:after="0"/>
        <w:ind w:left="0"/>
        <w:jc w:val="both"/>
      </w:pPr>
      <w:r>
        <w:drawing>
          <wp:inline distT="0" distB="0" distL="0" distR="0">
            <wp:extent cx="7810500" cy="661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
                    <a:stretch>
                      <a:fillRect/>
                    </a:stretch>
                  </pic:blipFill>
                  <pic:spPr>
                    <a:xfrm>
                      <a:off x="0" y="0"/>
                      <a:ext cx="7810500" cy="661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50°22'27,90"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65°39'07,50"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50°22'27,90"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65°39'12,60"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50°22'24,60"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65°39'12,60"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50°22'24,60"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65°39'07,50"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50°22'29.15"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65°39'05.36"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50°22'29.15"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65°39'14.73"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50°22'23.36"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65°39'14.73"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50°22'23.36"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65°39'05.36"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50°22'30.41"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65°39'03.33"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50°22'30.41"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65°39'16.76"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50°22'22.10"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65°39'16.76"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50°22'22.10"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65°39'03.33"</w:t>
            </w:r>
          </w:p>
        </w:tc>
      </w:tr>
    </w:tbl>
    <w:bookmarkStart w:name="z2703" w:id="1743"/>
    <w:p>
      <w:pPr>
        <w:spacing w:after="0"/>
        <w:ind w:left="0"/>
        <w:jc w:val="both"/>
      </w:pPr>
      <w:r>
        <w:rPr>
          <w:rFonts w:ascii="Times New Roman"/>
          <w:b w:val="false"/>
          <w:i w:val="false"/>
          <w:color w:val="000000"/>
          <w:sz w:val="28"/>
        </w:rPr>
        <w:t xml:space="preserve">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"Одиночный курган Шакпак I, ранний железный век – средневековье", расположенного в 4 километрах к северо-востоку от села Шакпак Амангельдинского района Костанайской области. </w:t>
      </w:r>
    </w:p>
    <w:bookmarkEnd w:id="1743"/>
    <w:bookmarkStart w:name="z2704" w:id="1744"/>
    <w:p>
      <w:pPr>
        <w:spacing w:after="0"/>
        <w:ind w:left="0"/>
        <w:jc w:val="both"/>
      </w:pPr>
      <w:r>
        <w:rPr>
          <w:rFonts w:ascii="Times New Roman"/>
          <w:b w:val="false"/>
          <w:i w:val="false"/>
          <w:color w:val="000000"/>
          <w:sz w:val="28"/>
        </w:rPr>
        <w:t>
      Курган диаметром 20 метров, высотой 0,5 метра окружен рвом шириной до 4 метров, глубиной до 0,2 метра. На вершине кургана находится яма диаметром 3 метра, глубиной 0,5 метров.</w:t>
      </w:r>
    </w:p>
    <w:bookmarkEnd w:id="1744"/>
    <w:bookmarkStart w:name="z2705" w:id="1745"/>
    <w:p>
      <w:pPr>
        <w:spacing w:after="0"/>
        <w:ind w:left="0"/>
        <w:jc w:val="both"/>
      </w:pPr>
      <w:r>
        <w:rPr>
          <w:rFonts w:ascii="Times New Roman"/>
          <w:b w:val="false"/>
          <w:i w:val="false"/>
          <w:color w:val="000000"/>
          <w:sz w:val="28"/>
        </w:rPr>
        <w:t>
      Общая площадь территории одиночного кургана Шакпак I с зонами охраны составляет 68229,9 квадратного метра.</w:t>
      </w:r>
    </w:p>
    <w:bookmarkEnd w:id="1745"/>
    <w:bookmarkStart w:name="z2706" w:id="1746"/>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10243,2 квадратного метра.</w:t>
      </w:r>
    </w:p>
    <w:bookmarkEnd w:id="1746"/>
    <w:bookmarkStart w:name="z2707" w:id="1747"/>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22593,4 квадратного метра.</w:t>
      </w:r>
    </w:p>
    <w:bookmarkEnd w:id="1747"/>
    <w:bookmarkStart w:name="z2708" w:id="1748"/>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35393,4 квадратного метра. </w:t>
      </w:r>
    </w:p>
    <w:bookmarkEnd w:id="1748"/>
    <w:bookmarkStart w:name="z2709" w:id="1749"/>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174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192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2715" w:id="1750"/>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"Одиночный курган Шакпак ІІ, ранний железный век – средневековье"</w:t>
      </w:r>
    </w:p>
    <w:bookmarkEnd w:id="1750"/>
    <w:bookmarkStart w:name="z2716" w:id="1751"/>
    <w:p>
      <w:pPr>
        <w:spacing w:after="0"/>
        <w:ind w:left="0"/>
        <w:jc w:val="both"/>
      </w:pPr>
      <w:r>
        <w:rPr>
          <w:rFonts w:ascii="Times New Roman"/>
          <w:b w:val="false"/>
          <w:i w:val="false"/>
          <w:color w:val="000000"/>
          <w:sz w:val="28"/>
        </w:rPr>
        <w:t xml:space="preserve">
      </w:t>
      </w:r>
    </w:p>
    <w:bookmarkEnd w:id="1751"/>
    <w:p>
      <w:pPr>
        <w:spacing w:after="0"/>
        <w:ind w:left="0"/>
        <w:jc w:val="both"/>
      </w:pPr>
      <w:r>
        <w:drawing>
          <wp:inline distT="0" distB="0" distL="0" distR="0">
            <wp:extent cx="7810500" cy="684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
                    <a:stretch>
                      <a:fillRect/>
                    </a:stretch>
                  </pic:blipFill>
                  <pic:spPr>
                    <a:xfrm>
                      <a:off x="0" y="0"/>
                      <a:ext cx="7810500" cy="684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50°24'47,70"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65°42'24,50"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50°24'47,70"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65°42'31,00"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50°24'43,60"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65°42'31,00"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50°24'43,60"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65°42'24,50"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50°24'49.02"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65°42'22.47"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50°24'49.02"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65°42'32.93"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50°24'42.31"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65°42'32.93"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50°24'42.31"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65°42'22.47"</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50°24'50.33"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65°42'20.42"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50°24'50.33"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65°42'34.98"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50°24'41.09"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65°42'34.98"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50°24'41.09"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65°42'20.42"</w:t>
            </w:r>
          </w:p>
        </w:tc>
      </w:tr>
    </w:tbl>
    <w:bookmarkStart w:name="z2717" w:id="1752"/>
    <w:p>
      <w:pPr>
        <w:spacing w:after="0"/>
        <w:ind w:left="0"/>
        <w:jc w:val="both"/>
      </w:pPr>
      <w:r>
        <w:rPr>
          <w:rFonts w:ascii="Times New Roman"/>
          <w:b w:val="false"/>
          <w:i w:val="false"/>
          <w:color w:val="000000"/>
          <w:sz w:val="28"/>
        </w:rPr>
        <w:t>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"Одиночный курган Шакпак ІІ, ранний железный век – средневековье", расположенного в 5,5 километра к юго-востоку от села Амантогай Амангельдинского района Костанайской области.</w:t>
      </w:r>
    </w:p>
    <w:bookmarkEnd w:id="1752"/>
    <w:bookmarkStart w:name="z2718" w:id="1753"/>
    <w:p>
      <w:pPr>
        <w:spacing w:after="0"/>
        <w:ind w:left="0"/>
        <w:jc w:val="both"/>
      </w:pPr>
      <w:r>
        <w:rPr>
          <w:rFonts w:ascii="Times New Roman"/>
          <w:b w:val="false"/>
          <w:i w:val="false"/>
          <w:color w:val="000000"/>
          <w:sz w:val="28"/>
        </w:rPr>
        <w:t>
      Курган диаметром 37 метров, высотой 2 метра. На вершине кургана установлен триангуляционный пункт.</w:t>
      </w:r>
    </w:p>
    <w:bookmarkEnd w:id="1753"/>
    <w:bookmarkStart w:name="z2719" w:id="1754"/>
    <w:p>
      <w:pPr>
        <w:spacing w:after="0"/>
        <w:ind w:left="0"/>
        <w:jc w:val="both"/>
      </w:pPr>
      <w:r>
        <w:rPr>
          <w:rFonts w:ascii="Times New Roman"/>
          <w:b w:val="false"/>
          <w:i w:val="false"/>
          <w:color w:val="000000"/>
          <w:sz w:val="28"/>
        </w:rPr>
        <w:t>
      Общая площадь территории одиночного кургана Шакпак ІІ с зонами охраны составляет 82575,9 квадратного метра.</w:t>
      </w:r>
    </w:p>
    <w:bookmarkEnd w:id="1754"/>
    <w:bookmarkStart w:name="z2720" w:id="1755"/>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16220,6 квадратного метра.</w:t>
      </w:r>
    </w:p>
    <w:bookmarkEnd w:id="1755"/>
    <w:bookmarkStart w:name="z2721" w:id="1756"/>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26777,6 квадратного метра.</w:t>
      </w:r>
    </w:p>
    <w:bookmarkEnd w:id="1756"/>
    <w:bookmarkStart w:name="z2722" w:id="1757"/>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39577,6 квадратного метра. </w:t>
      </w:r>
    </w:p>
    <w:bookmarkEnd w:id="1757"/>
    <w:bookmarkStart w:name="z2723" w:id="1758"/>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175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193</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2729" w:id="1759"/>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"Одиночный курган Шакпак ІІІ, ранний железный век – средневековье"</w:t>
      </w:r>
    </w:p>
    <w:bookmarkEnd w:id="1759"/>
    <w:bookmarkStart w:name="z2730" w:id="1760"/>
    <w:p>
      <w:pPr>
        <w:spacing w:after="0"/>
        <w:ind w:left="0"/>
        <w:jc w:val="both"/>
      </w:pPr>
      <w:r>
        <w:rPr>
          <w:rFonts w:ascii="Times New Roman"/>
          <w:b w:val="false"/>
          <w:i w:val="false"/>
          <w:color w:val="000000"/>
          <w:sz w:val="28"/>
        </w:rPr>
        <w:t xml:space="preserve">
      </w:t>
      </w:r>
    </w:p>
    <w:bookmarkEnd w:id="1760"/>
    <w:p>
      <w:pPr>
        <w:spacing w:after="0"/>
        <w:ind w:left="0"/>
        <w:jc w:val="both"/>
      </w:pPr>
      <w:r>
        <w:drawing>
          <wp:inline distT="0" distB="0" distL="0" distR="0">
            <wp:extent cx="7810500" cy="683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
                    <a:stretch>
                      <a:fillRect/>
                    </a:stretch>
                  </pic:blipFill>
                  <pic:spPr>
                    <a:xfrm>
                      <a:off x="0" y="0"/>
                      <a:ext cx="7810500" cy="683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50°25'30,70"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65°44'10,00"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50°25'30,70"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65°44'15,20"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50°25'27,40"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65°44'15,20"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50°25'27,40"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65°44'10,00"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50°25'31.98"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65°44'07.99"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50°25'31.98"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65°44'17.23"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50°25'26.10"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65°44'17.23"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50°25'26.10"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65°44'07.99"</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50°25'33.27"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65°44'05.96"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50°25'33.27"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65°44'19.23"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50°25'24.86"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65°44'19.23"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50°25'24.86"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65°44'05.96"</w:t>
            </w:r>
          </w:p>
        </w:tc>
      </w:tr>
    </w:tbl>
    <w:bookmarkStart w:name="z2731" w:id="1761"/>
    <w:p>
      <w:pPr>
        <w:spacing w:after="0"/>
        <w:ind w:left="0"/>
        <w:jc w:val="both"/>
      </w:pPr>
      <w:r>
        <w:rPr>
          <w:rFonts w:ascii="Times New Roman"/>
          <w:b w:val="false"/>
          <w:i w:val="false"/>
          <w:color w:val="000000"/>
          <w:sz w:val="28"/>
        </w:rPr>
        <w:t xml:space="preserve">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"Одиночный курган Шакпак ІІІ, ранний железный век – средневековье", расположенного в 7 километрах к востоку от села Амантогай Амангельдинского района Костанайской области. </w:t>
      </w:r>
    </w:p>
    <w:bookmarkEnd w:id="1761"/>
    <w:bookmarkStart w:name="z2732" w:id="1762"/>
    <w:p>
      <w:pPr>
        <w:spacing w:after="0"/>
        <w:ind w:left="0"/>
        <w:jc w:val="both"/>
      </w:pPr>
      <w:r>
        <w:rPr>
          <w:rFonts w:ascii="Times New Roman"/>
          <w:b w:val="false"/>
          <w:i w:val="false"/>
          <w:color w:val="000000"/>
          <w:sz w:val="28"/>
        </w:rPr>
        <w:t>
      Курган диаметром 20 метров, высотой 0,7 метра окружен рвом шириной 3 метра, глубиной 0,3 метра.</w:t>
      </w:r>
    </w:p>
    <w:bookmarkEnd w:id="1762"/>
    <w:bookmarkStart w:name="z2733" w:id="1763"/>
    <w:p>
      <w:pPr>
        <w:spacing w:after="0"/>
        <w:ind w:left="0"/>
        <w:jc w:val="both"/>
      </w:pPr>
      <w:r>
        <w:rPr>
          <w:rFonts w:ascii="Times New Roman"/>
          <w:b w:val="false"/>
          <w:i w:val="false"/>
          <w:color w:val="000000"/>
          <w:sz w:val="28"/>
        </w:rPr>
        <w:t>
      Общая площадь территории одиночного кургана Шакпак ІІІ с зонами охраны составляет 68857,9 квадратного метра.</w:t>
      </w:r>
    </w:p>
    <w:bookmarkEnd w:id="1763"/>
    <w:bookmarkStart w:name="z2734" w:id="1764"/>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10487,4 квадратного метра.</w:t>
      </w:r>
    </w:p>
    <w:bookmarkEnd w:id="1764"/>
    <w:bookmarkStart w:name="z2735" w:id="1765"/>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22785,3 квадратного метра.</w:t>
      </w:r>
    </w:p>
    <w:bookmarkEnd w:id="1765"/>
    <w:bookmarkStart w:name="z2736" w:id="1766"/>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35585,3 квадратного метра. </w:t>
      </w:r>
    </w:p>
    <w:bookmarkEnd w:id="1766"/>
    <w:bookmarkStart w:name="z2737" w:id="1767"/>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176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194</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2743" w:id="1768"/>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"Одиночный курган Шакпак IV, ранний железный век – средневековье"</w:t>
      </w:r>
    </w:p>
    <w:bookmarkEnd w:id="1768"/>
    <w:bookmarkStart w:name="z2744" w:id="1769"/>
    <w:p>
      <w:pPr>
        <w:spacing w:after="0"/>
        <w:ind w:left="0"/>
        <w:jc w:val="both"/>
      </w:pPr>
      <w:r>
        <w:rPr>
          <w:rFonts w:ascii="Times New Roman"/>
          <w:b w:val="false"/>
          <w:i w:val="false"/>
          <w:color w:val="000000"/>
          <w:sz w:val="28"/>
        </w:rPr>
        <w:t xml:space="preserve">
      </w:t>
      </w:r>
    </w:p>
    <w:bookmarkEnd w:id="1769"/>
    <w:p>
      <w:pPr>
        <w:spacing w:after="0"/>
        <w:ind w:left="0"/>
        <w:jc w:val="both"/>
      </w:pPr>
      <w:r>
        <w:drawing>
          <wp:inline distT="0" distB="0" distL="0" distR="0">
            <wp:extent cx="7810500" cy="678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
                    <a:stretch>
                      <a:fillRect/>
                    </a:stretch>
                  </pic:blipFill>
                  <pic:spPr>
                    <a:xfrm>
                      <a:off x="0" y="0"/>
                      <a:ext cx="7810500" cy="678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50°20'20,50"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65°36'54,50"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50°20'20,50"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65°36'59,30"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50°20'17,40"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65°36'59,30"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50°20'17,40"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65°36'54,50"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50°20'21.75"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65°36'52.38"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50°20'21.75"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65°37'01.38"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50°20'16.16"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65°37'01.38"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50°20'16.16"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65°36'52.38"</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50°20'23.11"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65°36'50.39"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50°20'23.11"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65°37'03.41"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50°20'14.87"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65°37'03.41"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50°20'14.87"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65°36'50.39"</w:t>
            </w:r>
          </w:p>
        </w:tc>
      </w:tr>
    </w:tbl>
    <w:bookmarkStart w:name="z2745" w:id="1770"/>
    <w:p>
      <w:pPr>
        <w:spacing w:after="0"/>
        <w:ind w:left="0"/>
        <w:jc w:val="both"/>
      </w:pPr>
      <w:r>
        <w:rPr>
          <w:rFonts w:ascii="Times New Roman"/>
          <w:b w:val="false"/>
          <w:i w:val="false"/>
          <w:color w:val="000000"/>
          <w:sz w:val="28"/>
        </w:rPr>
        <w:t xml:space="preserve">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"Одиночный курган Шакпак IV, ранний железный век – средневековье", расположенного в 2 километрах к югу от села Шакпак Амангельдинского района Костанайской области. </w:t>
      </w:r>
    </w:p>
    <w:bookmarkEnd w:id="1770"/>
    <w:bookmarkStart w:name="z2746" w:id="1771"/>
    <w:p>
      <w:pPr>
        <w:spacing w:after="0"/>
        <w:ind w:left="0"/>
        <w:jc w:val="both"/>
      </w:pPr>
      <w:r>
        <w:rPr>
          <w:rFonts w:ascii="Times New Roman"/>
          <w:b w:val="false"/>
          <w:i w:val="false"/>
          <w:color w:val="000000"/>
          <w:sz w:val="28"/>
        </w:rPr>
        <w:t>
      Курган диаметром 15 метров, высотой 0,3 метра.</w:t>
      </w:r>
    </w:p>
    <w:bookmarkEnd w:id="1771"/>
    <w:bookmarkStart w:name="z2747" w:id="1772"/>
    <w:p>
      <w:pPr>
        <w:spacing w:after="0"/>
        <w:ind w:left="0"/>
        <w:jc w:val="both"/>
      </w:pPr>
      <w:r>
        <w:rPr>
          <w:rFonts w:ascii="Times New Roman"/>
          <w:b w:val="false"/>
          <w:i w:val="false"/>
          <w:color w:val="000000"/>
          <w:sz w:val="28"/>
        </w:rPr>
        <w:t>
      Общая площадь территории одиночного кургана Шакпак IV с зонами охраны составляет 65163,4 квадратного метра.</w:t>
      </w:r>
    </w:p>
    <w:bookmarkEnd w:id="1772"/>
    <w:bookmarkStart w:name="z2748" w:id="1773"/>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9076,6 квадратного метра.</w:t>
      </w:r>
    </w:p>
    <w:bookmarkEnd w:id="1773"/>
    <w:bookmarkStart w:name="z2749" w:id="1774"/>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21643,4 квадратного метра.</w:t>
      </w:r>
    </w:p>
    <w:bookmarkEnd w:id="1774"/>
    <w:bookmarkStart w:name="z2750" w:id="1775"/>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34443,4 квадратного метра. </w:t>
      </w:r>
    </w:p>
    <w:bookmarkEnd w:id="1775"/>
    <w:bookmarkStart w:name="z2751" w:id="1776"/>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177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195</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2757" w:id="1777"/>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"Курганная группа Шакпак V, ранний железный век – средневековье"</w:t>
      </w:r>
    </w:p>
    <w:bookmarkEnd w:id="1777"/>
    <w:bookmarkStart w:name="z2758" w:id="1778"/>
    <w:p>
      <w:pPr>
        <w:spacing w:after="0"/>
        <w:ind w:left="0"/>
        <w:jc w:val="both"/>
      </w:pPr>
      <w:r>
        <w:rPr>
          <w:rFonts w:ascii="Times New Roman"/>
          <w:b w:val="false"/>
          <w:i w:val="false"/>
          <w:color w:val="000000"/>
          <w:sz w:val="28"/>
        </w:rPr>
        <w:t xml:space="preserve">
      </w:t>
      </w:r>
    </w:p>
    <w:bookmarkEnd w:id="1778"/>
    <w:p>
      <w:pPr>
        <w:spacing w:after="0"/>
        <w:ind w:left="0"/>
        <w:jc w:val="both"/>
      </w:pPr>
      <w:r>
        <w:drawing>
          <wp:inline distT="0" distB="0" distL="0" distR="0">
            <wp:extent cx="7810500" cy="678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
                    <a:stretch>
                      <a:fillRect/>
                    </a:stretch>
                  </pic:blipFill>
                  <pic:spPr>
                    <a:xfrm>
                      <a:off x="0" y="0"/>
                      <a:ext cx="7810500" cy="678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50°19'39,30"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65°33'58,50"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50°19'39,30"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65°34'06,60"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50°19'35,60"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65°34'06,60"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50°19'35,60"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65°33'58,50"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50°19'40.55"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65°33'56.45"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50°19'40.55"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65°34'08.71"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50°19'34.30"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65°34'08.71"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50°19'34.30"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65°33'56.45"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50°19'41.88"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65°33'54.44"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50°19'41.88"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65°34'10.80"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50°19'33.04"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65°34'10.80"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50°19'33.04"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65°33'54.44"</w:t>
            </w:r>
          </w:p>
        </w:tc>
      </w:tr>
    </w:tbl>
    <w:bookmarkStart w:name="z2759" w:id="1779"/>
    <w:p>
      <w:pPr>
        <w:spacing w:after="0"/>
        <w:ind w:left="0"/>
        <w:jc w:val="both"/>
      </w:pPr>
      <w:r>
        <w:rPr>
          <w:rFonts w:ascii="Times New Roman"/>
          <w:b w:val="false"/>
          <w:i w:val="false"/>
          <w:color w:val="000000"/>
          <w:sz w:val="28"/>
        </w:rPr>
        <w:t xml:space="preserve">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"Курганная группа Шакпак V, ранний железный век – средневековье", расположенного в 4 километрах к юго-западу от села Шакпак Амангельдинского района Костанайской области. </w:t>
      </w:r>
    </w:p>
    <w:bookmarkEnd w:id="1779"/>
    <w:bookmarkStart w:name="z2760" w:id="1780"/>
    <w:p>
      <w:pPr>
        <w:spacing w:after="0"/>
        <w:ind w:left="0"/>
        <w:jc w:val="both"/>
      </w:pPr>
      <w:r>
        <w:rPr>
          <w:rFonts w:ascii="Times New Roman"/>
          <w:b w:val="false"/>
          <w:i w:val="false"/>
          <w:color w:val="000000"/>
          <w:sz w:val="28"/>
        </w:rPr>
        <w:t>
      В группу входят два кургана.</w:t>
      </w:r>
    </w:p>
    <w:bookmarkEnd w:id="1780"/>
    <w:bookmarkStart w:name="z2761" w:id="1781"/>
    <w:p>
      <w:pPr>
        <w:spacing w:after="0"/>
        <w:ind w:left="0"/>
        <w:jc w:val="both"/>
      </w:pPr>
      <w:r>
        <w:rPr>
          <w:rFonts w:ascii="Times New Roman"/>
          <w:b w:val="false"/>
          <w:i w:val="false"/>
          <w:color w:val="000000"/>
          <w:sz w:val="28"/>
        </w:rPr>
        <w:t>
      Общая площадь территории курганной группы Шакпак V с зонами охраны составляет 87079,5 квадратного метра.</w:t>
      </w:r>
    </w:p>
    <w:bookmarkEnd w:id="1781"/>
    <w:bookmarkStart w:name="z2762" w:id="1782"/>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18250,0 квадратных метров.</w:t>
      </w:r>
    </w:p>
    <w:bookmarkEnd w:id="1782"/>
    <w:bookmarkStart w:name="z2763" w:id="1783"/>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28014,8 квадратного метра.</w:t>
      </w:r>
    </w:p>
    <w:bookmarkEnd w:id="1783"/>
    <w:bookmarkStart w:name="z2764" w:id="1784"/>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40814,8 квадратного метра. </w:t>
      </w:r>
    </w:p>
    <w:bookmarkEnd w:id="1784"/>
    <w:bookmarkStart w:name="z2765" w:id="1785"/>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178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2771" w:id="1786"/>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"Курганная группа Шоптиколь І, ранний железный век – средневековье"</w:t>
      </w:r>
    </w:p>
    <w:bookmarkEnd w:id="1786"/>
    <w:bookmarkStart w:name="z2772" w:id="1787"/>
    <w:p>
      <w:pPr>
        <w:spacing w:after="0"/>
        <w:ind w:left="0"/>
        <w:jc w:val="both"/>
      </w:pPr>
      <w:r>
        <w:rPr>
          <w:rFonts w:ascii="Times New Roman"/>
          <w:b w:val="false"/>
          <w:i w:val="false"/>
          <w:color w:val="000000"/>
          <w:sz w:val="28"/>
        </w:rPr>
        <w:t xml:space="preserve">
      </w:t>
      </w:r>
    </w:p>
    <w:bookmarkEnd w:id="1787"/>
    <w:p>
      <w:pPr>
        <w:spacing w:after="0"/>
        <w:ind w:left="0"/>
        <w:jc w:val="both"/>
      </w:pPr>
      <w:r>
        <w:drawing>
          <wp:inline distT="0" distB="0" distL="0" distR="0">
            <wp:extent cx="7810500" cy="608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
                    <a:stretch>
                      <a:fillRect/>
                    </a:stretch>
                  </pic:blipFill>
                  <pic:spPr>
                    <a:xfrm>
                      <a:off x="0" y="0"/>
                      <a:ext cx="7810500" cy="608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50°09'17,00"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65°20'06,00"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50°09'17,00"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65°20'46,50"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50°09'03,70"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65°20'46,50"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50°09'03,70"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65°20'06,00"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50°21'13.63"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65°54'41.43"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50°21'13.63"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65°55'11.36"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50°21'01.61"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65°55'11.36"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50°21'01.61"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65°54'41.43"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50°21'14.90"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65°54'39.45"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50°21'14.90"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65°55'13.28"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50°21'00.60"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65°55'13.28"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50°21'00.60"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65°54'39.45"</w:t>
            </w:r>
          </w:p>
        </w:tc>
      </w:tr>
    </w:tbl>
    <w:bookmarkStart w:name="z2773" w:id="1788"/>
    <w:p>
      <w:pPr>
        <w:spacing w:after="0"/>
        <w:ind w:left="0"/>
        <w:jc w:val="both"/>
      </w:pPr>
      <w:r>
        <w:rPr>
          <w:rFonts w:ascii="Times New Roman"/>
          <w:b w:val="false"/>
          <w:i w:val="false"/>
          <w:color w:val="000000"/>
          <w:sz w:val="28"/>
        </w:rPr>
        <w:t xml:space="preserve">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"Курганная группа Шоптиколь І, ранний железный век – средневековье", расположенного в 13 километрах к северо-западу от села Тасты Амангельдинского района Костанайской области. </w:t>
      </w:r>
    </w:p>
    <w:bookmarkEnd w:id="1788"/>
    <w:bookmarkStart w:name="z2774" w:id="1789"/>
    <w:p>
      <w:pPr>
        <w:spacing w:after="0"/>
        <w:ind w:left="0"/>
        <w:jc w:val="both"/>
      </w:pPr>
      <w:r>
        <w:rPr>
          <w:rFonts w:ascii="Times New Roman"/>
          <w:b w:val="false"/>
          <w:i w:val="false"/>
          <w:color w:val="000000"/>
          <w:sz w:val="28"/>
        </w:rPr>
        <w:t>
      В группу входят четыре кургана.</w:t>
      </w:r>
    </w:p>
    <w:bookmarkEnd w:id="1789"/>
    <w:bookmarkStart w:name="z2775" w:id="1790"/>
    <w:p>
      <w:pPr>
        <w:spacing w:after="0"/>
        <w:ind w:left="0"/>
        <w:jc w:val="both"/>
      </w:pPr>
      <w:r>
        <w:rPr>
          <w:rFonts w:ascii="Times New Roman"/>
          <w:b w:val="false"/>
          <w:i w:val="false"/>
          <w:color w:val="000000"/>
          <w:sz w:val="28"/>
        </w:rPr>
        <w:t>
      Общая площадь территории курганной группы Шоптиколь І с зонами охраны составляет 294201,9 квадратного метра.</w:t>
      </w:r>
    </w:p>
    <w:bookmarkEnd w:id="1790"/>
    <w:bookmarkStart w:name="z2776" w:id="1791"/>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146232,7 квадратного метра.</w:t>
      </w:r>
    </w:p>
    <w:bookmarkEnd w:id="1791"/>
    <w:bookmarkStart w:name="z2777" w:id="1792"/>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67584,6 квадратного метра.</w:t>
      </w:r>
    </w:p>
    <w:bookmarkEnd w:id="1792"/>
    <w:bookmarkStart w:name="z2778" w:id="1793"/>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80384,6 квадратного метра. </w:t>
      </w:r>
    </w:p>
    <w:bookmarkEnd w:id="1793"/>
    <w:bookmarkStart w:name="z2779" w:id="1794"/>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179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197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2785" w:id="1795"/>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"Курганная группа Шоптиколь ІІ, ранний железный век – средневековье"</w:t>
      </w:r>
    </w:p>
    <w:bookmarkEnd w:id="1795"/>
    <w:bookmarkStart w:name="z2786" w:id="1796"/>
    <w:p>
      <w:pPr>
        <w:spacing w:after="0"/>
        <w:ind w:left="0"/>
        <w:jc w:val="both"/>
      </w:pPr>
      <w:r>
        <w:rPr>
          <w:rFonts w:ascii="Times New Roman"/>
          <w:b w:val="false"/>
          <w:i w:val="false"/>
          <w:color w:val="000000"/>
          <w:sz w:val="28"/>
        </w:rPr>
        <w:t xml:space="preserve">
      </w:t>
      </w:r>
    </w:p>
    <w:bookmarkEnd w:id="1796"/>
    <w:p>
      <w:pPr>
        <w:spacing w:after="0"/>
        <w:ind w:left="0"/>
        <w:jc w:val="both"/>
      </w:pPr>
      <w:r>
        <w:drawing>
          <wp:inline distT="0" distB="0" distL="0" distR="0">
            <wp:extent cx="7810500" cy="683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
                    <a:stretch>
                      <a:fillRect/>
                    </a:stretch>
                  </pic:blipFill>
                  <pic:spPr>
                    <a:xfrm>
                      <a:off x="0" y="0"/>
                      <a:ext cx="7810500" cy="683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50°20'56,70"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65°55'56,50"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50°20'56,70"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65°56'02,30"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50°20'51,10"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65°56'02,30"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50°20'51,10"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65°55'56,50"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50°20'57.99"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65°55'54.47"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50°20'57.99"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65°56'04.27"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50°20'49.78"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65°56'04.27"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50°20'49.78"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65°55'54.47"</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50°20'59.24"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65°55'52.35"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50°20'59.24"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65°56'06.45"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50°20'48.65"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65°56'06.45"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50°20'48.65"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65°55'52.35"</w:t>
            </w:r>
          </w:p>
        </w:tc>
      </w:tr>
    </w:tbl>
    <w:bookmarkStart w:name="z2787" w:id="1797"/>
    <w:p>
      <w:pPr>
        <w:spacing w:after="0"/>
        <w:ind w:left="0"/>
        <w:jc w:val="both"/>
      </w:pPr>
      <w:r>
        <w:rPr>
          <w:rFonts w:ascii="Times New Roman"/>
          <w:b w:val="false"/>
          <w:i w:val="false"/>
          <w:color w:val="000000"/>
          <w:sz w:val="28"/>
        </w:rPr>
        <w:t xml:space="preserve">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"Курганная группа Шоптиколь ІІ, ранний железный век – средневековье", расположенного в 13 километрах к северо-западу от села Тасты Амангельдинского района Костанайской области. </w:t>
      </w:r>
    </w:p>
    <w:bookmarkEnd w:id="1797"/>
    <w:bookmarkStart w:name="z2788" w:id="1798"/>
    <w:p>
      <w:pPr>
        <w:spacing w:after="0"/>
        <w:ind w:left="0"/>
        <w:jc w:val="both"/>
      </w:pPr>
      <w:r>
        <w:rPr>
          <w:rFonts w:ascii="Times New Roman"/>
          <w:b w:val="false"/>
          <w:i w:val="false"/>
          <w:color w:val="000000"/>
          <w:sz w:val="28"/>
        </w:rPr>
        <w:t>
      В группу входят два кургана.</w:t>
      </w:r>
    </w:p>
    <w:bookmarkEnd w:id="1798"/>
    <w:bookmarkStart w:name="z2789" w:id="1799"/>
    <w:p>
      <w:pPr>
        <w:spacing w:after="0"/>
        <w:ind w:left="0"/>
        <w:jc w:val="both"/>
      </w:pPr>
      <w:r>
        <w:rPr>
          <w:rFonts w:ascii="Times New Roman"/>
          <w:b w:val="false"/>
          <w:i w:val="false"/>
          <w:color w:val="000000"/>
          <w:sz w:val="28"/>
        </w:rPr>
        <w:t>
      Общая площадь территории курганной группы Шоптиколь ІІ с зонами охраны составляет 90429,9 квадратного метра.</w:t>
      </w:r>
    </w:p>
    <w:bookmarkEnd w:id="1799"/>
    <w:bookmarkStart w:name="z2790" w:id="1800"/>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19800,9 квадратного метра.</w:t>
      </w:r>
    </w:p>
    <w:bookmarkEnd w:id="1800"/>
    <w:bookmarkStart w:name="z2791" w:id="1801"/>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28914,5 квадратного метра.</w:t>
      </w:r>
    </w:p>
    <w:bookmarkEnd w:id="1801"/>
    <w:bookmarkStart w:name="z2792" w:id="1802"/>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41714,5 квадратного метра. </w:t>
      </w:r>
    </w:p>
    <w:bookmarkEnd w:id="1802"/>
    <w:bookmarkStart w:name="z2793" w:id="1803"/>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180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198</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2799" w:id="1804"/>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"Геоглиф линия Шоптиколь, ранний железный век"</w:t>
      </w:r>
    </w:p>
    <w:bookmarkEnd w:id="1804"/>
    <w:bookmarkStart w:name="z2800" w:id="1805"/>
    <w:p>
      <w:pPr>
        <w:spacing w:after="0"/>
        <w:ind w:left="0"/>
        <w:jc w:val="both"/>
      </w:pPr>
      <w:r>
        <w:rPr>
          <w:rFonts w:ascii="Times New Roman"/>
          <w:b w:val="false"/>
          <w:i w:val="false"/>
          <w:color w:val="000000"/>
          <w:sz w:val="28"/>
        </w:rPr>
        <w:t xml:space="preserve">
      </w:t>
      </w:r>
    </w:p>
    <w:bookmarkEnd w:id="1805"/>
    <w:p>
      <w:pPr>
        <w:spacing w:after="0"/>
        <w:ind w:left="0"/>
        <w:jc w:val="both"/>
      </w:pPr>
      <w:r>
        <w:drawing>
          <wp:inline distT="0" distB="0" distL="0" distR="0">
            <wp:extent cx="7810500" cy="662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
                    <a:stretch>
                      <a:fillRect/>
                    </a:stretch>
                  </pic:blipFill>
                  <pic:spPr>
                    <a:xfrm>
                      <a:off x="0" y="0"/>
                      <a:ext cx="7810500" cy="662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50°15'59,10"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65°47'18,50"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50°15'59,10"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65°47'27,00"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50°15'55,10"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65°47'27,00"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50°15'55,10"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65°47'18,50"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50°16'00.36"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65°47'16.42"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50°16'00.36"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65°47'29.03"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50°15'53.80"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65°47'29.03"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50°15'53.80"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65°47'16.42"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50°16'01.67"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65°47'14.32"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50°16'01.67"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65°47'31.04"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50°15'52.53"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65°47'31.04"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50°15'52.53"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65°47'14.32"</w:t>
            </w:r>
          </w:p>
        </w:tc>
      </w:tr>
    </w:tbl>
    <w:bookmarkStart w:name="z2801" w:id="1806"/>
    <w:p>
      <w:pPr>
        <w:spacing w:after="0"/>
        <w:ind w:left="0"/>
        <w:jc w:val="both"/>
      </w:pPr>
      <w:r>
        <w:rPr>
          <w:rFonts w:ascii="Times New Roman"/>
          <w:b w:val="false"/>
          <w:i w:val="false"/>
          <w:color w:val="000000"/>
          <w:sz w:val="28"/>
        </w:rPr>
        <w:t xml:space="preserve">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"Геоглиф линия Шоптиколь, ранний железный век", расположенного в 16 километрах к северо-востоку от села Шакпак Амангельдинского района Костанайской области. </w:t>
      </w:r>
    </w:p>
    <w:bookmarkEnd w:id="1806"/>
    <w:bookmarkStart w:name="z2802" w:id="1807"/>
    <w:p>
      <w:pPr>
        <w:spacing w:after="0"/>
        <w:ind w:left="0"/>
        <w:jc w:val="both"/>
      </w:pPr>
      <w:r>
        <w:rPr>
          <w:rFonts w:ascii="Times New Roman"/>
          <w:b w:val="false"/>
          <w:i w:val="false"/>
          <w:color w:val="000000"/>
          <w:sz w:val="28"/>
        </w:rPr>
        <w:t>
      Геоглиф длиной 90 метров, состоит из семи земляных насыпей, выстроенных в ряд, насыпи расположены очень плотно друг к другу, с земли просматриваются хорошо, диаметром 10 метров, высотой 0,2 метра. Линия ориентирована по оси восток-север-восток – запад-юг-запад.</w:t>
      </w:r>
    </w:p>
    <w:bookmarkEnd w:id="1807"/>
    <w:bookmarkStart w:name="z2803" w:id="1808"/>
    <w:p>
      <w:pPr>
        <w:spacing w:after="0"/>
        <w:ind w:left="0"/>
        <w:jc w:val="both"/>
      </w:pPr>
      <w:r>
        <w:rPr>
          <w:rFonts w:ascii="Times New Roman"/>
          <w:b w:val="false"/>
          <w:i w:val="false"/>
          <w:color w:val="000000"/>
          <w:sz w:val="28"/>
        </w:rPr>
        <w:t>
      Общая площадь территории геоглифа линия Шоптиколь с зонами охраны составляет 92329,5 квадратного метра.</w:t>
      </w:r>
    </w:p>
    <w:bookmarkEnd w:id="1808"/>
    <w:bookmarkStart w:name="z2804" w:id="1809"/>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20695,0 квадратных метров.</w:t>
      </w:r>
    </w:p>
    <w:bookmarkEnd w:id="1809"/>
    <w:bookmarkStart w:name="z2805" w:id="1810"/>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29417,2 квадратного метра.</w:t>
      </w:r>
    </w:p>
    <w:bookmarkEnd w:id="1810"/>
    <w:bookmarkStart w:name="z2806" w:id="1811"/>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42217,2 квадратного метра. </w:t>
      </w:r>
    </w:p>
    <w:bookmarkEnd w:id="1811"/>
    <w:bookmarkStart w:name="z2807" w:id="1812"/>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181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199</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2813" w:id="1813"/>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"Геоглиф Южно-Торгайское кольцо, ранний железный век"</w:t>
      </w:r>
    </w:p>
    <w:bookmarkEnd w:id="1813"/>
    <w:bookmarkStart w:name="z2814" w:id="1814"/>
    <w:p>
      <w:pPr>
        <w:spacing w:after="0"/>
        <w:ind w:left="0"/>
        <w:jc w:val="both"/>
      </w:pPr>
      <w:r>
        <w:rPr>
          <w:rFonts w:ascii="Times New Roman"/>
          <w:b w:val="false"/>
          <w:i w:val="false"/>
          <w:color w:val="000000"/>
          <w:sz w:val="28"/>
        </w:rPr>
        <w:t xml:space="preserve">
      </w:t>
      </w:r>
    </w:p>
    <w:bookmarkEnd w:id="1814"/>
    <w:p>
      <w:pPr>
        <w:spacing w:after="0"/>
        <w:ind w:left="0"/>
        <w:jc w:val="both"/>
      </w:pPr>
      <w:r>
        <w:drawing>
          <wp:inline distT="0" distB="0" distL="0" distR="0">
            <wp:extent cx="7810500" cy="666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
                    <a:stretch>
                      <a:fillRect/>
                    </a:stretch>
                  </pic:blipFill>
                  <pic:spPr>
                    <a:xfrm>
                      <a:off x="0" y="0"/>
                      <a:ext cx="7810500" cy="666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49°03'00,00"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65°53'16,30"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49°03'00,00"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65°53'23,00"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49°02'53,50"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65°53'23,00"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49°02'53,50"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65°53'16,30"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49°03'01.32"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65°53'14.27"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49°03'01.32"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65°53'25.03"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49°02'52.26"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65°53'25.03"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49°02'52.26"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65°53'14.27"</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49°03'02.64"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65°53'12.32"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49°03'02.64"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65°53'27.02"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49°02'50.97"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65°53'27.02"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49°02'50.97"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65°53'12.32"</w:t>
            </w:r>
          </w:p>
        </w:tc>
      </w:tr>
    </w:tbl>
    <w:bookmarkStart w:name="z2815" w:id="1815"/>
    <w:p>
      <w:pPr>
        <w:spacing w:after="0"/>
        <w:ind w:left="0"/>
        <w:jc w:val="both"/>
      </w:pPr>
      <w:r>
        <w:rPr>
          <w:rFonts w:ascii="Times New Roman"/>
          <w:b w:val="false"/>
          <w:i w:val="false"/>
          <w:color w:val="000000"/>
          <w:sz w:val="28"/>
        </w:rPr>
        <w:t xml:space="preserve">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"Геоглиф Южно-Торгайское кольцо, ранний железный век", расположенного в 136 километрах к югу от села Амангельды Амангельдинского района Костанайской области. </w:t>
      </w:r>
    </w:p>
    <w:bookmarkEnd w:id="1815"/>
    <w:bookmarkStart w:name="z2816" w:id="1816"/>
    <w:p>
      <w:pPr>
        <w:spacing w:after="0"/>
        <w:ind w:left="0"/>
        <w:jc w:val="both"/>
      </w:pPr>
      <w:r>
        <w:rPr>
          <w:rFonts w:ascii="Times New Roman"/>
          <w:b w:val="false"/>
          <w:i w:val="false"/>
          <w:color w:val="000000"/>
          <w:sz w:val="28"/>
        </w:rPr>
        <w:t>
      Кольцо состоит из 15 земляных насыпей диаметром 10–12 метров, высотой 0,3 метра. Насыпи с земли просматриваются хорошо. Диаметр кольца 50 метров.</w:t>
      </w:r>
    </w:p>
    <w:bookmarkEnd w:id="1816"/>
    <w:bookmarkStart w:name="z2817" w:id="1817"/>
    <w:p>
      <w:pPr>
        <w:spacing w:after="0"/>
        <w:ind w:left="0"/>
        <w:jc w:val="both"/>
      </w:pPr>
      <w:r>
        <w:rPr>
          <w:rFonts w:ascii="Times New Roman"/>
          <w:b w:val="false"/>
          <w:i w:val="false"/>
          <w:color w:val="000000"/>
          <w:sz w:val="28"/>
        </w:rPr>
        <w:t>
      В 65 метрах южнее от кольца расположена курганная насыпь диаметром 10 метров, высотой 0,4 метра.</w:t>
      </w:r>
    </w:p>
    <w:bookmarkEnd w:id="1817"/>
    <w:bookmarkStart w:name="z2818" w:id="1818"/>
    <w:p>
      <w:pPr>
        <w:spacing w:after="0"/>
        <w:ind w:left="0"/>
        <w:jc w:val="both"/>
      </w:pPr>
      <w:r>
        <w:rPr>
          <w:rFonts w:ascii="Times New Roman"/>
          <w:b w:val="false"/>
          <w:i w:val="false"/>
          <w:color w:val="000000"/>
          <w:sz w:val="28"/>
        </w:rPr>
        <w:t>
      Общая площадь территории геоглифа Южно-Торгайское кольцо с зонами охраны составляет 112727,7 квадратного метра.</w:t>
      </w:r>
    </w:p>
    <w:bookmarkEnd w:id="1818"/>
    <w:bookmarkStart w:name="z2819" w:id="1819"/>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30887,9 квадратного метра.</w:t>
      </w:r>
    </w:p>
    <w:bookmarkEnd w:id="1819"/>
    <w:bookmarkStart w:name="z2820" w:id="1820"/>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34519,9 квадратного метра.</w:t>
      </w:r>
    </w:p>
    <w:bookmarkEnd w:id="1820"/>
    <w:bookmarkStart w:name="z2821" w:id="1821"/>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47319,9 квадратного метра. </w:t>
      </w:r>
    </w:p>
    <w:bookmarkEnd w:id="1821"/>
    <w:bookmarkStart w:name="z2822" w:id="1822"/>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182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200</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2828" w:id="1823"/>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"Курган Кунтимес, ранний железный век"</w:t>
      </w:r>
    </w:p>
    <w:bookmarkEnd w:id="1823"/>
    <w:bookmarkStart w:name="z2829" w:id="1824"/>
    <w:p>
      <w:pPr>
        <w:spacing w:after="0"/>
        <w:ind w:left="0"/>
        <w:jc w:val="both"/>
      </w:pPr>
      <w:r>
        <w:rPr>
          <w:rFonts w:ascii="Times New Roman"/>
          <w:b w:val="false"/>
          <w:i w:val="false"/>
          <w:color w:val="000000"/>
          <w:sz w:val="28"/>
        </w:rPr>
        <w:t xml:space="preserve">
      </w:t>
      </w:r>
    </w:p>
    <w:bookmarkEnd w:id="1824"/>
    <w:p>
      <w:pPr>
        <w:spacing w:after="0"/>
        <w:ind w:left="0"/>
        <w:jc w:val="both"/>
      </w:pPr>
      <w:r>
        <w:drawing>
          <wp:inline distT="0" distB="0" distL="0" distR="0">
            <wp:extent cx="7594600" cy="656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
                    <a:stretch>
                      <a:fillRect/>
                    </a:stretch>
                  </pic:blipFill>
                  <pic:spPr>
                    <a:xfrm>
                      <a:off x="0" y="0"/>
                      <a:ext cx="7594600" cy="656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53°37'08.10"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65°14'26.79"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53°37'08.06"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65°14'32.66"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53°37'04.76"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65°14'32.67"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53°37'04.80"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65°14'26.74"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53°37'09.53"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65°14'24.64"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53°37'09.42"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65°14'34.85"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53°37'03.49"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65°14'34.64"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53°37'03.56"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65°14'24.41"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53°37'10.93"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65°14'22.48"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53°37'10.72"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65°14'37.04"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53°37'02.15"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65°14'36.80"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53°37'02.31"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65°14'21.86"</w:t>
            </w:r>
          </w:p>
        </w:tc>
      </w:tr>
    </w:tbl>
    <w:bookmarkStart w:name="z2830" w:id="1825"/>
    <w:p>
      <w:pPr>
        <w:spacing w:after="0"/>
        <w:ind w:left="0"/>
        <w:jc w:val="both"/>
      </w:pPr>
      <w:r>
        <w:rPr>
          <w:rFonts w:ascii="Times New Roman"/>
          <w:b w:val="false"/>
          <w:i w:val="false"/>
          <w:color w:val="000000"/>
          <w:sz w:val="28"/>
        </w:rPr>
        <w:t>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"Курган Кунтимес, ранний железный век", расположенного в 5 километрах к северу от села Златоуст Сарыкольского района Костанайской области.</w:t>
      </w:r>
    </w:p>
    <w:bookmarkEnd w:id="1825"/>
    <w:bookmarkStart w:name="z2831" w:id="1826"/>
    <w:p>
      <w:pPr>
        <w:spacing w:after="0"/>
        <w:ind w:left="0"/>
        <w:jc w:val="both"/>
      </w:pPr>
      <w:r>
        <w:rPr>
          <w:rFonts w:ascii="Times New Roman"/>
          <w:b w:val="false"/>
          <w:i w:val="false"/>
          <w:color w:val="000000"/>
          <w:sz w:val="28"/>
        </w:rPr>
        <w:t>
      Диаметр кургана 30 метров, высота 1,3 метра. Курганная насыпь сооружена из земли и хорошо задернована. В центре насыпи установлен триангуляционный пункт.</w:t>
      </w:r>
    </w:p>
    <w:bookmarkEnd w:id="1826"/>
    <w:bookmarkStart w:name="z2832" w:id="1827"/>
    <w:p>
      <w:pPr>
        <w:spacing w:after="0"/>
        <w:ind w:left="0"/>
        <w:jc w:val="both"/>
      </w:pPr>
      <w:r>
        <w:rPr>
          <w:rFonts w:ascii="Times New Roman"/>
          <w:b w:val="false"/>
          <w:i w:val="false"/>
          <w:color w:val="000000"/>
          <w:sz w:val="28"/>
        </w:rPr>
        <w:t>
      Общая площадь территории кургана Кунтимес с зонами охраны составляет 70297,5 квадратного метра.</w:t>
      </w:r>
    </w:p>
    <w:bookmarkEnd w:id="1827"/>
    <w:bookmarkStart w:name="z2833" w:id="1828"/>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11053,8 квадратного метра.</w:t>
      </w:r>
    </w:p>
    <w:bookmarkEnd w:id="1828"/>
    <w:bookmarkStart w:name="z2834" w:id="1829"/>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23221,9 квадратного метра.</w:t>
      </w:r>
    </w:p>
    <w:bookmarkEnd w:id="1829"/>
    <w:bookmarkStart w:name="z2835" w:id="1830"/>
    <w:p>
      <w:pPr>
        <w:spacing w:after="0"/>
        <w:ind w:left="0"/>
        <w:jc w:val="both"/>
      </w:pPr>
      <w:r>
        <w:rPr>
          <w:rFonts w:ascii="Times New Roman"/>
          <w:b w:val="false"/>
          <w:i w:val="false"/>
          <w:color w:val="000000"/>
          <w:sz w:val="28"/>
        </w:rPr>
        <w:t>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36021,9 квадратного метра.</w:t>
      </w:r>
    </w:p>
    <w:bookmarkEnd w:id="1830"/>
    <w:bookmarkStart w:name="z2836" w:id="1831"/>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18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201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2842" w:id="1832"/>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"Курганная группа Бесоба, ранний железный век – средневековье"</w:t>
      </w:r>
    </w:p>
    <w:bookmarkEnd w:id="1832"/>
    <w:bookmarkStart w:name="z2843" w:id="1833"/>
    <w:p>
      <w:pPr>
        <w:spacing w:after="0"/>
        <w:ind w:left="0"/>
        <w:jc w:val="both"/>
      </w:pPr>
      <w:r>
        <w:rPr>
          <w:rFonts w:ascii="Times New Roman"/>
          <w:b w:val="false"/>
          <w:i w:val="false"/>
          <w:color w:val="000000"/>
          <w:sz w:val="28"/>
        </w:rPr>
        <w:t xml:space="preserve">
      </w:t>
      </w:r>
    </w:p>
    <w:bookmarkEnd w:id="1833"/>
    <w:p>
      <w:pPr>
        <w:spacing w:after="0"/>
        <w:ind w:left="0"/>
        <w:jc w:val="both"/>
      </w:pPr>
      <w:r>
        <w:drawing>
          <wp:inline distT="0" distB="0" distL="0" distR="0">
            <wp:extent cx="7810500" cy="671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
                    <a:stretch>
                      <a:fillRect/>
                    </a:stretch>
                  </pic:blipFill>
                  <pic:spPr>
                    <a:xfrm>
                      <a:off x="0" y="0"/>
                      <a:ext cx="7810500" cy="671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53°18'14.15"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65°05'01.10"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53°18'06.47"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65°05'01.29"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53°18'06.40"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65°04'43.37"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53°18'14.06"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65°04'43.33"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53°18'15.50"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65°05'03.16"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53°18'05.16"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65°05'03.39"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53°18'05.09"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65°04'41.18"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53°18'15.48"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65°04'41.03"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53°18'16.74"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65°05'05.33"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53°18'03.93"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65°05'05.72"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53°18'03.86"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65°04'38.88"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53°18'03.74"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65°04'38.76"</w:t>
            </w:r>
          </w:p>
        </w:tc>
      </w:tr>
    </w:tbl>
    <w:bookmarkStart w:name="z2844" w:id="1834"/>
    <w:p>
      <w:pPr>
        <w:spacing w:after="0"/>
        <w:ind w:left="0"/>
        <w:jc w:val="both"/>
      </w:pPr>
      <w:r>
        <w:rPr>
          <w:rFonts w:ascii="Times New Roman"/>
          <w:b w:val="false"/>
          <w:i w:val="false"/>
          <w:color w:val="000000"/>
          <w:sz w:val="28"/>
        </w:rPr>
        <w:t>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"Курганная группа Бесоба, ранний железный век – средневековье", расположенного в 30 километрах к западу от поселка Сарыколь, Сарыкольского района Костанайской области.</w:t>
      </w:r>
    </w:p>
    <w:bookmarkEnd w:id="1834"/>
    <w:bookmarkStart w:name="z2845" w:id="1835"/>
    <w:p>
      <w:pPr>
        <w:spacing w:after="0"/>
        <w:ind w:left="0"/>
        <w:jc w:val="both"/>
      </w:pPr>
      <w:r>
        <w:rPr>
          <w:rFonts w:ascii="Times New Roman"/>
          <w:b w:val="false"/>
          <w:i w:val="false"/>
          <w:color w:val="000000"/>
          <w:sz w:val="28"/>
        </w:rPr>
        <w:t xml:space="preserve">
      Группа состоит из семнадцати курганов. </w:t>
      </w:r>
    </w:p>
    <w:bookmarkEnd w:id="1835"/>
    <w:bookmarkStart w:name="z2846" w:id="1836"/>
    <w:p>
      <w:pPr>
        <w:spacing w:after="0"/>
        <w:ind w:left="0"/>
        <w:jc w:val="both"/>
      </w:pPr>
      <w:r>
        <w:rPr>
          <w:rFonts w:ascii="Times New Roman"/>
          <w:b w:val="false"/>
          <w:i w:val="false"/>
          <w:color w:val="000000"/>
          <w:sz w:val="28"/>
        </w:rPr>
        <w:t>
      Насыпи курганов сооружены из земли.</w:t>
      </w:r>
    </w:p>
    <w:bookmarkEnd w:id="1836"/>
    <w:bookmarkStart w:name="z2847" w:id="1837"/>
    <w:p>
      <w:pPr>
        <w:spacing w:after="0"/>
        <w:ind w:left="0"/>
        <w:jc w:val="both"/>
      </w:pPr>
      <w:r>
        <w:rPr>
          <w:rFonts w:ascii="Times New Roman"/>
          <w:b w:val="false"/>
          <w:i w:val="false"/>
          <w:color w:val="000000"/>
          <w:sz w:val="28"/>
        </w:rPr>
        <w:t>
      Общая площадь территории курганной группы Бесоба с зонами охраны составляет 193271,2 квадратного метра.</w:t>
      </w:r>
    </w:p>
    <w:bookmarkEnd w:id="1837"/>
    <w:bookmarkStart w:name="z2848" w:id="1838"/>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78190,8 квадратного метра.</w:t>
      </w:r>
    </w:p>
    <w:bookmarkEnd w:id="1838"/>
    <w:bookmarkStart w:name="z2849" w:id="1839"/>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51140,2 квадратного метра.</w:t>
      </w:r>
    </w:p>
    <w:bookmarkEnd w:id="1839"/>
    <w:bookmarkStart w:name="z2850" w:id="1840"/>
    <w:p>
      <w:pPr>
        <w:spacing w:after="0"/>
        <w:ind w:left="0"/>
        <w:jc w:val="both"/>
      </w:pPr>
      <w:r>
        <w:rPr>
          <w:rFonts w:ascii="Times New Roman"/>
          <w:b w:val="false"/>
          <w:i w:val="false"/>
          <w:color w:val="000000"/>
          <w:sz w:val="28"/>
        </w:rPr>
        <w:t>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63940,2 квадратного метра.</w:t>
      </w:r>
    </w:p>
    <w:bookmarkEnd w:id="1840"/>
    <w:bookmarkStart w:name="z2851" w:id="1841"/>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18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202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2857" w:id="1842"/>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"Одиночный курган Бозшакөл 1, ранний железный век – средневековье"</w:t>
      </w:r>
    </w:p>
    <w:bookmarkEnd w:id="1842"/>
    <w:bookmarkStart w:name="z2858" w:id="1843"/>
    <w:p>
      <w:pPr>
        <w:spacing w:after="0"/>
        <w:ind w:left="0"/>
        <w:jc w:val="both"/>
      </w:pPr>
      <w:r>
        <w:rPr>
          <w:rFonts w:ascii="Times New Roman"/>
          <w:b w:val="false"/>
          <w:i w:val="false"/>
          <w:color w:val="000000"/>
          <w:sz w:val="28"/>
        </w:rPr>
        <w:t xml:space="preserve">
      </w:t>
      </w:r>
    </w:p>
    <w:bookmarkEnd w:id="1843"/>
    <w:p>
      <w:pPr>
        <w:spacing w:after="0"/>
        <w:ind w:left="0"/>
        <w:jc w:val="both"/>
      </w:pPr>
      <w:r>
        <w:drawing>
          <wp:inline distT="0" distB="0" distL="0" distR="0">
            <wp:extent cx="7810500" cy="717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
                    <a:stretch>
                      <a:fillRect/>
                    </a:stretch>
                  </pic:blipFill>
                  <pic:spPr>
                    <a:xfrm>
                      <a:off x="0" y="0"/>
                      <a:ext cx="7810500" cy="717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53°08'21.32"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65°48'16.79"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53°08'19.27"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65°48'20.69"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53°08'16.99"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65°48'17.43"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53°08'19.07"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65°48'13.60"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53°08'23.03"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65°48'16.59"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53°08'19.41"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65°48'23.78"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53°08'15.13"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65°48'17.68"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53°08'18.91"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65°48'10.61"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53°08'24.85"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65°48'16.45"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53°08'19.50"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65°48'26.97"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53°08'13.35"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65°48'17.54"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53°08'18.97"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65°48'07.43"</w:t>
            </w:r>
          </w:p>
        </w:tc>
      </w:tr>
    </w:tbl>
    <w:bookmarkStart w:name="z2859" w:id="1844"/>
    <w:p>
      <w:pPr>
        <w:spacing w:after="0"/>
        <w:ind w:left="0"/>
        <w:jc w:val="both"/>
      </w:pPr>
      <w:r>
        <w:rPr>
          <w:rFonts w:ascii="Times New Roman"/>
          <w:b w:val="false"/>
          <w:i w:val="false"/>
          <w:color w:val="000000"/>
          <w:sz w:val="28"/>
        </w:rPr>
        <w:t>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"Одиночный курган Бозшакөл 1, ранний железный век – средневековье", расположенного 25 километрах к юго-востоку от поселка Сарыколь.</w:t>
      </w:r>
    </w:p>
    <w:bookmarkEnd w:id="1844"/>
    <w:bookmarkStart w:name="z2860" w:id="1845"/>
    <w:p>
      <w:pPr>
        <w:spacing w:after="0"/>
        <w:ind w:left="0"/>
        <w:jc w:val="both"/>
      </w:pPr>
      <w:r>
        <w:rPr>
          <w:rFonts w:ascii="Times New Roman"/>
          <w:b w:val="false"/>
          <w:i w:val="false"/>
          <w:color w:val="000000"/>
          <w:sz w:val="28"/>
        </w:rPr>
        <w:t>
      Курган высотой 0,4 метра, диаметром 20 метров. На вершине имеется провал размером 4 х 2 метра, глубиной 0,5 метра. Насыпь сооружена из земли.</w:t>
      </w:r>
    </w:p>
    <w:bookmarkEnd w:id="1845"/>
    <w:bookmarkStart w:name="z2861" w:id="1846"/>
    <w:p>
      <w:pPr>
        <w:spacing w:after="0"/>
        <w:ind w:left="0"/>
        <w:jc w:val="both"/>
      </w:pPr>
      <w:r>
        <w:rPr>
          <w:rFonts w:ascii="Times New Roman"/>
          <w:b w:val="false"/>
          <w:i w:val="false"/>
          <w:color w:val="000000"/>
          <w:sz w:val="28"/>
        </w:rPr>
        <w:t>
      Общая площадь территории одиночного кургана Бозшакөл 1 с зонами охраны составляет 64524,8 квадратного метра.</w:t>
      </w:r>
    </w:p>
    <w:bookmarkEnd w:id="1846"/>
    <w:bookmarkStart w:name="z2862" w:id="1847"/>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8839,2 квадратного метра.</w:t>
      </w:r>
    </w:p>
    <w:bookmarkEnd w:id="1847"/>
    <w:bookmarkStart w:name="z2863" w:id="1848"/>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21442,8 квадратного метра.</w:t>
      </w:r>
    </w:p>
    <w:bookmarkEnd w:id="1848"/>
    <w:bookmarkStart w:name="z2864" w:id="1849"/>
    <w:p>
      <w:pPr>
        <w:spacing w:after="0"/>
        <w:ind w:left="0"/>
        <w:jc w:val="both"/>
      </w:pPr>
      <w:r>
        <w:rPr>
          <w:rFonts w:ascii="Times New Roman"/>
          <w:b w:val="false"/>
          <w:i w:val="false"/>
          <w:color w:val="000000"/>
          <w:sz w:val="28"/>
        </w:rPr>
        <w:t>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34242,8 квадратного метра.</w:t>
      </w:r>
    </w:p>
    <w:bookmarkEnd w:id="1849"/>
    <w:bookmarkStart w:name="z2865" w:id="1850"/>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185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203</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2871" w:id="1851"/>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"Одиночный курган Чувашқарасу 1, ранний железный век – средневековье"</w:t>
      </w:r>
    </w:p>
    <w:bookmarkEnd w:id="1851"/>
    <w:bookmarkStart w:name="z2872" w:id="1852"/>
    <w:p>
      <w:pPr>
        <w:spacing w:after="0"/>
        <w:ind w:left="0"/>
        <w:jc w:val="both"/>
      </w:pPr>
      <w:r>
        <w:rPr>
          <w:rFonts w:ascii="Times New Roman"/>
          <w:b w:val="false"/>
          <w:i w:val="false"/>
          <w:color w:val="000000"/>
          <w:sz w:val="28"/>
        </w:rPr>
        <w:t xml:space="preserve">
      </w:t>
      </w:r>
    </w:p>
    <w:bookmarkEnd w:id="1852"/>
    <w:p>
      <w:pPr>
        <w:spacing w:after="0"/>
        <w:ind w:left="0"/>
        <w:jc w:val="both"/>
      </w:pPr>
      <w:r>
        <w:drawing>
          <wp:inline distT="0" distB="0" distL="0" distR="0">
            <wp:extent cx="7810500" cy="665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
                    <a:stretch>
                      <a:fillRect/>
                    </a:stretch>
                  </pic:blipFill>
                  <pic:spPr>
                    <a:xfrm>
                      <a:off x="0" y="0"/>
                      <a:ext cx="7810500" cy="665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53°25'35,06"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65°05'46,42"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53°25'35,07"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65°05'51,35"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53°25'32,12"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65°05'51,38"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53°25'32,13"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65°05'46,41"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53°25'36.35"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65°05'44.13"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53°25'36.41"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65°05'53.40"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53°25'30.84"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65°05'53.61"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53°25'30.88"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65°05'44.21"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53°25'37.85"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65°05'41.89"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53°25'37.90"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65°05'55.72"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53°25'29.47"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65°05'55.87"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53°25'29.52"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65°05'41.97"</w:t>
            </w:r>
          </w:p>
        </w:tc>
      </w:tr>
    </w:tbl>
    <w:bookmarkStart w:name="z2873" w:id="1853"/>
    <w:p>
      <w:pPr>
        <w:spacing w:after="0"/>
        <w:ind w:left="0"/>
        <w:jc w:val="both"/>
      </w:pPr>
      <w:r>
        <w:rPr>
          <w:rFonts w:ascii="Times New Roman"/>
          <w:b w:val="false"/>
          <w:i w:val="false"/>
          <w:color w:val="000000"/>
          <w:sz w:val="28"/>
        </w:rPr>
        <w:t xml:space="preserve">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"Одиночный курган Чувашқарасу 1, ранний железный век – средневековье", расположенного в 32 километрах к северо-западу от поселка Сарыколь, </w:t>
      </w:r>
    </w:p>
    <w:bookmarkEnd w:id="1853"/>
    <w:bookmarkStart w:name="z2874" w:id="1854"/>
    <w:p>
      <w:pPr>
        <w:spacing w:after="0"/>
        <w:ind w:left="0"/>
        <w:jc w:val="both"/>
      </w:pPr>
      <w:r>
        <w:rPr>
          <w:rFonts w:ascii="Times New Roman"/>
          <w:b w:val="false"/>
          <w:i w:val="false"/>
          <w:color w:val="000000"/>
          <w:sz w:val="28"/>
        </w:rPr>
        <w:t>
      Курган диаметром 15 метров, высотой 0,3 метра.</w:t>
      </w:r>
    </w:p>
    <w:bookmarkEnd w:id="1854"/>
    <w:bookmarkStart w:name="z2875" w:id="1855"/>
    <w:p>
      <w:pPr>
        <w:spacing w:after="0"/>
        <w:ind w:left="0"/>
        <w:jc w:val="both"/>
      </w:pPr>
      <w:r>
        <w:rPr>
          <w:rFonts w:ascii="Times New Roman"/>
          <w:b w:val="false"/>
          <w:i w:val="false"/>
          <w:color w:val="000000"/>
          <w:sz w:val="28"/>
        </w:rPr>
        <w:t>
      Общая площадь территории одиночного кургана Чувашқарасу 1 с зонами охраны составляет 63075,8 квадратного метра.</w:t>
      </w:r>
    </w:p>
    <w:bookmarkEnd w:id="1855"/>
    <w:bookmarkStart w:name="z2876" w:id="1856"/>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8308,1 квадратного метра.</w:t>
      </w:r>
    </w:p>
    <w:bookmarkEnd w:id="1856"/>
    <w:bookmarkStart w:name="z2877" w:id="1857"/>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20983,8 квадратного метра.</w:t>
      </w:r>
    </w:p>
    <w:bookmarkEnd w:id="1857"/>
    <w:bookmarkStart w:name="z2878" w:id="1858"/>
    <w:p>
      <w:pPr>
        <w:spacing w:after="0"/>
        <w:ind w:left="0"/>
        <w:jc w:val="both"/>
      </w:pPr>
      <w:r>
        <w:rPr>
          <w:rFonts w:ascii="Times New Roman"/>
          <w:b w:val="false"/>
          <w:i w:val="false"/>
          <w:color w:val="000000"/>
          <w:sz w:val="28"/>
        </w:rPr>
        <w:t>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33783,8 квадратного метра.</w:t>
      </w:r>
    </w:p>
    <w:bookmarkEnd w:id="1858"/>
    <w:bookmarkStart w:name="z2879" w:id="1859"/>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185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204</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2885" w:id="1860"/>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"Курган Амречье, ранний железный век – средневековье"</w:t>
      </w:r>
    </w:p>
    <w:bookmarkEnd w:id="1860"/>
    <w:bookmarkStart w:name="z2886" w:id="1861"/>
    <w:p>
      <w:pPr>
        <w:spacing w:after="0"/>
        <w:ind w:left="0"/>
        <w:jc w:val="both"/>
      </w:pPr>
      <w:r>
        <w:rPr>
          <w:rFonts w:ascii="Times New Roman"/>
          <w:b w:val="false"/>
          <w:i w:val="false"/>
          <w:color w:val="000000"/>
          <w:sz w:val="28"/>
        </w:rPr>
        <w:t xml:space="preserve">
      </w:t>
      </w:r>
    </w:p>
    <w:bookmarkEnd w:id="1861"/>
    <w:p>
      <w:pPr>
        <w:spacing w:after="0"/>
        <w:ind w:left="0"/>
        <w:jc w:val="both"/>
      </w:pPr>
      <w:r>
        <w:drawing>
          <wp:inline distT="0" distB="0" distL="0" distR="0">
            <wp:extent cx="7302500" cy="683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
                    <a:stretch>
                      <a:fillRect/>
                    </a:stretch>
                  </pic:blipFill>
                  <pic:spPr>
                    <a:xfrm>
                      <a:off x="0" y="0"/>
                      <a:ext cx="7302500" cy="683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54°03'41,05"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65°28'00,39"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54°03'41,05"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65°28'08,57"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54°03'36,35"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65°28'08,57"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54°03'36,35"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65°28'00,39"</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54°03'42.42"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65°27'58.11"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54°03'42.42"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65°28'10.70"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54°03'35.11"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65°28'10.70"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54°03'35.11"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65°27'58.11"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54°03'43.75"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65°27'55.91"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54°03'43.75"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65°28'12.83"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54°03'33.64"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65°28'12.83"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54°03'33.64"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65°27'55.91"</w:t>
            </w:r>
          </w:p>
        </w:tc>
      </w:tr>
    </w:tbl>
    <w:bookmarkStart w:name="z2887" w:id="1862"/>
    <w:p>
      <w:pPr>
        <w:spacing w:after="0"/>
        <w:ind w:left="0"/>
        <w:jc w:val="both"/>
      </w:pPr>
      <w:r>
        <w:rPr>
          <w:rFonts w:ascii="Times New Roman"/>
          <w:b w:val="false"/>
          <w:i w:val="false"/>
          <w:color w:val="000000"/>
          <w:sz w:val="28"/>
        </w:rPr>
        <w:t>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"Курган Амречье, ранний железный век – средневековье", расположенного в 7 километрах к востоку от села Узунколь Узункольского района Костанайской области, в 4 километрах к западу от села Ряжское. Расположен к северу от автомобильной дороги Узунколь – Ряжское, на засеиваемом поле. Курган не запахивается.</w:t>
      </w:r>
    </w:p>
    <w:bookmarkEnd w:id="1862"/>
    <w:bookmarkStart w:name="z2888" w:id="1863"/>
    <w:p>
      <w:pPr>
        <w:spacing w:after="0"/>
        <w:ind w:left="0"/>
        <w:jc w:val="both"/>
      </w:pPr>
      <w:r>
        <w:rPr>
          <w:rFonts w:ascii="Times New Roman"/>
          <w:b w:val="false"/>
          <w:i w:val="false"/>
          <w:color w:val="000000"/>
          <w:sz w:val="28"/>
        </w:rPr>
        <w:t>
      Курган высотой 4 метра, диаметром 40 метров. Насыпь сооружена из земли. На вершине находятся остатки триангуляционного пункта.</w:t>
      </w:r>
    </w:p>
    <w:bookmarkEnd w:id="1863"/>
    <w:bookmarkStart w:name="z2889" w:id="1864"/>
    <w:p>
      <w:pPr>
        <w:spacing w:after="0"/>
        <w:ind w:left="0"/>
        <w:jc w:val="both"/>
      </w:pPr>
      <w:r>
        <w:rPr>
          <w:rFonts w:ascii="Times New Roman"/>
          <w:b w:val="false"/>
          <w:i w:val="false"/>
          <w:color w:val="000000"/>
          <w:sz w:val="28"/>
        </w:rPr>
        <w:t>
      Общая площадь территории кургана Амречье с зонами охраны составляет 94065,7 квадратного метра.</w:t>
      </w:r>
    </w:p>
    <w:bookmarkEnd w:id="1864"/>
    <w:bookmarkStart w:name="z2890" w:id="1865"/>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21521,3 квадратного метра.</w:t>
      </w:r>
    </w:p>
    <w:bookmarkEnd w:id="1865"/>
    <w:bookmarkStart w:name="z2891" w:id="1866"/>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29872,2 квадратного метра.</w:t>
      </w:r>
    </w:p>
    <w:bookmarkEnd w:id="1866"/>
    <w:bookmarkStart w:name="z2892" w:id="1867"/>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42672,2 квадратного метра. </w:t>
      </w:r>
    </w:p>
    <w:bookmarkEnd w:id="1867"/>
    <w:bookmarkStart w:name="z2893" w:id="1868"/>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186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205</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2899" w:id="1869"/>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"Курганная группа Тайсойган, ранний железный век – средневековье"</w:t>
      </w:r>
    </w:p>
    <w:bookmarkEnd w:id="1869"/>
    <w:bookmarkStart w:name="z2900" w:id="1870"/>
    <w:p>
      <w:pPr>
        <w:spacing w:after="0"/>
        <w:ind w:left="0"/>
        <w:jc w:val="both"/>
      </w:pPr>
      <w:r>
        <w:rPr>
          <w:rFonts w:ascii="Times New Roman"/>
          <w:b w:val="false"/>
          <w:i w:val="false"/>
          <w:color w:val="000000"/>
          <w:sz w:val="28"/>
        </w:rPr>
        <w:t xml:space="preserve">
      </w:t>
      </w:r>
    </w:p>
    <w:bookmarkEnd w:id="1870"/>
    <w:p>
      <w:pPr>
        <w:spacing w:after="0"/>
        <w:ind w:left="0"/>
        <w:jc w:val="both"/>
      </w:pPr>
      <w:r>
        <w:drawing>
          <wp:inline distT="0" distB="0" distL="0" distR="0">
            <wp:extent cx="7416800" cy="692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
                    <a:stretch>
                      <a:fillRect/>
                    </a:stretch>
                  </pic:blipFill>
                  <pic:spPr>
                    <a:xfrm>
                      <a:off x="0" y="0"/>
                      <a:ext cx="7416800" cy="692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54°18'58,01"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64°52'48,53"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54°18'58,01"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64°52'56,82"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54°18'54,14"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64°52'56,82"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54°18'54,14"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64°52'48,53"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54°18'59.30"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64°52'46.23"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54°18'59.30"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64°52'59.06"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54°18'52.83"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64°52'59.06"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54°18'52.83"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64°52'46.23"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54°19'00.62"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64°52'43.92"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54°19'00.62"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64°53'01.30"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54°18'51.52"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64°53'01.30"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54°18'51.52"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64°52'43.92"</w:t>
            </w:r>
          </w:p>
        </w:tc>
      </w:tr>
    </w:tbl>
    <w:bookmarkStart w:name="z2901" w:id="1871"/>
    <w:p>
      <w:pPr>
        <w:spacing w:after="0"/>
        <w:ind w:left="0"/>
        <w:jc w:val="both"/>
      </w:pPr>
      <w:r>
        <w:rPr>
          <w:rFonts w:ascii="Times New Roman"/>
          <w:b w:val="false"/>
          <w:i w:val="false"/>
          <w:color w:val="000000"/>
          <w:sz w:val="28"/>
        </w:rPr>
        <w:t xml:space="preserve">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"Курганная группа Тайсойган, ранний железный век – средневековье", расположенного в 42 километрах к северо-западу от села Узунколь Узункольского района Костанайской области, в 8 километрах к востоку от села Убаган Узункольского района Костанайской области, в 6 километрах к западу от села Тайсоган Узункольского района Костанайской области, рядом с мусульманским кладбищем. </w:t>
      </w:r>
    </w:p>
    <w:bookmarkEnd w:id="1871"/>
    <w:bookmarkStart w:name="z2902" w:id="1872"/>
    <w:p>
      <w:pPr>
        <w:spacing w:after="0"/>
        <w:ind w:left="0"/>
        <w:jc w:val="both"/>
      </w:pPr>
      <w:r>
        <w:rPr>
          <w:rFonts w:ascii="Times New Roman"/>
          <w:b w:val="false"/>
          <w:i w:val="false"/>
          <w:color w:val="000000"/>
          <w:sz w:val="28"/>
        </w:rPr>
        <w:t>
      Группа состоит из двух курганов.</w:t>
      </w:r>
    </w:p>
    <w:bookmarkEnd w:id="1872"/>
    <w:bookmarkStart w:name="z2903" w:id="1873"/>
    <w:p>
      <w:pPr>
        <w:spacing w:after="0"/>
        <w:ind w:left="0"/>
        <w:jc w:val="both"/>
      </w:pPr>
      <w:r>
        <w:rPr>
          <w:rFonts w:ascii="Times New Roman"/>
          <w:b w:val="false"/>
          <w:i w:val="false"/>
          <w:color w:val="000000"/>
          <w:sz w:val="28"/>
        </w:rPr>
        <w:t xml:space="preserve">
      Насыпи курганов сооружены из земли. </w:t>
      </w:r>
    </w:p>
    <w:bookmarkEnd w:id="1873"/>
    <w:bookmarkStart w:name="z2904" w:id="1874"/>
    <w:p>
      <w:pPr>
        <w:spacing w:after="0"/>
        <w:ind w:left="0"/>
        <w:jc w:val="both"/>
      </w:pPr>
      <w:r>
        <w:rPr>
          <w:rFonts w:ascii="Times New Roman"/>
          <w:b w:val="false"/>
          <w:i w:val="false"/>
          <w:color w:val="000000"/>
          <w:sz w:val="28"/>
        </w:rPr>
        <w:t>
      Общая площадь территории курганной группы Тайсойган с зонами охраны составляет 85782,3 квадратного метра.</w:t>
      </w:r>
    </w:p>
    <w:bookmarkEnd w:id="1874"/>
    <w:bookmarkStart w:name="z2905" w:id="1875"/>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17658,7 квадратного метра.</w:t>
      </w:r>
    </w:p>
    <w:bookmarkEnd w:id="1875"/>
    <w:bookmarkStart w:name="z2906" w:id="1876"/>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27661,8 квадратного метра.</w:t>
      </w:r>
    </w:p>
    <w:bookmarkEnd w:id="1876"/>
    <w:bookmarkStart w:name="z2907" w:id="1877"/>
    <w:p>
      <w:pPr>
        <w:spacing w:after="0"/>
        <w:ind w:left="0"/>
        <w:jc w:val="both"/>
      </w:pPr>
      <w:r>
        <w:rPr>
          <w:rFonts w:ascii="Times New Roman"/>
          <w:b w:val="false"/>
          <w:i w:val="false"/>
          <w:color w:val="000000"/>
          <w:sz w:val="28"/>
        </w:rPr>
        <w:t>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40461,8 квадратного метра.</w:t>
      </w:r>
    </w:p>
    <w:bookmarkEnd w:id="1877"/>
    <w:bookmarkStart w:name="z2908" w:id="1878"/>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187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206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2914" w:id="1879"/>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"Курган Терисколь, ранний железный век – средневековье"</w:t>
      </w:r>
    </w:p>
    <w:bookmarkEnd w:id="1879"/>
    <w:bookmarkStart w:name="z2915" w:id="1880"/>
    <w:p>
      <w:pPr>
        <w:spacing w:after="0"/>
        <w:ind w:left="0"/>
        <w:jc w:val="both"/>
      </w:pPr>
      <w:r>
        <w:rPr>
          <w:rFonts w:ascii="Times New Roman"/>
          <w:b w:val="false"/>
          <w:i w:val="false"/>
          <w:color w:val="000000"/>
          <w:sz w:val="28"/>
        </w:rPr>
        <w:t xml:space="preserve">
      </w:t>
      </w:r>
    </w:p>
    <w:bookmarkEnd w:id="1880"/>
    <w:p>
      <w:pPr>
        <w:spacing w:after="0"/>
        <w:ind w:left="0"/>
        <w:jc w:val="both"/>
      </w:pPr>
      <w:r>
        <w:drawing>
          <wp:inline distT="0" distB="0" distL="0" distR="0">
            <wp:extent cx="7099300" cy="664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
                    <a:stretch>
                      <a:fillRect/>
                    </a:stretch>
                  </pic:blipFill>
                  <pic:spPr>
                    <a:xfrm>
                      <a:off x="0" y="0"/>
                      <a:ext cx="7099300" cy="664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54°18'58,01"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64°52'48,53"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54°18'58,01"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64°52'56,82"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54°18'54,14"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64°52'56,82"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54°18'54,14"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64°52'48,53"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54°14'16,35"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65°30'31,66"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54°14'20.20"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65°30'29.40"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54°14'20.20"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65°30'40.45"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54°14'14.12"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65°30'40.37"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54°14'14.10"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65°30'31.94"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54°14'15.62"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65°30'29.32"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54°14'21.59"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65°30'27.19"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54°14'21.55"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65°30'42.78"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54°14'12.84"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65°30'42.66"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54°14'12.81"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65°30'31.29"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54°14'15.00"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65°30'27.14"</w:t>
            </w:r>
          </w:p>
        </w:tc>
      </w:tr>
    </w:tbl>
    <w:bookmarkStart w:name="z2916" w:id="1881"/>
    <w:p>
      <w:pPr>
        <w:spacing w:after="0"/>
        <w:ind w:left="0"/>
        <w:jc w:val="both"/>
      </w:pPr>
      <w:r>
        <w:rPr>
          <w:rFonts w:ascii="Times New Roman"/>
          <w:b w:val="false"/>
          <w:i w:val="false"/>
          <w:color w:val="000000"/>
          <w:sz w:val="28"/>
        </w:rPr>
        <w:t xml:space="preserve">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"Курган Терисколь, ранний железный век – средневековье", расположенного в 23 километрах к северо-востоку от села Узунколь Узункольского района Костанайской области, на северо-восточной окраине села Федоровка Узункольского района Костанайской области. </w:t>
      </w:r>
    </w:p>
    <w:bookmarkEnd w:id="1881"/>
    <w:bookmarkStart w:name="z2917" w:id="1882"/>
    <w:p>
      <w:pPr>
        <w:spacing w:after="0"/>
        <w:ind w:left="0"/>
        <w:jc w:val="both"/>
      </w:pPr>
      <w:r>
        <w:rPr>
          <w:rFonts w:ascii="Times New Roman"/>
          <w:b w:val="false"/>
          <w:i w:val="false"/>
          <w:color w:val="000000"/>
          <w:sz w:val="28"/>
        </w:rPr>
        <w:t>
      Курган высотой 2,2 метра, диаметром 40 метров. Насыпь сооружена из земли. На кургане имеется грабительская воронка размером 12 х 10 метров, глубиной 1 метр. На вершине установлен триангуляционный пункт.</w:t>
      </w:r>
    </w:p>
    <w:bookmarkEnd w:id="1882"/>
    <w:bookmarkStart w:name="z2918" w:id="1883"/>
    <w:p>
      <w:pPr>
        <w:spacing w:after="0"/>
        <w:ind w:left="0"/>
        <w:jc w:val="both"/>
      </w:pPr>
      <w:r>
        <w:rPr>
          <w:rFonts w:ascii="Times New Roman"/>
          <w:b w:val="false"/>
          <w:i w:val="false"/>
          <w:color w:val="000000"/>
          <w:sz w:val="28"/>
        </w:rPr>
        <w:t>
      Общая площадь территории кургана Терисколь с зонами охраны составляет 74005,1 квадратного метра.</w:t>
      </w:r>
    </w:p>
    <w:bookmarkEnd w:id="1883"/>
    <w:bookmarkStart w:name="z2919" w:id="1884"/>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12552,7 квадратного метра.</w:t>
      </w:r>
    </w:p>
    <w:bookmarkEnd w:id="1884"/>
    <w:bookmarkStart w:name="z2920" w:id="1885"/>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24326,2 квадратного метра.</w:t>
      </w:r>
    </w:p>
    <w:bookmarkEnd w:id="1885"/>
    <w:bookmarkStart w:name="z2921" w:id="1886"/>
    <w:p>
      <w:pPr>
        <w:spacing w:after="0"/>
        <w:ind w:left="0"/>
        <w:jc w:val="both"/>
      </w:pPr>
      <w:r>
        <w:rPr>
          <w:rFonts w:ascii="Times New Roman"/>
          <w:b w:val="false"/>
          <w:i w:val="false"/>
          <w:color w:val="000000"/>
          <w:sz w:val="28"/>
        </w:rPr>
        <w:t>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37126,2 квадратного метра.</w:t>
      </w:r>
    </w:p>
    <w:bookmarkEnd w:id="1886"/>
    <w:bookmarkStart w:name="z2922" w:id="1887"/>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188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207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2928" w:id="1888"/>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"Курган Сарыоба, ранний железный век – средневековье"</w:t>
      </w:r>
    </w:p>
    <w:bookmarkEnd w:id="1888"/>
    <w:bookmarkStart w:name="z2929" w:id="1889"/>
    <w:p>
      <w:pPr>
        <w:spacing w:after="0"/>
        <w:ind w:left="0"/>
        <w:jc w:val="both"/>
      </w:pPr>
      <w:r>
        <w:rPr>
          <w:rFonts w:ascii="Times New Roman"/>
          <w:b w:val="false"/>
          <w:i w:val="false"/>
          <w:color w:val="000000"/>
          <w:sz w:val="28"/>
        </w:rPr>
        <w:t xml:space="preserve">
      </w:t>
      </w:r>
    </w:p>
    <w:bookmarkEnd w:id="1889"/>
    <w:p>
      <w:pPr>
        <w:spacing w:after="0"/>
        <w:ind w:left="0"/>
        <w:jc w:val="both"/>
      </w:pPr>
      <w:r>
        <w:drawing>
          <wp:inline distT="0" distB="0" distL="0" distR="0">
            <wp:extent cx="7391400" cy="695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
                    <a:stretch>
                      <a:fillRect/>
                    </a:stretch>
                  </pic:blipFill>
                  <pic:spPr>
                    <a:xfrm>
                      <a:off x="0" y="0"/>
                      <a:ext cx="7391400" cy="695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54°07'28,39"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65°54'32,91"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54°07'28,39"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65°54'39,80"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54°07'24,28"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65°54'39,80"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54°07'24,28"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65°54'32,91"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54°07'29.72"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65°54'30.64"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54°07'29.72"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65°54'41.94"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54°07'22.94"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65°54'41.94"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54°07'22.94"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65°54'30.64"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54°07'31.08"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65°54'28.40"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54°07'31.08"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65°54'44.11"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54°07'21.68"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65°54'44.11"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54°07'21.68"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65°54'28.40"</w:t>
            </w:r>
          </w:p>
        </w:tc>
      </w:tr>
    </w:tbl>
    <w:bookmarkStart w:name="z2930" w:id="1890"/>
    <w:p>
      <w:pPr>
        <w:spacing w:after="0"/>
        <w:ind w:left="0"/>
        <w:jc w:val="both"/>
      </w:pPr>
      <w:r>
        <w:rPr>
          <w:rFonts w:ascii="Times New Roman"/>
          <w:b w:val="false"/>
          <w:i w:val="false"/>
          <w:color w:val="000000"/>
          <w:sz w:val="28"/>
        </w:rPr>
        <w:t>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"Курган Сарыоба, ранний железный век – средневековье", расположенного в 37 километрах к востоку от села Узунколь Узункольского района Костанайской области, в 8 километрах к северо-западу от села Бауманское Узункольского района Костанайской области. Расположен на восточном берегу болота Сарыоба на засеиваемом поле. Курган не запахивается.</w:t>
      </w:r>
    </w:p>
    <w:bookmarkEnd w:id="1890"/>
    <w:bookmarkStart w:name="z2931" w:id="1891"/>
    <w:p>
      <w:pPr>
        <w:spacing w:after="0"/>
        <w:ind w:left="0"/>
        <w:jc w:val="both"/>
      </w:pPr>
      <w:r>
        <w:rPr>
          <w:rFonts w:ascii="Times New Roman"/>
          <w:b w:val="false"/>
          <w:i w:val="false"/>
          <w:color w:val="000000"/>
          <w:sz w:val="28"/>
        </w:rPr>
        <w:t>
      Курган высотой 2,5 метра, диаметром 40 метров. Насыпь сооружена из земли. На вершине установлен триангуляционный пункт.</w:t>
      </w:r>
    </w:p>
    <w:bookmarkEnd w:id="1891"/>
    <w:bookmarkStart w:name="z2932" w:id="1892"/>
    <w:p>
      <w:pPr>
        <w:spacing w:after="0"/>
        <w:ind w:left="0"/>
        <w:jc w:val="both"/>
      </w:pPr>
      <w:r>
        <w:rPr>
          <w:rFonts w:ascii="Times New Roman"/>
          <w:b w:val="false"/>
          <w:i w:val="false"/>
          <w:color w:val="000000"/>
          <w:sz w:val="28"/>
        </w:rPr>
        <w:t>
      Общая площадь территории кургана Сарыоба с зонами охраны составляет 81610,7 квадратного метра.</w:t>
      </w:r>
    </w:p>
    <w:bookmarkEnd w:id="1892"/>
    <w:bookmarkStart w:name="z2933" w:id="1893"/>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15794,4 квадратного метра.</w:t>
      </w:r>
    </w:p>
    <w:bookmarkEnd w:id="1893"/>
    <w:bookmarkStart w:name="z2934" w:id="1894"/>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26508,1 квадратного метра.</w:t>
      </w:r>
    </w:p>
    <w:bookmarkEnd w:id="1894"/>
    <w:bookmarkStart w:name="z2935" w:id="1895"/>
    <w:p>
      <w:pPr>
        <w:spacing w:after="0"/>
        <w:ind w:left="0"/>
        <w:jc w:val="both"/>
      </w:pPr>
      <w:r>
        <w:rPr>
          <w:rFonts w:ascii="Times New Roman"/>
          <w:b w:val="false"/>
          <w:i w:val="false"/>
          <w:color w:val="000000"/>
          <w:sz w:val="28"/>
        </w:rPr>
        <w:t>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39308,1 квадратного метра.</w:t>
      </w:r>
    </w:p>
    <w:bookmarkEnd w:id="1895"/>
    <w:bookmarkStart w:name="z2936" w:id="1896"/>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189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208</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2942" w:id="1897"/>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"Курган I, ранний железный век – средневековье"</w:t>
      </w:r>
    </w:p>
    <w:bookmarkEnd w:id="1897"/>
    <w:bookmarkStart w:name="z2943" w:id="1898"/>
    <w:p>
      <w:pPr>
        <w:spacing w:after="0"/>
        <w:ind w:left="0"/>
        <w:jc w:val="both"/>
      </w:pPr>
      <w:r>
        <w:rPr>
          <w:rFonts w:ascii="Times New Roman"/>
          <w:b w:val="false"/>
          <w:i w:val="false"/>
          <w:color w:val="000000"/>
          <w:sz w:val="28"/>
        </w:rPr>
        <w:t xml:space="preserve">
      </w:t>
      </w:r>
    </w:p>
    <w:bookmarkEnd w:id="1898"/>
    <w:p>
      <w:pPr>
        <w:spacing w:after="0"/>
        <w:ind w:left="0"/>
        <w:jc w:val="both"/>
      </w:pPr>
      <w:r>
        <w:drawing>
          <wp:inline distT="0" distB="0" distL="0" distR="0">
            <wp:extent cx="7505700" cy="695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
                    <a:stretch>
                      <a:fillRect/>
                    </a:stretch>
                  </pic:blipFill>
                  <pic:spPr>
                    <a:xfrm>
                      <a:off x="0" y="0"/>
                      <a:ext cx="7505700" cy="695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53°51'20,65"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65°03'46,63"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53°51'20,65"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65°03'51,88"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53°51'17,54"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65°03'51,88"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53°51'17,54"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65°03'46,63"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53°51'21.94"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65°03'44.32"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53°51'21.94"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65°03'54.13"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53°51'16.26"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65°03'54.13"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53°51'16.26"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65°03'44.32"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53°51'23.24"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65°03'42.16"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53°51'23.24"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65°03'56.36"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53°51'14.93"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65°03'56.36"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53°51'14.93"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65°03'42.16"</w:t>
            </w:r>
          </w:p>
        </w:tc>
      </w:tr>
    </w:tbl>
    <w:bookmarkStart w:name="z2944" w:id="1899"/>
    <w:p>
      <w:pPr>
        <w:spacing w:after="0"/>
        <w:ind w:left="0"/>
        <w:jc w:val="both"/>
      </w:pPr>
      <w:r>
        <w:rPr>
          <w:rFonts w:ascii="Times New Roman"/>
          <w:b w:val="false"/>
          <w:i w:val="false"/>
          <w:color w:val="000000"/>
          <w:sz w:val="28"/>
        </w:rPr>
        <w:t xml:space="preserve">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"Курган I, ранний железный век – средневековье", расположенного в 27 километрах к юго-западу от села Узунколь, в 13 километрах к северо-западу от села Варваровка Узункольского района Костанайской области. Расположен на пашне. Насыпь не запахивается. </w:t>
      </w:r>
    </w:p>
    <w:bookmarkEnd w:id="1899"/>
    <w:bookmarkStart w:name="z2945" w:id="1900"/>
    <w:p>
      <w:pPr>
        <w:spacing w:after="0"/>
        <w:ind w:left="0"/>
        <w:jc w:val="both"/>
      </w:pPr>
      <w:r>
        <w:rPr>
          <w:rFonts w:ascii="Times New Roman"/>
          <w:b w:val="false"/>
          <w:i w:val="false"/>
          <w:color w:val="000000"/>
          <w:sz w:val="28"/>
        </w:rPr>
        <w:t>
      Курган высотой 1,2 метра, диаметром 20 метров. Насыпь сооружена из земли. На вершине находятся остатки триангуляционного пункта.</w:t>
      </w:r>
    </w:p>
    <w:bookmarkEnd w:id="1900"/>
    <w:bookmarkStart w:name="z2946" w:id="1901"/>
    <w:p>
      <w:pPr>
        <w:spacing w:after="0"/>
        <w:ind w:left="0"/>
        <w:jc w:val="both"/>
      </w:pPr>
      <w:r>
        <w:rPr>
          <w:rFonts w:ascii="Times New Roman"/>
          <w:b w:val="false"/>
          <w:i w:val="false"/>
          <w:color w:val="000000"/>
          <w:sz w:val="28"/>
        </w:rPr>
        <w:t>
      Общая площадь территории кургана I с зонами охраны составляет 65690,3 квадратного метра.</w:t>
      </w:r>
    </w:p>
    <w:bookmarkEnd w:id="1901"/>
    <w:bookmarkStart w:name="z2947" w:id="1902"/>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9273,9 квадратного метра.</w:t>
      </w:r>
    </w:p>
    <w:bookmarkEnd w:id="1902"/>
    <w:bookmarkStart w:name="z2948" w:id="1903"/>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21808,2 квадратного метра.</w:t>
      </w:r>
    </w:p>
    <w:bookmarkEnd w:id="1903"/>
    <w:bookmarkStart w:name="z2949" w:id="1904"/>
    <w:p>
      <w:pPr>
        <w:spacing w:after="0"/>
        <w:ind w:left="0"/>
        <w:jc w:val="both"/>
      </w:pPr>
      <w:r>
        <w:rPr>
          <w:rFonts w:ascii="Times New Roman"/>
          <w:b w:val="false"/>
          <w:i w:val="false"/>
          <w:color w:val="000000"/>
          <w:sz w:val="28"/>
        </w:rPr>
        <w:t>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34608,2 квадратного метра.</w:t>
      </w:r>
    </w:p>
    <w:bookmarkEnd w:id="1904"/>
    <w:bookmarkStart w:name="z2950" w:id="1905"/>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190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209</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2956" w:id="1906"/>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"Курган II, ранний железный век – средневековье"</w:t>
      </w:r>
    </w:p>
    <w:bookmarkEnd w:id="1906"/>
    <w:bookmarkStart w:name="z2957" w:id="1907"/>
    <w:p>
      <w:pPr>
        <w:spacing w:after="0"/>
        <w:ind w:left="0"/>
        <w:jc w:val="both"/>
      </w:pPr>
      <w:r>
        <w:rPr>
          <w:rFonts w:ascii="Times New Roman"/>
          <w:b w:val="false"/>
          <w:i w:val="false"/>
          <w:color w:val="000000"/>
          <w:sz w:val="28"/>
        </w:rPr>
        <w:t xml:space="preserve">
      </w:t>
      </w:r>
    </w:p>
    <w:bookmarkEnd w:id="1907"/>
    <w:p>
      <w:pPr>
        <w:spacing w:after="0"/>
        <w:ind w:left="0"/>
        <w:jc w:val="both"/>
      </w:pPr>
      <w:r>
        <w:drawing>
          <wp:inline distT="0" distB="0" distL="0" distR="0">
            <wp:extent cx="7645400" cy="688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
                    <a:stretch>
                      <a:fillRect/>
                    </a:stretch>
                  </pic:blipFill>
                  <pic:spPr>
                    <a:xfrm>
                      <a:off x="0" y="0"/>
                      <a:ext cx="7645400" cy="688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53°48'55,58"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65°10'32,81"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53°48'55,58"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65°10'38,62"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53°48'52,28"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65°10'38,62"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53°48'52,28"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65°10'32,81"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53°48'56.92"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65°10'30.57"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53°48'56.92"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65°10'40.79"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53°48'51.02"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65°10'40.79"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53°48'51.02"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65°10'30.57"</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53°48'58.23"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65°10'28.24"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53°48'49.81"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65°10'43.03"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53°48'49.81"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65°10'43.03"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53°48'58.23"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65°10'28.24"</w:t>
            </w:r>
          </w:p>
        </w:tc>
      </w:tr>
    </w:tbl>
    <w:bookmarkStart w:name="z2958" w:id="1908"/>
    <w:p>
      <w:pPr>
        <w:spacing w:after="0"/>
        <w:ind w:left="0"/>
        <w:jc w:val="both"/>
      </w:pPr>
      <w:r>
        <w:rPr>
          <w:rFonts w:ascii="Times New Roman"/>
          <w:b w:val="false"/>
          <w:i w:val="false"/>
          <w:color w:val="000000"/>
          <w:sz w:val="28"/>
        </w:rPr>
        <w:t xml:space="preserve">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"Курган II, ранний железный век – средневековье", расположенного в 27 километрах к юго-западу от села Узунколь, в 5 километрах к северу от села Варваровка Узункольского района Костанайской области. </w:t>
      </w:r>
    </w:p>
    <w:bookmarkEnd w:id="1908"/>
    <w:bookmarkStart w:name="z2959" w:id="1909"/>
    <w:p>
      <w:pPr>
        <w:spacing w:after="0"/>
        <w:ind w:left="0"/>
        <w:jc w:val="both"/>
      </w:pPr>
      <w:r>
        <w:rPr>
          <w:rFonts w:ascii="Times New Roman"/>
          <w:b w:val="false"/>
          <w:i w:val="false"/>
          <w:color w:val="000000"/>
          <w:sz w:val="28"/>
        </w:rPr>
        <w:t>
      Расположен на пашне. Насыпь не запахивается.</w:t>
      </w:r>
    </w:p>
    <w:bookmarkEnd w:id="1909"/>
    <w:bookmarkStart w:name="z2960" w:id="1910"/>
    <w:p>
      <w:pPr>
        <w:spacing w:after="0"/>
        <w:ind w:left="0"/>
        <w:jc w:val="both"/>
      </w:pPr>
      <w:r>
        <w:rPr>
          <w:rFonts w:ascii="Times New Roman"/>
          <w:b w:val="false"/>
          <w:i w:val="false"/>
          <w:color w:val="000000"/>
          <w:sz w:val="28"/>
        </w:rPr>
        <w:t>
      Курган высотой 1,7 метра, диаметром 25 метров. Насыпь сооружена из земли. На вершине находятся остатки триангуляционного пункта.</w:t>
      </w:r>
    </w:p>
    <w:bookmarkEnd w:id="1910"/>
    <w:bookmarkStart w:name="z2961" w:id="1911"/>
    <w:p>
      <w:pPr>
        <w:spacing w:after="0"/>
        <w:ind w:left="0"/>
        <w:jc w:val="both"/>
      </w:pPr>
      <w:r>
        <w:rPr>
          <w:rFonts w:ascii="Times New Roman"/>
          <w:b w:val="false"/>
          <w:i w:val="false"/>
          <w:color w:val="000000"/>
          <w:sz w:val="28"/>
        </w:rPr>
        <w:t>
      Общая площадь территории кургана II с зонами охраны составляет 69770,4 квадратного метра.</w:t>
      </w:r>
    </w:p>
    <w:bookmarkEnd w:id="1911"/>
    <w:bookmarkStart w:name="z2962" w:id="1912"/>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10845,3 квадратного метра.</w:t>
      </w:r>
    </w:p>
    <w:bookmarkEnd w:id="1912"/>
    <w:bookmarkStart w:name="z2963" w:id="1913"/>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23062,6 квадратного метра.</w:t>
      </w:r>
    </w:p>
    <w:bookmarkEnd w:id="1913"/>
    <w:bookmarkStart w:name="z2964" w:id="1914"/>
    <w:p>
      <w:pPr>
        <w:spacing w:after="0"/>
        <w:ind w:left="0"/>
        <w:jc w:val="both"/>
      </w:pPr>
      <w:r>
        <w:rPr>
          <w:rFonts w:ascii="Times New Roman"/>
          <w:b w:val="false"/>
          <w:i w:val="false"/>
          <w:color w:val="000000"/>
          <w:sz w:val="28"/>
        </w:rPr>
        <w:t>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35862,6 квадратного метра.</w:t>
      </w:r>
    </w:p>
    <w:bookmarkEnd w:id="1914"/>
    <w:bookmarkStart w:name="z2965" w:id="1915"/>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191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210</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2971" w:id="1916"/>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"Могильник Обаған, эпоха гунно-сарматского времени (ІІ – V века)"</w:t>
      </w:r>
    </w:p>
    <w:bookmarkEnd w:id="1916"/>
    <w:bookmarkStart w:name="z2972" w:id="1917"/>
    <w:p>
      <w:pPr>
        <w:spacing w:after="0"/>
        <w:ind w:left="0"/>
        <w:jc w:val="both"/>
      </w:pPr>
      <w:r>
        <w:rPr>
          <w:rFonts w:ascii="Times New Roman"/>
          <w:b w:val="false"/>
          <w:i w:val="false"/>
          <w:color w:val="000000"/>
          <w:sz w:val="28"/>
        </w:rPr>
        <w:t xml:space="preserve">
      </w:t>
      </w:r>
    </w:p>
    <w:bookmarkEnd w:id="1917"/>
    <w:p>
      <w:pPr>
        <w:spacing w:after="0"/>
        <w:ind w:left="0"/>
        <w:jc w:val="both"/>
      </w:pPr>
      <w:r>
        <w:drawing>
          <wp:inline distT="0" distB="0" distL="0" distR="0">
            <wp:extent cx="7810500" cy="631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
                    <a:stretch>
                      <a:fillRect/>
                    </a:stretch>
                  </pic:blipFill>
                  <pic:spPr>
                    <a:xfrm>
                      <a:off x="0" y="0"/>
                      <a:ext cx="7810500" cy="631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54°21'09,00"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64°45'31,67"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54°21'06,07"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64°46'12,03"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54°20'58,37"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64°46'10,40"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54°21'01,75"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64°45'29,85"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54°21'10.47"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64°45'29.66"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54°21'07.26"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64°46'14.44"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54°20'56.97"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64°46'12.14"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54°21'00.59"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64°45'27.24"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54°21'12.09"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64°45'27.70"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54°21'08.45"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64°46'17.14"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54°20'55.53"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64°46'14.26"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54°20'59.49"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64°45'24.61"</w:t>
            </w:r>
          </w:p>
        </w:tc>
      </w:tr>
    </w:tbl>
    <w:bookmarkStart w:name="z2973" w:id="1918"/>
    <w:p>
      <w:pPr>
        <w:spacing w:after="0"/>
        <w:ind w:left="0"/>
        <w:jc w:val="both"/>
      </w:pPr>
      <w:r>
        <w:rPr>
          <w:rFonts w:ascii="Times New Roman"/>
          <w:b w:val="false"/>
          <w:i w:val="false"/>
          <w:color w:val="000000"/>
          <w:sz w:val="28"/>
        </w:rPr>
        <w:t>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"Могильник Обаған, эпоха гунно-сарматского времени (ІІ – V века)", расположенного в 50 километрах к северо-западу от села Узунколь, в 4 километрах к северу от села Убаган Узункольского района Костанайской области. Расположен в правобережной части реки Убаган, в 2 километрах от русла, в 1 километре к западу от автомобильной дороги Костанай – Курган, на распахиваемом поле.</w:t>
      </w:r>
    </w:p>
    <w:bookmarkEnd w:id="1918"/>
    <w:bookmarkStart w:name="z2974" w:id="1919"/>
    <w:p>
      <w:pPr>
        <w:spacing w:after="0"/>
        <w:ind w:left="0"/>
        <w:jc w:val="both"/>
      </w:pPr>
      <w:r>
        <w:rPr>
          <w:rFonts w:ascii="Times New Roman"/>
          <w:b w:val="false"/>
          <w:i w:val="false"/>
          <w:color w:val="000000"/>
          <w:sz w:val="28"/>
        </w:rPr>
        <w:t>
      Могильник состоит из семи конструкций. Все конструкции сооружены из земли.</w:t>
      </w:r>
    </w:p>
    <w:bookmarkEnd w:id="1919"/>
    <w:bookmarkStart w:name="z2975" w:id="1920"/>
    <w:p>
      <w:pPr>
        <w:spacing w:after="0"/>
        <w:ind w:left="0"/>
        <w:jc w:val="both"/>
      </w:pPr>
      <w:r>
        <w:rPr>
          <w:rFonts w:ascii="Times New Roman"/>
          <w:b w:val="false"/>
          <w:i w:val="false"/>
          <w:color w:val="000000"/>
          <w:sz w:val="28"/>
        </w:rPr>
        <w:t>
      Общая площадь территории могильника Обаған с зонами охраны составляет 329134,6 квадратного метра.</w:t>
      </w:r>
    </w:p>
    <w:bookmarkEnd w:id="1920"/>
    <w:bookmarkStart w:name="z2976" w:id="1921"/>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171149,8 квадратного метра.</w:t>
      </w:r>
    </w:p>
    <w:bookmarkEnd w:id="1921"/>
    <w:bookmarkStart w:name="z2977" w:id="1922"/>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72592,4 квадратного метра.</w:t>
      </w:r>
    </w:p>
    <w:bookmarkEnd w:id="1922"/>
    <w:bookmarkStart w:name="z2978" w:id="1923"/>
    <w:p>
      <w:pPr>
        <w:spacing w:after="0"/>
        <w:ind w:left="0"/>
        <w:jc w:val="both"/>
      </w:pPr>
      <w:r>
        <w:rPr>
          <w:rFonts w:ascii="Times New Roman"/>
          <w:b w:val="false"/>
          <w:i w:val="false"/>
          <w:color w:val="000000"/>
          <w:sz w:val="28"/>
        </w:rPr>
        <w:t>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85392,4 квадратного метра.</w:t>
      </w:r>
    </w:p>
    <w:bookmarkEnd w:id="1923"/>
    <w:bookmarkStart w:name="z2979" w:id="1924"/>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192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211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2985" w:id="1925"/>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"Курганная группа Байкаин 1, ранний железный век"</w:t>
      </w:r>
    </w:p>
    <w:bookmarkEnd w:id="1925"/>
    <w:bookmarkStart w:name="z2986" w:id="1926"/>
    <w:p>
      <w:pPr>
        <w:spacing w:after="0"/>
        <w:ind w:left="0"/>
        <w:jc w:val="both"/>
      </w:pPr>
      <w:r>
        <w:rPr>
          <w:rFonts w:ascii="Times New Roman"/>
          <w:b w:val="false"/>
          <w:i w:val="false"/>
          <w:color w:val="000000"/>
          <w:sz w:val="28"/>
        </w:rPr>
        <w:t xml:space="preserve">
      </w:t>
      </w:r>
    </w:p>
    <w:bookmarkEnd w:id="1926"/>
    <w:p>
      <w:pPr>
        <w:spacing w:after="0"/>
        <w:ind w:left="0"/>
        <w:jc w:val="both"/>
      </w:pPr>
      <w:r>
        <w:drawing>
          <wp:inline distT="0" distB="0" distL="0" distR="0">
            <wp:extent cx="7810500" cy="702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4"/>
                    <a:stretch>
                      <a:fillRect/>
                    </a:stretch>
                  </pic:blipFill>
                  <pic:spPr>
                    <a:xfrm>
                      <a:off x="0" y="0"/>
                      <a:ext cx="7810500" cy="702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54°09'00,22"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63°19'24,88"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54°09'00,22"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63°19'33,74"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54°08'56,28"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63°19'33,74"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54°08'56,28"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63°19'24,88"</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54°09'01.53"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63°19'22.60"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54°09'01.53"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63°19'35.95"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54°08'55.00"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63°19'35.95"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54°08'55.00"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63°19'22.60"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54°09'02.84"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63°19'20.31"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54°09'02.84"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63°19'38.07"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54°08'53.61"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63°19'38.07"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54°08'53.61"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63°19'20.31"</w:t>
            </w:r>
          </w:p>
        </w:tc>
      </w:tr>
    </w:tbl>
    <w:bookmarkStart w:name="z2987" w:id="1927"/>
    <w:p>
      <w:pPr>
        <w:spacing w:after="0"/>
        <w:ind w:left="0"/>
        <w:jc w:val="both"/>
      </w:pPr>
      <w:r>
        <w:rPr>
          <w:rFonts w:ascii="Times New Roman"/>
          <w:b w:val="false"/>
          <w:i w:val="false"/>
          <w:color w:val="000000"/>
          <w:sz w:val="28"/>
        </w:rPr>
        <w:t xml:space="preserve">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"Курганная группа Байкаин 1, ранний железный век", расположенного в 70 километрах к северо-востоку от села Федоровка Федоровского района Костанайской области, в 3 километрах к югу от села Байкаин Федоровского района Костанайской области. </w:t>
      </w:r>
    </w:p>
    <w:bookmarkEnd w:id="1927"/>
    <w:bookmarkStart w:name="z2988" w:id="1928"/>
    <w:p>
      <w:pPr>
        <w:spacing w:after="0"/>
        <w:ind w:left="0"/>
        <w:jc w:val="both"/>
      </w:pPr>
      <w:r>
        <w:rPr>
          <w:rFonts w:ascii="Times New Roman"/>
          <w:b w:val="false"/>
          <w:i w:val="false"/>
          <w:color w:val="000000"/>
          <w:sz w:val="28"/>
        </w:rPr>
        <w:t xml:space="preserve">
      Группа состоит из двух курганов. Насыпи курганов сооружены из земли. </w:t>
      </w:r>
    </w:p>
    <w:bookmarkEnd w:id="1928"/>
    <w:bookmarkStart w:name="z2989" w:id="1929"/>
    <w:p>
      <w:pPr>
        <w:spacing w:after="0"/>
        <w:ind w:left="0"/>
        <w:jc w:val="both"/>
      </w:pPr>
      <w:r>
        <w:rPr>
          <w:rFonts w:ascii="Times New Roman"/>
          <w:b w:val="false"/>
          <w:i w:val="false"/>
          <w:color w:val="000000"/>
          <w:sz w:val="28"/>
        </w:rPr>
        <w:t>
      Общая площадь территории курганной группы Байкаин 1 с зонами охраны составляет 89779,2 квадратного метра.</w:t>
      </w:r>
    </w:p>
    <w:bookmarkEnd w:id="1929"/>
    <w:bookmarkStart w:name="z2990" w:id="1930"/>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19497,0 квадратных метров.</w:t>
      </w:r>
    </w:p>
    <w:bookmarkEnd w:id="1930"/>
    <w:bookmarkStart w:name="z2991" w:id="1931"/>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28741,1 квадратного метра.</w:t>
      </w:r>
    </w:p>
    <w:bookmarkEnd w:id="1931"/>
    <w:bookmarkStart w:name="z2992" w:id="1932"/>
    <w:p>
      <w:pPr>
        <w:spacing w:after="0"/>
        <w:ind w:left="0"/>
        <w:jc w:val="both"/>
      </w:pPr>
      <w:r>
        <w:rPr>
          <w:rFonts w:ascii="Times New Roman"/>
          <w:b w:val="false"/>
          <w:i w:val="false"/>
          <w:color w:val="000000"/>
          <w:sz w:val="28"/>
        </w:rPr>
        <w:t>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41541,1 квадратного метра.</w:t>
      </w:r>
    </w:p>
    <w:bookmarkEnd w:id="1932"/>
    <w:bookmarkStart w:name="z2993" w:id="1933"/>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193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212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2999" w:id="1934"/>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"Курган Байкаин 2, ранний железный век"</w:t>
      </w:r>
    </w:p>
    <w:bookmarkEnd w:id="1934"/>
    <w:bookmarkStart w:name="z3000" w:id="1935"/>
    <w:p>
      <w:pPr>
        <w:spacing w:after="0"/>
        <w:ind w:left="0"/>
        <w:jc w:val="both"/>
      </w:pPr>
      <w:r>
        <w:rPr>
          <w:rFonts w:ascii="Times New Roman"/>
          <w:b w:val="false"/>
          <w:i w:val="false"/>
          <w:color w:val="000000"/>
          <w:sz w:val="28"/>
        </w:rPr>
        <w:t xml:space="preserve">
      </w:t>
      </w:r>
    </w:p>
    <w:bookmarkEnd w:id="1935"/>
    <w:p>
      <w:pPr>
        <w:spacing w:after="0"/>
        <w:ind w:left="0"/>
        <w:jc w:val="both"/>
      </w:pPr>
      <w:r>
        <w:drawing>
          <wp:inline distT="0" distB="0" distL="0" distR="0">
            <wp:extent cx="7366000" cy="701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5"/>
                    <a:stretch>
                      <a:fillRect/>
                    </a:stretch>
                  </pic:blipFill>
                  <pic:spPr>
                    <a:xfrm>
                      <a:off x="0" y="0"/>
                      <a:ext cx="7366000" cy="701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54°10'00,36"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63°12'48,70"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54°10'00,36"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63°12'54,95"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54°09'57,01"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63°12'54,95"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54°09'57,01"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63°12'48,70"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54°10'01.72"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63°12'46.48"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54°10'01.72"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63°12'57.08"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54°09'55.72"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63°12'57.08"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54°09'55.72"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63°12'46.48"</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54°10'03.10"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63°12'44.34"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54°10'03.10"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63°12'59.29"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54°09'54.37"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63°12'59.29"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54°09'54.37"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63°12'44.34"</w:t>
            </w:r>
          </w:p>
        </w:tc>
      </w:tr>
    </w:tbl>
    <w:bookmarkStart w:name="z3001" w:id="1936"/>
    <w:p>
      <w:pPr>
        <w:spacing w:after="0"/>
        <w:ind w:left="0"/>
        <w:jc w:val="both"/>
      </w:pPr>
      <w:r>
        <w:rPr>
          <w:rFonts w:ascii="Times New Roman"/>
          <w:b w:val="false"/>
          <w:i w:val="false"/>
          <w:color w:val="000000"/>
          <w:sz w:val="28"/>
        </w:rPr>
        <w:t>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"Курган Байкаин 2, ранний железный век", расположенного в 68 километрах к северо-востоку от села Федоровка Федоровского района Костанайской области, в 7 километрах к юго-западу от села Байкаин Федоровского района Костанайской области.</w:t>
      </w:r>
    </w:p>
    <w:bookmarkEnd w:id="1936"/>
    <w:bookmarkStart w:name="z3002" w:id="1937"/>
    <w:p>
      <w:pPr>
        <w:spacing w:after="0"/>
        <w:ind w:left="0"/>
        <w:jc w:val="both"/>
      </w:pPr>
      <w:r>
        <w:rPr>
          <w:rFonts w:ascii="Times New Roman"/>
          <w:b w:val="false"/>
          <w:i w:val="false"/>
          <w:color w:val="000000"/>
          <w:sz w:val="28"/>
        </w:rPr>
        <w:t>
      Группа состоит из двух курганов.</w:t>
      </w:r>
    </w:p>
    <w:bookmarkEnd w:id="1937"/>
    <w:bookmarkStart w:name="z3003" w:id="1938"/>
    <w:p>
      <w:pPr>
        <w:spacing w:after="0"/>
        <w:ind w:left="0"/>
        <w:jc w:val="both"/>
      </w:pPr>
      <w:r>
        <w:rPr>
          <w:rFonts w:ascii="Times New Roman"/>
          <w:b w:val="false"/>
          <w:i w:val="false"/>
          <w:color w:val="000000"/>
          <w:sz w:val="28"/>
        </w:rPr>
        <w:t>
      Общая площадь территории кургана Байкаин 2 с зонами охраны составляет 72022,5 квадратного метра.</w:t>
      </w:r>
    </w:p>
    <w:bookmarkEnd w:id="1938"/>
    <w:bookmarkStart w:name="z3004" w:id="1939"/>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11744,1 квадратного метра.</w:t>
      </w:r>
    </w:p>
    <w:bookmarkEnd w:id="1939"/>
    <w:bookmarkStart w:name="z3005" w:id="1940"/>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23739,2 квадратного метра.</w:t>
      </w:r>
    </w:p>
    <w:bookmarkEnd w:id="1940"/>
    <w:bookmarkStart w:name="z3006" w:id="1941"/>
    <w:p>
      <w:pPr>
        <w:spacing w:after="0"/>
        <w:ind w:left="0"/>
        <w:jc w:val="both"/>
      </w:pPr>
      <w:r>
        <w:rPr>
          <w:rFonts w:ascii="Times New Roman"/>
          <w:b w:val="false"/>
          <w:i w:val="false"/>
          <w:color w:val="000000"/>
          <w:sz w:val="28"/>
        </w:rPr>
        <w:t>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36539,2 квадратного метра.</w:t>
      </w:r>
    </w:p>
    <w:bookmarkEnd w:id="1941"/>
    <w:bookmarkStart w:name="z3007" w:id="1942"/>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194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213</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3013" w:id="1943"/>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"Курган Байкаин 3, ранний железный век"</w:t>
      </w:r>
    </w:p>
    <w:bookmarkEnd w:id="1943"/>
    <w:bookmarkStart w:name="z3014" w:id="1944"/>
    <w:p>
      <w:pPr>
        <w:spacing w:after="0"/>
        <w:ind w:left="0"/>
        <w:jc w:val="both"/>
      </w:pPr>
      <w:r>
        <w:rPr>
          <w:rFonts w:ascii="Times New Roman"/>
          <w:b w:val="false"/>
          <w:i w:val="false"/>
          <w:color w:val="000000"/>
          <w:sz w:val="28"/>
        </w:rPr>
        <w:t xml:space="preserve">
      </w:t>
      </w:r>
    </w:p>
    <w:bookmarkEnd w:id="1944"/>
    <w:p>
      <w:pPr>
        <w:spacing w:after="0"/>
        <w:ind w:left="0"/>
        <w:jc w:val="both"/>
      </w:pPr>
      <w:r>
        <w:drawing>
          <wp:inline distT="0" distB="0" distL="0" distR="0">
            <wp:extent cx="7378700" cy="640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6"/>
                    <a:stretch>
                      <a:fillRect/>
                    </a:stretch>
                  </pic:blipFill>
                  <pic:spPr>
                    <a:xfrm>
                      <a:off x="0" y="0"/>
                      <a:ext cx="7378700" cy="640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54°09'57,45"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63°11'50,65"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54°09'57,45"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63°11'56,42"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54°09'54,26"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63°11'56,42"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54°09'54,26"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63°11'50,65"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54°09'58.77"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63°11'48.42"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54°09'58.77"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63°11'58.62"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54°09'52.93"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63°11'58.62"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54°09'52.93"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63°11'48.42"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54°10'00.12"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63°11'46.18"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54°10'00.12"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63°12'00.89"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54°09'51.67"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63°12'00.89"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54°09'51.67"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63°11'46.18"</w:t>
            </w:r>
          </w:p>
        </w:tc>
      </w:tr>
    </w:tbl>
    <w:bookmarkStart w:name="z3015" w:id="1945"/>
    <w:p>
      <w:pPr>
        <w:spacing w:after="0"/>
        <w:ind w:left="0"/>
        <w:jc w:val="both"/>
      </w:pPr>
      <w:r>
        <w:rPr>
          <w:rFonts w:ascii="Times New Roman"/>
          <w:b w:val="false"/>
          <w:i w:val="false"/>
          <w:color w:val="000000"/>
          <w:sz w:val="28"/>
        </w:rPr>
        <w:t>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"Курган Байкаин 3, ранний железный век", расположенного в 68 километрах к северо-востоку от села Федоровка Федоровского района Костанайской области, в 8 километрах к юго-востоку от села Байкаин Федоровского района Костанайской области. Расположен в правобережной части реки Уй, в 2 километрах от берега. Рядом с курганом находится старое мусульманское кладбище.</w:t>
      </w:r>
    </w:p>
    <w:bookmarkEnd w:id="1945"/>
    <w:bookmarkStart w:name="z3016" w:id="1946"/>
    <w:p>
      <w:pPr>
        <w:spacing w:after="0"/>
        <w:ind w:left="0"/>
        <w:jc w:val="both"/>
      </w:pPr>
      <w:r>
        <w:rPr>
          <w:rFonts w:ascii="Times New Roman"/>
          <w:b w:val="false"/>
          <w:i w:val="false"/>
          <w:color w:val="000000"/>
          <w:sz w:val="28"/>
        </w:rPr>
        <w:t>
      Курган высотой 1,4 метра, диаметром 20 метров. Насыпь сооружена из земли. В центре кургана провал диаметром 4 метра, глубиной до 1 метра.</w:t>
      </w:r>
    </w:p>
    <w:bookmarkEnd w:id="1946"/>
    <w:bookmarkStart w:name="z3017" w:id="1947"/>
    <w:p>
      <w:pPr>
        <w:spacing w:after="0"/>
        <w:ind w:left="0"/>
        <w:jc w:val="both"/>
      </w:pPr>
      <w:r>
        <w:rPr>
          <w:rFonts w:ascii="Times New Roman"/>
          <w:b w:val="false"/>
          <w:i w:val="false"/>
          <w:color w:val="000000"/>
          <w:sz w:val="28"/>
        </w:rPr>
        <w:t>
      Общая площадь территории кургана Байкаин 3 с зонами охраны составляет 68307,3 квадратного метра.</w:t>
      </w:r>
    </w:p>
    <w:bookmarkEnd w:id="1947"/>
    <w:bookmarkStart w:name="z3018" w:id="1948"/>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10273,2 квадратного метра.</w:t>
      </w:r>
    </w:p>
    <w:bookmarkEnd w:id="1948"/>
    <w:bookmarkStart w:name="z3019" w:id="1949"/>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22617,1 квадратного метра.</w:t>
      </w:r>
    </w:p>
    <w:bookmarkEnd w:id="1949"/>
    <w:bookmarkStart w:name="z3020" w:id="1950"/>
    <w:p>
      <w:pPr>
        <w:spacing w:after="0"/>
        <w:ind w:left="0"/>
        <w:jc w:val="both"/>
      </w:pPr>
      <w:r>
        <w:rPr>
          <w:rFonts w:ascii="Times New Roman"/>
          <w:b w:val="false"/>
          <w:i w:val="false"/>
          <w:color w:val="000000"/>
          <w:sz w:val="28"/>
        </w:rPr>
        <w:t>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35417,1 квадратного метра.</w:t>
      </w:r>
    </w:p>
    <w:bookmarkEnd w:id="1950"/>
    <w:bookmarkStart w:name="z3021" w:id="1951"/>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195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214</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3027" w:id="1952"/>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"Одиночный курган Байкаин 4, ранний железный век – средневековье"</w:t>
      </w:r>
    </w:p>
    <w:bookmarkEnd w:id="1952"/>
    <w:bookmarkStart w:name="z3028" w:id="1953"/>
    <w:p>
      <w:pPr>
        <w:spacing w:after="0"/>
        <w:ind w:left="0"/>
        <w:jc w:val="both"/>
      </w:pPr>
      <w:r>
        <w:rPr>
          <w:rFonts w:ascii="Times New Roman"/>
          <w:b w:val="false"/>
          <w:i w:val="false"/>
          <w:color w:val="000000"/>
          <w:sz w:val="28"/>
        </w:rPr>
        <w:t xml:space="preserve">
      </w:t>
      </w:r>
    </w:p>
    <w:bookmarkEnd w:id="1953"/>
    <w:p>
      <w:pPr>
        <w:spacing w:after="0"/>
        <w:ind w:left="0"/>
        <w:jc w:val="both"/>
      </w:pPr>
      <w:r>
        <w:drawing>
          <wp:inline distT="0" distB="0" distL="0" distR="0">
            <wp:extent cx="7670800" cy="647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7"/>
                    <a:stretch>
                      <a:fillRect/>
                    </a:stretch>
                  </pic:blipFill>
                  <pic:spPr>
                    <a:xfrm>
                      <a:off x="0" y="0"/>
                      <a:ext cx="7670800" cy="647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54°09'53,55"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63°16'16,96"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54°09'53,55"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63°16'23,24"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54°09'50,00"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63°16'23,24"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54°09'50,00"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63°16'16,96"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54°09'54.84"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63°16'14.77"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54°09'54.84"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63°16'25.50"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54°09'48.70"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63°16'25.50"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54°09'48.70"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63°16'14.77"</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54°09'56.18"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63°16'12.46"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54°09'56.18"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63°16'27.72"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54°09'47.40"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63°16'27.72"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54°09'47.40"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63°16'12.46"</w:t>
            </w:r>
          </w:p>
        </w:tc>
      </w:tr>
    </w:tbl>
    <w:bookmarkStart w:name="z3029" w:id="1954"/>
    <w:p>
      <w:pPr>
        <w:spacing w:after="0"/>
        <w:ind w:left="0"/>
        <w:jc w:val="both"/>
      </w:pPr>
      <w:r>
        <w:rPr>
          <w:rFonts w:ascii="Times New Roman"/>
          <w:b w:val="false"/>
          <w:i w:val="false"/>
          <w:color w:val="000000"/>
          <w:sz w:val="28"/>
        </w:rPr>
        <w:t>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"Одиночный курган Байкаин 4, ранний железный век – средневековье", расположенного в 70 километрах к северо-востоку от села Федоровка, в 4 километрах к юго-западу от села Байкаин Федоровского района Костанайской области. Расположен в правобережной части реки Уй, в 3 километрах от берега, на засеиваемом поле. Курган распахивается.</w:t>
      </w:r>
    </w:p>
    <w:bookmarkEnd w:id="1954"/>
    <w:bookmarkStart w:name="z3030" w:id="1955"/>
    <w:p>
      <w:pPr>
        <w:spacing w:after="0"/>
        <w:ind w:left="0"/>
        <w:jc w:val="both"/>
      </w:pPr>
      <w:r>
        <w:rPr>
          <w:rFonts w:ascii="Times New Roman"/>
          <w:b w:val="false"/>
          <w:i w:val="false"/>
          <w:color w:val="000000"/>
          <w:sz w:val="28"/>
        </w:rPr>
        <w:t xml:space="preserve">
      Курган высотой 1,2 метра, диаметром 26 метров. Насыпь сооружена из земли. </w:t>
      </w:r>
    </w:p>
    <w:bookmarkEnd w:id="1955"/>
    <w:bookmarkStart w:name="z3031" w:id="1956"/>
    <w:p>
      <w:pPr>
        <w:spacing w:after="0"/>
        <w:ind w:left="0"/>
        <w:jc w:val="both"/>
      </w:pPr>
      <w:r>
        <w:rPr>
          <w:rFonts w:ascii="Times New Roman"/>
          <w:b w:val="false"/>
          <w:i w:val="false"/>
          <w:color w:val="000000"/>
          <w:sz w:val="28"/>
        </w:rPr>
        <w:t>
      Общая площадь территории одиночного кургана Байкаин 4 с зонами охраны составляет 73892,7 квадратного метра.</w:t>
      </w:r>
    </w:p>
    <w:bookmarkEnd w:id="1956"/>
    <w:bookmarkStart w:name="z3032" w:id="1957"/>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12506,4 квадратного метра.</w:t>
      </w:r>
    </w:p>
    <w:bookmarkEnd w:id="1957"/>
    <w:bookmarkStart w:name="z3033" w:id="1958"/>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24293,2 квадратного метра.</w:t>
      </w:r>
    </w:p>
    <w:bookmarkEnd w:id="1958"/>
    <w:bookmarkStart w:name="z3034" w:id="1959"/>
    <w:p>
      <w:pPr>
        <w:spacing w:after="0"/>
        <w:ind w:left="0"/>
        <w:jc w:val="both"/>
      </w:pPr>
      <w:r>
        <w:rPr>
          <w:rFonts w:ascii="Times New Roman"/>
          <w:b w:val="false"/>
          <w:i w:val="false"/>
          <w:color w:val="000000"/>
          <w:sz w:val="28"/>
        </w:rPr>
        <w:t xml:space="preserve">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37093,2 квадратного метра. </w:t>
      </w:r>
    </w:p>
    <w:bookmarkEnd w:id="1959"/>
    <w:bookmarkStart w:name="z3035" w:id="1960"/>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196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215</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3041" w:id="1961"/>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"Курганная группа Кенарал, ранний железный век"</w:t>
      </w:r>
    </w:p>
    <w:bookmarkEnd w:id="1961"/>
    <w:bookmarkStart w:name="z3042" w:id="1962"/>
    <w:p>
      <w:pPr>
        <w:spacing w:after="0"/>
        <w:ind w:left="0"/>
        <w:jc w:val="both"/>
      </w:pPr>
      <w:r>
        <w:rPr>
          <w:rFonts w:ascii="Times New Roman"/>
          <w:b w:val="false"/>
          <w:i w:val="false"/>
          <w:color w:val="000000"/>
          <w:sz w:val="28"/>
        </w:rPr>
        <w:t xml:space="preserve">
      </w:t>
      </w:r>
    </w:p>
    <w:bookmarkEnd w:id="1962"/>
    <w:p>
      <w:pPr>
        <w:spacing w:after="0"/>
        <w:ind w:left="0"/>
        <w:jc w:val="both"/>
      </w:pPr>
      <w:r>
        <w:drawing>
          <wp:inline distT="0" distB="0" distL="0" distR="0">
            <wp:extent cx="7429500" cy="734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8"/>
                    <a:stretch>
                      <a:fillRect/>
                    </a:stretch>
                  </pic:blipFill>
                  <pic:spPr>
                    <a:xfrm>
                      <a:off x="0" y="0"/>
                      <a:ext cx="7429500" cy="734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54°04'36,78"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63°04'47,85"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54°04'29,08"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63°04'47,69"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54°04'20,89"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63°04'19,11"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54°04'28,32"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63°04'19,50"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54°04'39.10"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63°04'50.33"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54°04'28.08"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63°04'50.17"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54°04'19.23"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63°04'17.17"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54°04'29.33"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63°04'17.15"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54°04'40.91"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63°04'52.31"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54°04'27.00"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63°04'52.47"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54°04'17.33"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63°04'14.61"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54°04'30.24"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63°04'14.88"</w:t>
            </w:r>
          </w:p>
        </w:tc>
      </w:tr>
    </w:tbl>
    <w:bookmarkStart w:name="z3043" w:id="1963"/>
    <w:p>
      <w:pPr>
        <w:spacing w:after="0"/>
        <w:ind w:left="0"/>
        <w:jc w:val="both"/>
      </w:pPr>
      <w:r>
        <w:rPr>
          <w:rFonts w:ascii="Times New Roman"/>
          <w:b w:val="false"/>
          <w:i w:val="false"/>
          <w:color w:val="000000"/>
          <w:sz w:val="28"/>
        </w:rPr>
        <w:t>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"Курганная группа Кенарал, ранний железный век", расположенного в 55 километрах к северо-востоку от села Федоровка Федоровского района Костанайской области, в 2 километрах к югу от села Кенерал Федоровского района Костанайской области. Расположен в 0,3 километра к западу от автомобильной дороги, на засеиваемом поле. Часть курганов подвергаются распашке.</w:t>
      </w:r>
    </w:p>
    <w:bookmarkEnd w:id="1963"/>
    <w:bookmarkStart w:name="z3044" w:id="1964"/>
    <w:p>
      <w:pPr>
        <w:spacing w:after="0"/>
        <w:ind w:left="0"/>
        <w:jc w:val="both"/>
      </w:pPr>
      <w:r>
        <w:rPr>
          <w:rFonts w:ascii="Times New Roman"/>
          <w:b w:val="false"/>
          <w:i w:val="false"/>
          <w:color w:val="000000"/>
          <w:sz w:val="28"/>
        </w:rPr>
        <w:t>
      Группа состоит из пяти курганов.</w:t>
      </w:r>
    </w:p>
    <w:bookmarkEnd w:id="1964"/>
    <w:bookmarkStart w:name="z3045" w:id="1965"/>
    <w:p>
      <w:pPr>
        <w:spacing w:after="0"/>
        <w:ind w:left="0"/>
        <w:jc w:val="both"/>
      </w:pPr>
      <w:r>
        <w:rPr>
          <w:rFonts w:ascii="Times New Roman"/>
          <w:b w:val="false"/>
          <w:i w:val="false"/>
          <w:color w:val="000000"/>
          <w:sz w:val="28"/>
        </w:rPr>
        <w:t>
      Насыпи курганов сооружены из земли. Общая площадь территории курганной группы Кенарал с зонами охраны составляет 255517,0 квадратных метров.</w:t>
      </w:r>
    </w:p>
    <w:bookmarkEnd w:id="1965"/>
    <w:bookmarkStart w:name="z3046" w:id="1966"/>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119361,2 квадратного метра.</w:t>
      </w:r>
    </w:p>
    <w:bookmarkEnd w:id="1966"/>
    <w:bookmarkStart w:name="z3047" w:id="1967"/>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61677,9 квадратного метра.</w:t>
      </w:r>
    </w:p>
    <w:bookmarkEnd w:id="1967"/>
    <w:bookmarkStart w:name="z3048" w:id="1968"/>
    <w:p>
      <w:pPr>
        <w:spacing w:after="0"/>
        <w:ind w:left="0"/>
        <w:jc w:val="both"/>
      </w:pPr>
      <w:r>
        <w:rPr>
          <w:rFonts w:ascii="Times New Roman"/>
          <w:b w:val="false"/>
          <w:i w:val="false"/>
          <w:color w:val="000000"/>
          <w:sz w:val="28"/>
        </w:rPr>
        <w:t>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74477,9 квадратного метра.</w:t>
      </w:r>
    </w:p>
    <w:bookmarkEnd w:id="1968"/>
    <w:bookmarkStart w:name="z3049" w:id="1969"/>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196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216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3055" w:id="1970"/>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"Курган у села Новое, эпоха бронзы – ранний железный век"</w:t>
      </w:r>
    </w:p>
    <w:bookmarkEnd w:id="1970"/>
    <w:bookmarkStart w:name="z3056" w:id="1971"/>
    <w:p>
      <w:pPr>
        <w:spacing w:after="0"/>
        <w:ind w:left="0"/>
        <w:jc w:val="both"/>
      </w:pPr>
      <w:r>
        <w:rPr>
          <w:rFonts w:ascii="Times New Roman"/>
          <w:b w:val="false"/>
          <w:i w:val="false"/>
          <w:color w:val="000000"/>
          <w:sz w:val="28"/>
        </w:rPr>
        <w:t xml:space="preserve">
      </w:t>
      </w:r>
    </w:p>
    <w:bookmarkEnd w:id="1971"/>
    <w:p>
      <w:pPr>
        <w:spacing w:after="0"/>
        <w:ind w:left="0"/>
        <w:jc w:val="both"/>
      </w:pPr>
      <w:r>
        <w:drawing>
          <wp:inline distT="0" distB="0" distL="0" distR="0">
            <wp:extent cx="7810500" cy="645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9"/>
                    <a:stretch>
                      <a:fillRect/>
                    </a:stretch>
                  </pic:blipFill>
                  <pic:spPr>
                    <a:xfrm>
                      <a:off x="0" y="0"/>
                      <a:ext cx="7810500" cy="645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53°57'25,97"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63°32'31,77"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53°57'25,97"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63°32'36,71"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53°57'23,06"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63°32'36,71"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53°57'23,06"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63°32'31,77"</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53°57'27.31"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63°32'29.51"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53°57'27.31"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63°32'38.91"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53°57'21.81"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63°32'38.91"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53°57'21.81"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63°32'29.51"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53°57'28.67"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63°32'27.31"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53°57'28.67"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63°32'41.03"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53°57'20.57"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63°32'41.03"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53°57'20.57"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63°32'27.31"</w:t>
            </w:r>
          </w:p>
        </w:tc>
      </w:tr>
    </w:tbl>
    <w:bookmarkStart w:name="z3057" w:id="1972"/>
    <w:p>
      <w:pPr>
        <w:spacing w:after="0"/>
        <w:ind w:left="0"/>
        <w:jc w:val="both"/>
      </w:pPr>
      <w:r>
        <w:rPr>
          <w:rFonts w:ascii="Times New Roman"/>
          <w:b w:val="false"/>
          <w:i w:val="false"/>
          <w:color w:val="000000"/>
          <w:sz w:val="28"/>
        </w:rPr>
        <w:t>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"Курган у села Новое, эпоха бронзы – ранний железный век", расположенного в 66 километрах к северо-востоку от села Федоровка Федоровского района Костанайской области, в 12 километрах к востоку от села Жанакой Федоровского района Костанайской области.</w:t>
      </w:r>
    </w:p>
    <w:bookmarkEnd w:id="1972"/>
    <w:bookmarkStart w:name="z3058" w:id="1973"/>
    <w:p>
      <w:pPr>
        <w:spacing w:after="0"/>
        <w:ind w:left="0"/>
        <w:jc w:val="both"/>
      </w:pPr>
      <w:r>
        <w:rPr>
          <w:rFonts w:ascii="Times New Roman"/>
          <w:b w:val="false"/>
          <w:i w:val="false"/>
          <w:color w:val="000000"/>
          <w:sz w:val="28"/>
        </w:rPr>
        <w:t xml:space="preserve">
      Курган высотой 0,4 метра, диаметром 15 метров. Насыпь сооружена из земли. </w:t>
      </w:r>
    </w:p>
    <w:bookmarkEnd w:id="1973"/>
    <w:bookmarkStart w:name="z3059" w:id="1974"/>
    <w:p>
      <w:pPr>
        <w:spacing w:after="0"/>
        <w:ind w:left="0"/>
        <w:jc w:val="both"/>
      </w:pPr>
      <w:r>
        <w:rPr>
          <w:rFonts w:ascii="Times New Roman"/>
          <w:b w:val="false"/>
          <w:i w:val="false"/>
          <w:color w:val="000000"/>
          <w:sz w:val="28"/>
        </w:rPr>
        <w:t>
      Общая площадь территории кургана у села Новое с зонами охраны составляет 62457,8 квадратного метра.</w:t>
      </w:r>
    </w:p>
    <w:bookmarkEnd w:id="1974"/>
    <w:bookmarkStart w:name="z3060" w:id="1975"/>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8084,8 квадратного метра.</w:t>
      </w:r>
    </w:p>
    <w:bookmarkEnd w:id="1975"/>
    <w:bookmarkStart w:name="z3061" w:id="1976"/>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20786,5 квадратного метра.</w:t>
      </w:r>
    </w:p>
    <w:bookmarkEnd w:id="1976"/>
    <w:bookmarkStart w:name="z3062" w:id="1977"/>
    <w:p>
      <w:pPr>
        <w:spacing w:after="0"/>
        <w:ind w:left="0"/>
        <w:jc w:val="both"/>
      </w:pPr>
      <w:r>
        <w:rPr>
          <w:rFonts w:ascii="Times New Roman"/>
          <w:b w:val="false"/>
          <w:i w:val="false"/>
          <w:color w:val="000000"/>
          <w:sz w:val="28"/>
        </w:rPr>
        <w:t>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33586,5 квадратного метра.</w:t>
      </w:r>
    </w:p>
    <w:bookmarkEnd w:id="1977"/>
    <w:bookmarkStart w:name="z3063" w:id="1978"/>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197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217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Костанайской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8 мая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126</w:t>
            </w:r>
          </w:p>
        </w:tc>
      </w:tr>
    </w:tbl>
    <w:bookmarkStart w:name="z3069" w:id="1979"/>
    <w:p>
      <w:pPr>
        <w:spacing w:after="0"/>
        <w:ind w:left="0"/>
        <w:jc w:val="left"/>
      </w:pPr>
      <w:r>
        <w:rPr>
          <w:rFonts w:ascii="Times New Roman"/>
          <w:b/>
          <w:i w:val="false"/>
          <w:color w:val="000000"/>
        </w:rPr>
        <w:t xml:space="preserve"> Границы охранной зоны, зоны регулирования застройки и зоны охраняемого природного ландшафта памятника истории и культуры Костанайской области "Курганная группа Былқылдақ 1, ранний железный век – средневековье"</w:t>
      </w:r>
    </w:p>
    <w:bookmarkEnd w:id="1979"/>
    <w:bookmarkStart w:name="z3070" w:id="1980"/>
    <w:p>
      <w:pPr>
        <w:spacing w:after="0"/>
        <w:ind w:left="0"/>
        <w:jc w:val="both"/>
      </w:pPr>
      <w:r>
        <w:rPr>
          <w:rFonts w:ascii="Times New Roman"/>
          <w:b w:val="false"/>
          <w:i w:val="false"/>
          <w:color w:val="000000"/>
          <w:sz w:val="28"/>
        </w:rPr>
        <w:t xml:space="preserve">
      </w:t>
      </w:r>
    </w:p>
    <w:bookmarkEnd w:id="1980"/>
    <w:p>
      <w:pPr>
        <w:spacing w:after="0"/>
        <w:ind w:left="0"/>
        <w:jc w:val="both"/>
      </w:pPr>
      <w:r>
        <w:drawing>
          <wp:inline distT="0" distB="0" distL="0" distR="0">
            <wp:extent cx="7810500" cy="751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0"/>
                    <a:stretch>
                      <a:fillRect/>
                    </a:stretch>
                  </pic:blipFill>
                  <pic:spPr>
                    <a:xfrm>
                      <a:off x="0" y="0"/>
                      <a:ext cx="7810500" cy="751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Географические координаты угловых точек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долгота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53°37'06,55"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63°03'47,00"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53°37'06,55"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63°03'57,20"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53°36'55,56"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63°03'57,20"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53°36'55,56"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63°03'47,00"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регулирования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53°37'07.84"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63°03'44.72"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53°37'07.84"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63°03'59.20"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53°36'54.26"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63°03'59.20"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53°36'54.26"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63°03'44.72"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охраняемого природного ландшафта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53°37'09.21"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63°03'42.49"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53°37'09.21"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63°04'01.42"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53°36'52.90"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63°04'01.42"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53°36'52.90"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63°03'42.49"</w:t>
            </w:r>
          </w:p>
        </w:tc>
      </w:tr>
    </w:tbl>
    <w:bookmarkStart w:name="z3071" w:id="1981"/>
    <w:p>
      <w:pPr>
        <w:spacing w:after="0"/>
        <w:ind w:left="0"/>
        <w:jc w:val="both"/>
      </w:pPr>
      <w:r>
        <w:rPr>
          <w:rFonts w:ascii="Times New Roman"/>
          <w:b w:val="false"/>
          <w:i w:val="false"/>
          <w:color w:val="000000"/>
          <w:sz w:val="28"/>
        </w:rPr>
        <w:t>
      Охранная зона памятника проходит по границам ландшафта, являющегося функционально неотъемлемой частью памятника истории и культуры местного значения Костанайской области "Курганная группа Былқылдақ 1, ранний железный век – средневековье", расположенного 24 километрах к востоку от села Федоровка, в 8 километрах к северо-востоку от села Успеновка Федоровского района Костанайской области. Расположен в 0,4 километра от восточного берега озера Бикилек. Рядом с памятником находится христианское кладбище.</w:t>
      </w:r>
    </w:p>
    <w:bookmarkEnd w:id="1981"/>
    <w:bookmarkStart w:name="z3072" w:id="1982"/>
    <w:p>
      <w:pPr>
        <w:spacing w:after="0"/>
        <w:ind w:left="0"/>
        <w:jc w:val="both"/>
      </w:pPr>
      <w:r>
        <w:rPr>
          <w:rFonts w:ascii="Times New Roman"/>
          <w:b w:val="false"/>
          <w:i w:val="false"/>
          <w:color w:val="000000"/>
          <w:sz w:val="28"/>
        </w:rPr>
        <w:t xml:space="preserve">
      Группа состоит из двух курганов. </w:t>
      </w:r>
    </w:p>
    <w:bookmarkEnd w:id="1982"/>
    <w:bookmarkStart w:name="z3073" w:id="1983"/>
    <w:p>
      <w:pPr>
        <w:spacing w:after="0"/>
        <w:ind w:left="0"/>
        <w:jc w:val="both"/>
      </w:pPr>
      <w:r>
        <w:rPr>
          <w:rFonts w:ascii="Times New Roman"/>
          <w:b w:val="false"/>
          <w:i w:val="false"/>
          <w:color w:val="000000"/>
          <w:sz w:val="28"/>
        </w:rPr>
        <w:t xml:space="preserve">
      Насыпи курганов сооружены из земли. </w:t>
      </w:r>
    </w:p>
    <w:bookmarkEnd w:id="1983"/>
    <w:bookmarkStart w:name="z3074" w:id="1984"/>
    <w:p>
      <w:pPr>
        <w:spacing w:after="0"/>
        <w:ind w:left="0"/>
        <w:jc w:val="both"/>
      </w:pPr>
      <w:r>
        <w:rPr>
          <w:rFonts w:ascii="Times New Roman"/>
          <w:b w:val="false"/>
          <w:i w:val="false"/>
          <w:color w:val="000000"/>
          <w:sz w:val="28"/>
        </w:rPr>
        <w:t>
      Общая площадь территории курганной группы Былқылдақ 1 с зонами охраны составляет 170265,4 квадратного метра.</w:t>
      </w:r>
    </w:p>
    <w:bookmarkEnd w:id="1984"/>
    <w:bookmarkStart w:name="z3075" w:id="1985"/>
    <w:p>
      <w:pPr>
        <w:spacing w:after="0"/>
        <w:ind w:left="0"/>
        <w:jc w:val="both"/>
      </w:pPr>
      <w:r>
        <w:rPr>
          <w:rFonts w:ascii="Times New Roman"/>
          <w:b w:val="false"/>
          <w:i w:val="false"/>
          <w:color w:val="000000"/>
          <w:sz w:val="28"/>
        </w:rPr>
        <w:t>
      Граница охранной зоны памятника отступает от границы территории памятника на 40 метров, составляет (включая площадь памятника) 63823,1 квадратного метра.</w:t>
      </w:r>
    </w:p>
    <w:bookmarkEnd w:id="1985"/>
    <w:bookmarkStart w:name="z3076" w:id="1986"/>
    <w:p>
      <w:pPr>
        <w:spacing w:after="0"/>
        <w:ind w:left="0"/>
        <w:jc w:val="both"/>
      </w:pPr>
      <w:r>
        <w:rPr>
          <w:rFonts w:ascii="Times New Roman"/>
          <w:b w:val="false"/>
          <w:i w:val="false"/>
          <w:color w:val="000000"/>
          <w:sz w:val="28"/>
        </w:rPr>
        <w:t>
      Зона регулирования застройки занимает территорию, прилегающую к охранной зоне памятника, с отступом 40 метров от края границы охранной зоны и составляет 46821,2 квадратного метра.</w:t>
      </w:r>
    </w:p>
    <w:bookmarkEnd w:id="1986"/>
    <w:bookmarkStart w:name="z3077" w:id="1987"/>
    <w:p>
      <w:pPr>
        <w:spacing w:after="0"/>
        <w:ind w:left="0"/>
        <w:jc w:val="both"/>
      </w:pPr>
      <w:r>
        <w:rPr>
          <w:rFonts w:ascii="Times New Roman"/>
          <w:b w:val="false"/>
          <w:i w:val="false"/>
          <w:color w:val="000000"/>
          <w:sz w:val="28"/>
        </w:rPr>
        <w:t>
      Зона охраняемого природного ландшафта занимает территорию, прилегающую к границам зоны регулирования застройки памятника, с отступом от линии границы регулирования застройки 40 метров и составляет 59621,2 квадратного метра.</w:t>
      </w:r>
    </w:p>
    <w:bookmarkEnd w:id="1987"/>
    <w:bookmarkStart w:name="z3078" w:id="1988"/>
    <w:p>
      <w:pPr>
        <w:spacing w:after="0"/>
        <w:ind w:left="0"/>
        <w:jc w:val="both"/>
      </w:pPr>
      <w:r>
        <w:rPr>
          <w:rFonts w:ascii="Times New Roman"/>
          <w:b w:val="false"/>
          <w:i w:val="false"/>
          <w:color w:val="000000"/>
          <w:sz w:val="28"/>
        </w:rPr>
        <w:t>
      Режим использования земель памятников истории и культуры установлен Правилами определения охранной зоны, зоны регулирования застройки и зоны охраняемого природного ландшафта памятника истории и культуры и режима их использования, утвержденными приказом уполномоченного органа в области культуры.</w:t>
      </w:r>
    </w:p>
    <w:bookmarkEnd w:id="1988"/>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 Target="media/document_image_rId136.jpeg" Type="http://schemas.openxmlformats.org/officeDocument/2006/relationships/image" Id="rId136"/><Relationship Target="media/document_image_rId137.jpeg" Type="http://schemas.openxmlformats.org/officeDocument/2006/relationships/image" Id="rId137"/><Relationship Target="media/document_image_rId138.jpeg" Type="http://schemas.openxmlformats.org/officeDocument/2006/relationships/image" Id="rId138"/><Relationship Target="media/document_image_rId139.jpeg" Type="http://schemas.openxmlformats.org/officeDocument/2006/relationships/image" Id="rId139"/><Relationship Target="media/document_image_rId140.jpeg" Type="http://schemas.openxmlformats.org/officeDocument/2006/relationships/image" Id="rId140"/><Relationship Target="media/document_image_rId141.jpeg" Type="http://schemas.openxmlformats.org/officeDocument/2006/relationships/image" Id="rId141"/><Relationship Target="media/document_image_rId142.jpeg" Type="http://schemas.openxmlformats.org/officeDocument/2006/relationships/image" Id="rId142"/><Relationship Target="media/document_image_rId143.jpeg" Type="http://schemas.openxmlformats.org/officeDocument/2006/relationships/image" Id="rId143"/><Relationship Target="media/document_image_rId144.jpeg" Type="http://schemas.openxmlformats.org/officeDocument/2006/relationships/image" Id="rId144"/><Relationship Target="media/document_image_rId145.jpeg" Type="http://schemas.openxmlformats.org/officeDocument/2006/relationships/image" Id="rId145"/><Relationship Target="media/document_image_rId146.jpeg" Type="http://schemas.openxmlformats.org/officeDocument/2006/relationships/image" Id="rId146"/><Relationship Target="media/document_image_rId147.jpeg" Type="http://schemas.openxmlformats.org/officeDocument/2006/relationships/image" Id="rId147"/><Relationship Target="media/document_image_rId148.jpeg" Type="http://schemas.openxmlformats.org/officeDocument/2006/relationships/image" Id="rId148"/><Relationship Target="media/document_image_rId149.jpeg" Type="http://schemas.openxmlformats.org/officeDocument/2006/relationships/image" Id="rId149"/><Relationship Target="media/document_image_rId150.jpeg" Type="http://schemas.openxmlformats.org/officeDocument/2006/relationships/image" Id="rId150"/><Relationship Target="media/document_image_rId151.jpeg" Type="http://schemas.openxmlformats.org/officeDocument/2006/relationships/image" Id="rId151"/><Relationship Target="media/document_image_rId152.jpeg" Type="http://schemas.openxmlformats.org/officeDocument/2006/relationships/image" Id="rId152"/><Relationship Target="media/document_image_rId153.jpeg" Type="http://schemas.openxmlformats.org/officeDocument/2006/relationships/image" Id="rId153"/><Relationship Target="media/document_image_rId154.jpeg" Type="http://schemas.openxmlformats.org/officeDocument/2006/relationships/image" Id="rId154"/><Relationship Target="media/document_image_rId155.jpeg" Type="http://schemas.openxmlformats.org/officeDocument/2006/relationships/image" Id="rId155"/><Relationship Target="media/document_image_rId156.jpeg" Type="http://schemas.openxmlformats.org/officeDocument/2006/relationships/image" Id="rId156"/><Relationship Target="media/document_image_rId157.jpeg" Type="http://schemas.openxmlformats.org/officeDocument/2006/relationships/image" Id="rId157"/><Relationship Target="media/document_image_rId158.jpeg" Type="http://schemas.openxmlformats.org/officeDocument/2006/relationships/image" Id="rId158"/><Relationship Target="media/document_image_rId159.jpeg" Type="http://schemas.openxmlformats.org/officeDocument/2006/relationships/image" Id="rId159"/><Relationship Target="media/document_image_rId160.jpeg" Type="http://schemas.openxmlformats.org/officeDocument/2006/relationships/image" Id="rId160"/><Relationship Target="media/document_image_rId161.jpeg" Type="http://schemas.openxmlformats.org/officeDocument/2006/relationships/image" Id="rId161"/><Relationship Target="media/document_image_rId162.jpeg" Type="http://schemas.openxmlformats.org/officeDocument/2006/relationships/image" Id="rId162"/><Relationship Target="media/document_image_rId163.jpeg" Type="http://schemas.openxmlformats.org/officeDocument/2006/relationships/image" Id="rId163"/><Relationship Target="media/document_image_rId164.jpeg" Type="http://schemas.openxmlformats.org/officeDocument/2006/relationships/image" Id="rId164"/><Relationship Target="media/document_image_rId165.jpeg" Type="http://schemas.openxmlformats.org/officeDocument/2006/relationships/image" Id="rId165"/><Relationship Target="media/document_image_rId166.jpeg" Type="http://schemas.openxmlformats.org/officeDocument/2006/relationships/image" Id="rId166"/><Relationship Target="media/document_image_rId167.jpeg" Type="http://schemas.openxmlformats.org/officeDocument/2006/relationships/image" Id="rId167"/><Relationship Target="media/document_image_rId168.jpeg" Type="http://schemas.openxmlformats.org/officeDocument/2006/relationships/image" Id="rId168"/><Relationship Target="media/document_image_rId169.jpeg" Type="http://schemas.openxmlformats.org/officeDocument/2006/relationships/image" Id="rId169"/><Relationship Target="media/document_image_rId170.jpeg" Type="http://schemas.openxmlformats.org/officeDocument/2006/relationships/image" Id="rId170"/><Relationship Target="media/document_image_rId171.jpeg" Type="http://schemas.openxmlformats.org/officeDocument/2006/relationships/image" Id="rId171"/><Relationship Target="media/document_image_rId172.jpeg" Type="http://schemas.openxmlformats.org/officeDocument/2006/relationships/image" Id="rId172"/><Relationship Target="media/document_image_rId173.jpeg" Type="http://schemas.openxmlformats.org/officeDocument/2006/relationships/image" Id="rId173"/><Relationship Target="media/document_image_rId174.jpeg" Type="http://schemas.openxmlformats.org/officeDocument/2006/relationships/image" Id="rId174"/><Relationship Target="media/document_image_rId175.jpeg" Type="http://schemas.openxmlformats.org/officeDocument/2006/relationships/image" Id="rId175"/><Relationship Target="media/document_image_rId176.jpeg" Type="http://schemas.openxmlformats.org/officeDocument/2006/relationships/image" Id="rId176"/><Relationship Target="media/document_image_rId177.jpeg" Type="http://schemas.openxmlformats.org/officeDocument/2006/relationships/image" Id="rId177"/><Relationship Target="media/document_image_rId178.jpeg" Type="http://schemas.openxmlformats.org/officeDocument/2006/relationships/image" Id="rId178"/><Relationship Target="media/document_image_rId179.jpeg" Type="http://schemas.openxmlformats.org/officeDocument/2006/relationships/image" Id="rId179"/><Relationship Target="media/document_image_rId180.jpeg" Type="http://schemas.openxmlformats.org/officeDocument/2006/relationships/image" Id="rId180"/><Relationship Target="media/document_image_rId181.jpeg" Type="http://schemas.openxmlformats.org/officeDocument/2006/relationships/image" Id="rId181"/><Relationship Target="media/document_image_rId182.jpeg" Type="http://schemas.openxmlformats.org/officeDocument/2006/relationships/image" Id="rId182"/><Relationship Target="media/document_image_rId183.jpeg" Type="http://schemas.openxmlformats.org/officeDocument/2006/relationships/image" Id="rId183"/><Relationship Target="media/document_image_rId184.jpeg" Type="http://schemas.openxmlformats.org/officeDocument/2006/relationships/image" Id="rId184"/><Relationship Target="media/document_image_rId185.jpeg" Type="http://schemas.openxmlformats.org/officeDocument/2006/relationships/image" Id="rId185"/><Relationship Target="media/document_image_rId186.jpeg" Type="http://schemas.openxmlformats.org/officeDocument/2006/relationships/image" Id="rId186"/><Relationship Target="media/document_image_rId187.jpeg" Type="http://schemas.openxmlformats.org/officeDocument/2006/relationships/image" Id="rId187"/><Relationship Target="media/document_image_rId188.jpeg" Type="http://schemas.openxmlformats.org/officeDocument/2006/relationships/image" Id="rId188"/><Relationship Target="media/document_image_rId189.jpeg" Type="http://schemas.openxmlformats.org/officeDocument/2006/relationships/image" Id="rId189"/><Relationship Target="media/document_image_rId190.jpeg" Type="http://schemas.openxmlformats.org/officeDocument/2006/relationships/image" Id="rId190"/><Relationship Target="media/document_image_rId191.jpeg" Type="http://schemas.openxmlformats.org/officeDocument/2006/relationships/image" Id="rId191"/><Relationship Target="media/document_image_rId192.jpeg" Type="http://schemas.openxmlformats.org/officeDocument/2006/relationships/image" Id="rId192"/><Relationship Target="media/document_image_rId193.jpeg" Type="http://schemas.openxmlformats.org/officeDocument/2006/relationships/image" Id="rId193"/><Relationship Target="media/document_image_rId194.jpeg" Type="http://schemas.openxmlformats.org/officeDocument/2006/relationships/image" Id="rId194"/><Relationship Target="media/document_image_rId195.jpeg" Type="http://schemas.openxmlformats.org/officeDocument/2006/relationships/image" Id="rId195"/><Relationship Target="media/document_image_rId196.jpeg" Type="http://schemas.openxmlformats.org/officeDocument/2006/relationships/image" Id="rId196"/><Relationship Target="media/document_image_rId197.jpeg" Type="http://schemas.openxmlformats.org/officeDocument/2006/relationships/image" Id="rId197"/><Relationship Target="media/document_image_rId198.jpeg" Type="http://schemas.openxmlformats.org/officeDocument/2006/relationships/image" Id="rId198"/><Relationship Target="media/document_image_rId199.jpeg" Type="http://schemas.openxmlformats.org/officeDocument/2006/relationships/image" Id="rId199"/><Relationship Target="media/document_image_rId200.jpeg" Type="http://schemas.openxmlformats.org/officeDocument/2006/relationships/image" Id="rId200"/><Relationship Target="media/document_image_rId201.jpeg" Type="http://schemas.openxmlformats.org/officeDocument/2006/relationships/image" Id="rId201"/><Relationship Target="media/document_image_rId202.jpeg" Type="http://schemas.openxmlformats.org/officeDocument/2006/relationships/image" Id="rId202"/><Relationship Target="media/document_image_rId203.jpeg" Type="http://schemas.openxmlformats.org/officeDocument/2006/relationships/image" Id="rId203"/><Relationship Target="media/document_image_rId204.jpeg" Type="http://schemas.openxmlformats.org/officeDocument/2006/relationships/image" Id="rId204"/><Relationship Target="media/document_image_rId205.jpeg" Type="http://schemas.openxmlformats.org/officeDocument/2006/relationships/image" Id="rId205"/><Relationship Target="media/document_image_rId206.jpeg" Type="http://schemas.openxmlformats.org/officeDocument/2006/relationships/image" Id="rId206"/><Relationship Target="media/document_image_rId207.jpeg" Type="http://schemas.openxmlformats.org/officeDocument/2006/relationships/image" Id="rId207"/><Relationship Target="media/document_image_rId208.jpeg" Type="http://schemas.openxmlformats.org/officeDocument/2006/relationships/image" Id="rId208"/><Relationship Target="media/document_image_rId209.jpeg" Type="http://schemas.openxmlformats.org/officeDocument/2006/relationships/image" Id="rId209"/><Relationship Target="media/document_image_rId210.jpeg" Type="http://schemas.openxmlformats.org/officeDocument/2006/relationships/image" Id="rId210"/><Relationship Target="media/document_image_rId211.jpeg" Type="http://schemas.openxmlformats.org/officeDocument/2006/relationships/image" Id="rId211"/><Relationship Target="media/document_image_rId212.jpeg" Type="http://schemas.openxmlformats.org/officeDocument/2006/relationships/image" Id="rId212"/><Relationship Target="media/document_image_rId213.jpeg" Type="http://schemas.openxmlformats.org/officeDocument/2006/relationships/image" Id="rId213"/><Relationship Target="media/document_image_rId214.jpeg" Type="http://schemas.openxmlformats.org/officeDocument/2006/relationships/image" Id="rId214"/><Relationship Target="media/document_image_rId215.jpeg" Type="http://schemas.openxmlformats.org/officeDocument/2006/relationships/image" Id="rId215"/><Relationship Target="media/document_image_rId216.jpeg" Type="http://schemas.openxmlformats.org/officeDocument/2006/relationships/image" Id="rId216"/><Relationship Target="media/document_image_rId217.jpeg" Type="http://schemas.openxmlformats.org/officeDocument/2006/relationships/image" Id="rId217"/><Relationship Target="media/document_image_rId218.jpeg" Type="http://schemas.openxmlformats.org/officeDocument/2006/relationships/image" Id="rId218"/><Relationship Target="media/document_image_rId219.jpeg" Type="http://schemas.openxmlformats.org/officeDocument/2006/relationships/image" Id="rId219"/><Relationship Target="media/document_image_rId220.jpeg" Type="http://schemas.openxmlformats.org/officeDocument/2006/relationships/image" Id="rId220"/></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