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a9b4" w14:textId="d87a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22 декабря 2025 года № 39/218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25 февраля 2026 года № 41/232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22 декабря 2025 года № 39/218 "О районном бюджете на 2026-2028 годы" (зарегистрировано в Реестре государственной регистрации нормативных правовых актов за № 220297)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соответственнок настоящему решению,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15 150 506,2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14 102 131,2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65 231,0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159 549,0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823 595,0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13 440 936,5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320 324,0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642 262,0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321 938,0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1 389 245,7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- 1 389 245,7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642 262,0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2 324 872,2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293 364,5 тысячи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Мунайлинского районного маслихата от 25 февраля 2026 года № 41/232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Мунайлинского районного маслихата от 22 декабря 2025 года № 39/218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15 150 506,2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14 102 131,2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11 690 087,0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3 855 348,0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7 834 739,0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1 930 477,2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13 440 936,5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2 077 549,0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346 511,0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1 711 205,0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1 252 149,0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4 253 702,7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3 265 310,7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3 265 310,7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1 006 553,0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2 009 141,7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2 516 716,0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1 251 553,0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765 538,0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1 133 297,2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- 1 389 245,7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2 324 872,2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2 321 938,0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293 364,5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Мунайлинского районного маслихата от 25 февраля 2026 года № 41/232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Мунайлинского районного маслихата от 22 декабря 2025 года № 39/218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2026 год,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