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d09" w14:textId="42f5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18 декабря 2025 года № 24/191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8 мая 2026 года № 29/221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18 декабря 2025 года № 24/191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12 758 715,9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12 190 142,8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19 789,5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18 743 934,8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-5 978 855,9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5 978 855,9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6 554 633,0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344 973,9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2 603 281,4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554 345,8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105 111,5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176 171,4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127 268,8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194 455,0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269 364,5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254 941,3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338 544,5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119 153,1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193 828,4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197 188,7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72 908,4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"8" мая 2026 года № 29/221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районного маслихата от "18" декабря 2025 года № 24/191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 нального хозяйства, пассажирского транспорта, автомобильных дороги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