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b92d" w14:textId="cc8b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26 декабря 2025 года № 35/324 "О бюджете села Кендерли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марта 2026 года № 38/349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26 декабря 2025 года № 35/324 "О бюджете села Кендерли на 2026 – 2028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Кендерли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следущих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1 133 855,0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96 747,0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3 253,0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1 033 855,0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1 142 949,2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-9 094,2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9 094,2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9 094,2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2026 год выделена субвенция в сумме 1 033 855,0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Жанаозенского городского маслихата от 10 марта 2026 года № 38/349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Жанаозенского городского маслихата от 26 декабря 2025 года № 35/324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1 133 855,0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1 033 855,0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