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4572" w14:textId="c1a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июля 2026 года № 106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 (зарегистрировано в Реестре государственной регистрации нормативных правовых актов за № 13418)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 на 2024-2025, 2025-2026, 2026-2027 учебные годы",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2026-2027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 от 20.07.2026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2026-2027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2025-2026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Гуманитраные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водное 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