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2616" w14:textId="a2a2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12 апреля 2022 года № 51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марта 2026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27659)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до 3 лет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от 3 лет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