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f9cd" w14:textId="658f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Жанакорганского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28 января 2026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местных исполнительных органов Жанакорганского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Жанакорганского района от 15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Жанакорганского района" (зарегистрировано в Реестре государственной регистрации нормативных правовых актов за №175867) и от 17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№157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к постановление акимата Жанакорганского района от 15 декабря 2022 года № 836 "Об утверждении Методики оценки деятельности административных государственных служащих корпуса "Б" местных исполнительных органов Жанакорганского района" (зарегистрировано в Реестре государственной регистрации нормативных правовых актов за №179997).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Жанакорганского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2026 года № 10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Жанакорганского района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деятельности административных государственных служащих корпуса "Б" (далее – Типовая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типовой порядок оценки деятельности административных государственных служащих корпуса "Б".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"Е-қызмет" (далее – информационная система).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оценки, проводится с учетом особенностей, определенными внутренними документами данных государственных органов.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При этом оцениваемый период должен включать в себя не менее пятнадцати фактически отработанных служащим рабочих дней.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 от 3 до 3,99 баллов,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"Выполняетфункциональные обязанности удовлетворительно" от 2 до 2,99 баллов,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от 0 до 1,99 баллов.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единой кадровой службой либо в случае ее отсутствия – структурным подразделением (лицом), на которое возложено исполнение обязанностей единой кадровой службы (кадровой службы), в том числе посредством информационной системы.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единой кадровой службе в течение трех лет со дня завершения оценки, а также в информационной системе.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единой кадровой службой при содействии всех заинтересованных лиц и сторон.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единой кадровой службы обеспечивает: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“Б”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категорий Е-1, Е-2, Е-3,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единой кадровой службой через информационную систему.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методики.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единой кадровой службы либо лицо, на которое возложено исполнение обязанностей единой кадровой службы (кадровой службы).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11 настоящей методики.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Единая кадровая служба организовывает деятельность калибровочной сессии.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Единая кадровая служба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</w:p>
        </w:tc>
      </w:tr>
    </w:tbl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(Ф.И.О., должность оцениваемого лица с указанием государственного органа)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(оцениваемый период)</w:t>
      </w:r>
    </w:p>
    <w:bookmarkEnd w:id="75"/>
    <w:p>
      <w:pPr>
        <w:spacing w:after="0"/>
        <w:ind w:left="0"/>
        <w:jc w:val="both"/>
      </w:pPr>
      <w:bookmarkStart w:name="z83" w:id="7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bookmarkStart w:name="z84" w:id="77"/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"Б" (далее – оценка) предлагаем Вам оценить своих коллег по 5-балльной шкале. </w:t>
      </w:r>
    </w:p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предусмотренные методикой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предусмотренные методикой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предусмотренные методикой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предусмотренные методикой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6" w:id="86"/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оценок разделить на количество оцениваемых параметров. </w:t>
      </w:r>
    </w:p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*оценка 0 баллов выставляется в случае полного неисполнения служащим параметра оценки. 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оценки:___________________________________________________________</w:t>
      </w:r>
    </w:p>
    <w:bookmarkEnd w:id="88"/>
    <w:p>
      <w:pPr>
        <w:spacing w:after="0"/>
        <w:ind w:left="0"/>
        <w:jc w:val="both"/>
      </w:pPr>
      <w:bookmarkStart w:name="z109" w:id="89"/>
      <w:r>
        <w:rPr>
          <w:rFonts w:ascii="Times New Roman"/>
          <w:b w:val="false"/>
          <w:i w:val="false"/>
          <w:color w:val="000000"/>
          <w:sz w:val="28"/>
        </w:rPr>
        <w:t>
       (выполняет функциональные обязанности эффективно, выполняет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удовлетворительно, выполняет функциональные обязанности не удовлетворительно). </w:t>
      </w:r>
    </w:p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0"/>
    <w:p>
      <w:pPr>
        <w:spacing w:after="0"/>
        <w:ind w:left="0"/>
        <w:jc w:val="both"/>
      </w:pPr>
      <w:bookmarkStart w:name="z111" w:id="91"/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Подпись_____________________________________________________________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(удостоверенная с помощью электронной цифровой подписи) </w:t>
      </w:r>
    </w:p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______________________________________________________________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</w:p>
        </w:tc>
      </w:tr>
    </w:tbl>
    <w:bookmarkStart w:name="z11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3"/>
    <w:p>
      <w:pPr>
        <w:spacing w:after="0"/>
        <w:ind w:left="0"/>
        <w:jc w:val="both"/>
      </w:pPr>
      <w:bookmarkStart w:name="z115" w:id="9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Ф.И.О., должность оцениваемого лица с указанием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(оцениваемый период)</w:t>
      </w:r>
    </w:p>
    <w:p>
      <w:pPr>
        <w:spacing w:after="0"/>
        <w:ind w:left="0"/>
        <w:jc w:val="both"/>
      </w:pPr>
      <w:bookmarkStart w:name="z116" w:id="9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Ф.И.О., должность оценивающего служащего с указанием государственного органа </w:t>
      </w:r>
    </w:p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 /антипатий. 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предусмотренные методикой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предусмотренные методикой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умение выполнять функциональные обязанности с высокой долей самостоятельности;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инициативность в прорабке подходов, предложений, направленных на улучшение курируемой сферы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активность и участия в решении курируемых задач;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предусмотренные методикой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предусмотренные методикой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 наложение дисциплинарных взысканий в оцениваемом квартале.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наличии дисциплинарного взыскания: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6" w:id="104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оценок разделить на количество оцениваемых параметров.</w:t>
      </w:r>
    </w:p>
    <w:bookmarkStart w:name="z13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*оценка 0 баллов выставляется в случае полного неисполнения служащим параметра оценки </w:t>
      </w:r>
    </w:p>
    <w:bookmarkEnd w:id="105"/>
    <w:bookmarkStart w:name="z13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</w:t>
      </w:r>
    </w:p>
    <w:bookmarkEnd w:id="106"/>
    <w:p>
      <w:pPr>
        <w:spacing w:after="0"/>
        <w:ind w:left="0"/>
        <w:jc w:val="both"/>
      </w:pPr>
      <w:bookmarkStart w:name="z139" w:id="107"/>
      <w:r>
        <w:rPr>
          <w:rFonts w:ascii="Times New Roman"/>
          <w:b w:val="false"/>
          <w:i w:val="false"/>
          <w:color w:val="000000"/>
          <w:sz w:val="28"/>
        </w:rPr>
        <w:t>
       (выполняет функциональные обязанности эффективно, выполняет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удовлетворительно, выполняет функциональные обязанности не удовлетворительно). </w:t>
      </w:r>
    </w:p>
    <w:bookmarkStart w:name="z14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bookmarkEnd w:id="108"/>
    <w:bookmarkStart w:name="z1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_____________________________________________________________</w:t>
      </w:r>
    </w:p>
    <w:bookmarkEnd w:id="109"/>
    <w:bookmarkStart w:name="z14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(удостоверенная с помощью электронной цифровой подписи) </w:t>
      </w:r>
    </w:p>
    <w:bookmarkEnd w:id="110"/>
    <w:bookmarkStart w:name="z1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___________________________________________________________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