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14f9" w14:textId="9e81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Кызылординской области "О бюджете сельского округа Дауылколь на 2026-2028 годы" от 23 декабря 2025 года № 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5 мая 2026 года № 416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23 декабря 2025 года № 364 "О бюджете сельского округа Дауылколь на 2026-2028 годы"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Дауылколь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115 324,3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7 790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107 534,3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115 351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-26,7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26,7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26,7 мың теңге";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нового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возврат неиспользованных (недоиспользованных) целевых трансфертов, выделенных из районного бюджета в 2025 году в районный бюджет в сумме 17,3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мая 2026 года №416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№364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продажи осовного каптатала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мая 2026 года № 416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№364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Дауылколь на 2026 год за счет районного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для повышения квалификации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документацию трансформаторной подстанции, находящейся на балансе сельского округа Дауылколь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документацию сельского клуба имени Куандыка Бурлибаева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камер видеонаблюдения в 4-х экземплярах по улице Ешниязсал сельского округа Дауылколь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