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d83a" w14:textId="f81d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Акжар на 2026-2028 годы" от 23 декабря 2025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5 мая 2026 года № 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363 "О бюджете сельского округа Акжар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2)доходы – 391 304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383 944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391 616,6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-312,6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312,6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2025 году в районный бюджет в сумме 0,6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возврат неиспользованных (недоиспользованных) целевых трансфертов, выделенных из областного бюджета в 2025 году в районный бюджет в сумме 0,1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возврат неиспользованных (недоиспользованных) целевых трансфертов, выделенных из районного бюджета в 2025 году в районный бюджет в сумме 2,5 тысяч тенге";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2026 год за счет районного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земельно-кадастровых работ и на технический паспорт здания клуба имени Сарсенбая Буртебайулы, на оформление технического паспорта электрической сети КТПН, на государственную регистрацию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на 3 места вдоль одной улицы сельского округа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