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6828" w14:textId="3d36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18 декабря 2025 года № 35/260 "О городском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4 марта 2026 года № 39/295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2026-2028 годы" от 18 декабря 2025 года № 35/260 (зарегистрировано в Реестре государственной регистрации нормативных правовых актов № 219315)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3 162 533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1 127 251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59 904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1 875 582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3 348 070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- 185 537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185 537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185 537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 ________________ А.С.Шамшатов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марта 2026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 39/295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 39/295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 39/295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 39/295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2026 год, направляемых на реализацию инвестиционных проектов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