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a963" w14:textId="c54a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 или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8 января 2026 года № 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 или учреждений, финансируемых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"Отдел экономики и финансов города Приозерск"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Т.А. Айдарханова.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января 2026 года № 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стимулирующих надбавок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должностным окладам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или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бюджета"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 или учреждений, финансируемых из местного бюджета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или учреждений, финансируемых из местного бюджета (далее – Порядок)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 или учреждений, финансируемых из местного бюджета.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 счет средств местного бюджета стимулирующих надбавок к должностным окладам работников организаций или учреждений , финансируемых из местного бюджета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бюджетный запрос в местный уполномоченный орган по бюджетному планированию.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городской бюджетной комиссии дополнительную потребность по стимулирующим надбавкам.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за счет средств местного бюджета стимулирующих надбавок к должностному окладу производится приказом руководителя организации или учреждений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 или учреждений.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за счет средств местного бюджета стимулирующих надбавок к должностному окладу может производиться на основании представления руководителя Организации.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учреждений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для отказа в выплате работникам стимулирующих надбавок являются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городского маслихата.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за счет средств местного бюджета стимулирующих надбавок к должностным окладам работников организаций или учреждений, финансируемых из местного бюджета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с целью мотивирования персонала.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стимулирующих надбавок к должностным окладам работников осуществляется ежемесячно в течение календарного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работы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к должностным окладам не устанавливается работникам: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или учреждений менее одного месяца;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Стимулирующие надбавки и их размер устанавливаются решением Приозерского городского маслихата.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или учреждений каждый финансовый год.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