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610d" w14:textId="db46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на земельные участки для проведения работ по разведке твердых полезных ископаемых товариществом с ограниченной ответственностью "Copper Union Group"</w:t>
      </w:r>
    </w:p>
    <w:p>
      <w:pPr>
        <w:spacing w:after="0"/>
        <w:ind w:left="0"/>
        <w:jc w:val="both"/>
      </w:pPr>
      <w:r>
        <w:rPr>
          <w:rFonts w:ascii="Times New Roman"/>
          <w:b w:val="false"/>
          <w:i w:val="false"/>
          <w:color w:val="000000"/>
          <w:sz w:val="28"/>
        </w:rPr>
        <w:t>Решение акима Шидертинского сельского округа Осакаровского района Карагандинской области от 21 января 2026 года № 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19</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статьями 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Шидертинского сельского округа Осакаровского района РЕШИЛ:</w:t>
      </w:r>
    </w:p>
    <w:bookmarkEnd w:id="0"/>
    <w:bookmarkStart w:name="z5" w:id="1"/>
    <w:p>
      <w:pPr>
        <w:spacing w:after="0"/>
        <w:ind w:left="0"/>
        <w:jc w:val="both"/>
      </w:pPr>
      <w:r>
        <w:rPr>
          <w:rFonts w:ascii="Times New Roman"/>
          <w:b w:val="false"/>
          <w:i w:val="false"/>
          <w:color w:val="000000"/>
          <w:sz w:val="28"/>
        </w:rPr>
        <w:t xml:space="preserve">
      1. Установить публичный сервитут на земельные участки общей площадью 1105,5248 гектаров, расположенные на территории села Шидерты Осакаровского района без изъятия земельных участков сроком до 03 сентября 2030 года для проведения работ по разведке твердых полезных ископаемых товариществом с ограниченной ответственность "Copper Union Group",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Товариществу с ограниченной ответственностью "Copper Union Group" (по согласованию) необходимо возместить убытки собственникам земельных участков и землепользователям в полном объеме. Размер убытков и порядок их компенсации определить соглашением сторон в соответствии с действующим законодательством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Шидертинского сельского округа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Алдаркина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Шидертинского сельского округа</w:t>
            </w:r>
            <w:r>
              <w:br/>
            </w:r>
            <w:r>
              <w:rPr>
                <w:rFonts w:ascii="Times New Roman"/>
                <w:b w:val="false"/>
                <w:i w:val="false"/>
                <w:color w:val="000000"/>
                <w:sz w:val="20"/>
              </w:rPr>
              <w:t>Осакаровского района</w:t>
            </w:r>
            <w:r>
              <w:br/>
            </w:r>
            <w:r>
              <w:rPr>
                <w:rFonts w:ascii="Times New Roman"/>
                <w:b w:val="false"/>
                <w:i w:val="false"/>
                <w:color w:val="000000"/>
                <w:sz w:val="20"/>
              </w:rPr>
              <w:t>от "21"января 2026 года</w:t>
            </w:r>
            <w:r>
              <w:br/>
            </w:r>
            <w:r>
              <w:rPr>
                <w:rFonts w:ascii="Times New Roman"/>
                <w:b w:val="false"/>
                <w:i w:val="false"/>
                <w:color w:val="000000"/>
                <w:sz w:val="20"/>
              </w:rPr>
              <w:t>№ 2</w:t>
            </w:r>
          </w:p>
        </w:tc>
      </w:tr>
    </w:tbl>
    <w:bookmarkStart w:name="z11" w:id="5"/>
    <w:p>
      <w:pPr>
        <w:spacing w:after="0"/>
        <w:ind w:left="0"/>
        <w:jc w:val="left"/>
      </w:pPr>
      <w:r>
        <w:rPr>
          <w:rFonts w:ascii="Times New Roman"/>
          <w:b/>
          <w:i w:val="false"/>
          <w:color w:val="000000"/>
        </w:rPr>
        <w:t xml:space="preserve"> Перечень земельных участков в границах на разведку твердых полезных ископаемых, в отношении которых подлежит установлению публичный сервитут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частей участков, в отношении которых подлежит установлению публичный сервитут (в границах лицензии),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земли села Шидерты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земли села Шидерты, Мурсалимов Ардан Жумашевич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xml:space="preserve">
Карагандинская область, Осакаровский район, Шидертинский сельский округ, земли села Шидерты, </w:t>
            </w:r>
          </w:p>
          <w:bookmarkEnd w:id="6"/>
          <w:p>
            <w:pPr>
              <w:spacing w:after="20"/>
              <w:ind w:left="20"/>
              <w:jc w:val="both"/>
            </w:pPr>
            <w:r>
              <w:rPr>
                <w:rFonts w:ascii="Times New Roman"/>
                <w:b w:val="false"/>
                <w:i w:val="false"/>
                <w:color w:val="000000"/>
                <w:sz w:val="20"/>
              </w:rPr>
              <w:t>
Чолокиди Галина Павловна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земли села Шидерты, товарищество с ограниченной ответственностью "Birlik Agro Invest"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 земли села Шидерты, товарищество с ограниченной ответственностью "Тайбурыл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 Осакаровский район, Шидертинский сельский округ, земли села Шидерты товарищество с ограниченной ответственностью "Birlik Agro Invest"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09-137-040-170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Осакаровский район, Шидертинский сельский округ, земли села Шидерты товарищество с ограниченной ответственностью "Consulting"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